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D4996">
      <w:pPr>
        <w:widowControl/>
        <w:ind w:firstLine="0" w:firstLineChars="0"/>
        <w:jc w:val="left"/>
        <w:rPr>
          <w:rFonts w:cs="宋体"/>
          <w:color w:val="auto"/>
          <w:kern w:val="0"/>
          <w:sz w:val="24"/>
        </w:rPr>
      </w:pPr>
      <w:bookmarkStart w:id="0" w:name="_Toc226281082"/>
      <w:bookmarkStart w:id="1" w:name="_Toc226281691"/>
      <w:bookmarkStart w:id="2" w:name="_Toc274752112"/>
      <w:bookmarkStart w:id="3" w:name="_Toc274758297"/>
      <w:bookmarkStart w:id="4" w:name="_Toc218222924"/>
      <w:bookmarkStart w:id="5" w:name="_Toc200534897"/>
      <w:bookmarkStart w:id="6" w:name="_Toc225062526"/>
      <w:bookmarkStart w:id="7" w:name="_Toc338762949"/>
    </w:p>
    <w:p w14:paraId="64464182">
      <w:pPr>
        <w:spacing w:after="120" w:afterLines="50" w:line="360" w:lineRule="auto"/>
        <w:ind w:firstLine="883"/>
        <w:jc w:val="center"/>
        <w:rPr>
          <w:b/>
          <w:color w:val="auto"/>
          <w:sz w:val="44"/>
          <w:szCs w:val="44"/>
        </w:rPr>
      </w:pPr>
    </w:p>
    <w:p w14:paraId="0F4889FB">
      <w:pPr>
        <w:pStyle w:val="9"/>
        <w:rPr>
          <w:color w:val="auto"/>
        </w:rPr>
      </w:pPr>
    </w:p>
    <w:p w14:paraId="791333A2">
      <w:pPr>
        <w:spacing w:line="800" w:lineRule="exact"/>
        <w:ind w:firstLine="0" w:firstLineChars="0"/>
        <w:jc w:val="center"/>
        <w:rPr>
          <w:rFonts w:hint="eastAsia" w:ascii="Times New Roman" w:hAnsi="Times New Roman" w:eastAsia="宋体"/>
          <w:b/>
          <w:color w:val="auto"/>
          <w:spacing w:val="-20"/>
          <w:sz w:val="44"/>
          <w:szCs w:val="44"/>
          <w:lang w:eastAsia="zh-CN"/>
        </w:rPr>
      </w:pPr>
      <w:r>
        <w:rPr>
          <w:rFonts w:hint="eastAsia" w:ascii="Times New Roman" w:hAnsi="Times New Roman"/>
          <w:b/>
          <w:color w:val="auto"/>
          <w:spacing w:val="-20"/>
          <w:sz w:val="44"/>
          <w:szCs w:val="44"/>
          <w:lang w:eastAsia="zh-CN"/>
        </w:rPr>
        <w:t>凤县绿能诚睿矿业有限公司</w:t>
      </w:r>
    </w:p>
    <w:p w14:paraId="7224BA57">
      <w:pPr>
        <w:spacing w:line="800" w:lineRule="exact"/>
        <w:ind w:firstLine="0" w:firstLineChars="0"/>
        <w:jc w:val="center"/>
        <w:rPr>
          <w:rFonts w:cs="宋体"/>
          <w:b/>
          <w:color w:val="auto"/>
          <w:w w:val="90"/>
          <w:sz w:val="44"/>
          <w:szCs w:val="44"/>
        </w:rPr>
      </w:pPr>
      <w:r>
        <w:rPr>
          <w:rFonts w:hint="eastAsia" w:cs="宋体"/>
          <w:b/>
          <w:color w:val="auto"/>
          <w:w w:val="90"/>
          <w:sz w:val="44"/>
          <w:szCs w:val="44"/>
          <w:lang w:eastAsia="zh-CN"/>
        </w:rPr>
        <w:t>陕西省</w:t>
      </w:r>
      <w:r>
        <w:rPr>
          <w:rFonts w:hint="eastAsia" w:cs="宋体"/>
          <w:b/>
          <w:color w:val="auto"/>
          <w:w w:val="90"/>
          <w:sz w:val="44"/>
          <w:szCs w:val="44"/>
          <w:lang w:val="en-US" w:eastAsia="zh-CN"/>
        </w:rPr>
        <w:t>凤县</w:t>
      </w:r>
      <w:r>
        <w:rPr>
          <w:rFonts w:hint="eastAsia" w:cs="宋体"/>
          <w:b/>
          <w:color w:val="auto"/>
          <w:w w:val="90"/>
          <w:sz w:val="44"/>
          <w:szCs w:val="44"/>
          <w:lang w:eastAsia="zh-CN"/>
        </w:rPr>
        <w:t>李家庄方解石矿地下开采建设项目</w:t>
      </w:r>
    </w:p>
    <w:p w14:paraId="4CA924FD">
      <w:pPr>
        <w:spacing w:line="800" w:lineRule="exact"/>
        <w:ind w:firstLine="0" w:firstLineChars="0"/>
        <w:jc w:val="center"/>
        <w:rPr>
          <w:rFonts w:ascii="黑体" w:hAnsi="Times New Roman" w:eastAsia="黑体"/>
          <w:b/>
          <w:color w:val="auto"/>
          <w:sz w:val="52"/>
          <w:szCs w:val="52"/>
        </w:rPr>
      </w:pPr>
      <w:r>
        <w:rPr>
          <w:rFonts w:hint="eastAsia" w:ascii="黑体" w:hAnsi="Times New Roman" w:eastAsia="黑体"/>
          <w:b/>
          <w:color w:val="auto"/>
          <w:sz w:val="52"/>
          <w:szCs w:val="52"/>
        </w:rPr>
        <w:t>安全预评价报告</w:t>
      </w:r>
    </w:p>
    <w:p w14:paraId="7740E82A">
      <w:pPr>
        <w:spacing w:line="240" w:lineRule="auto"/>
        <w:ind w:firstLine="0" w:firstLineChars="0"/>
        <w:jc w:val="center"/>
        <w:rPr>
          <w:rFonts w:ascii="Times New Roman" w:hAnsi="Times New Roman"/>
          <w:color w:val="auto"/>
          <w:sz w:val="21"/>
        </w:rPr>
      </w:pPr>
    </w:p>
    <w:p w14:paraId="684C106C">
      <w:pPr>
        <w:spacing w:line="240" w:lineRule="auto"/>
        <w:ind w:firstLine="0" w:firstLineChars="0"/>
        <w:jc w:val="center"/>
        <w:rPr>
          <w:rFonts w:ascii="Times New Roman" w:hAnsi="Times New Roman"/>
          <w:color w:val="auto"/>
          <w:szCs w:val="28"/>
        </w:rPr>
      </w:pPr>
    </w:p>
    <w:p w14:paraId="0778303A">
      <w:pPr>
        <w:spacing w:line="240" w:lineRule="auto"/>
        <w:ind w:firstLine="0" w:firstLineChars="0"/>
        <w:jc w:val="center"/>
        <w:rPr>
          <w:rFonts w:ascii="Times New Roman" w:hAnsi="Times New Roman"/>
          <w:color w:val="auto"/>
          <w:sz w:val="21"/>
        </w:rPr>
      </w:pPr>
    </w:p>
    <w:p w14:paraId="3C2D1D4D">
      <w:pPr>
        <w:spacing w:line="240" w:lineRule="auto"/>
        <w:ind w:firstLine="0" w:firstLineChars="0"/>
        <w:jc w:val="center"/>
        <w:rPr>
          <w:rFonts w:ascii="Times New Roman" w:hAnsi="Times New Roman"/>
          <w:color w:val="auto"/>
          <w:sz w:val="21"/>
        </w:rPr>
      </w:pPr>
    </w:p>
    <w:p w14:paraId="7430502C">
      <w:pPr>
        <w:spacing w:line="240" w:lineRule="auto"/>
        <w:ind w:firstLine="0" w:firstLineChars="0"/>
        <w:jc w:val="center"/>
        <w:rPr>
          <w:rFonts w:ascii="Times New Roman" w:hAnsi="Times New Roman"/>
          <w:color w:val="auto"/>
          <w:sz w:val="21"/>
        </w:rPr>
      </w:pPr>
    </w:p>
    <w:p w14:paraId="5E0E8AFC">
      <w:pPr>
        <w:spacing w:line="240" w:lineRule="auto"/>
        <w:ind w:firstLine="0" w:firstLineChars="0"/>
        <w:jc w:val="center"/>
        <w:rPr>
          <w:rFonts w:ascii="Times New Roman" w:hAnsi="Times New Roman"/>
          <w:color w:val="auto"/>
          <w:sz w:val="21"/>
        </w:rPr>
      </w:pPr>
    </w:p>
    <w:p w14:paraId="14B0468B">
      <w:pPr>
        <w:spacing w:line="240" w:lineRule="auto"/>
        <w:ind w:firstLine="0" w:firstLineChars="0"/>
        <w:jc w:val="center"/>
        <w:rPr>
          <w:rFonts w:ascii="Times New Roman" w:hAnsi="Times New Roman"/>
          <w:color w:val="auto"/>
          <w:sz w:val="21"/>
        </w:rPr>
      </w:pPr>
    </w:p>
    <w:p w14:paraId="79C0A74D">
      <w:pPr>
        <w:ind w:firstLine="0" w:firstLineChars="0"/>
        <w:rPr>
          <w:color w:val="auto"/>
        </w:rPr>
      </w:pPr>
    </w:p>
    <w:p w14:paraId="4D7A31A8">
      <w:pPr>
        <w:ind w:firstLine="0" w:firstLineChars="0"/>
        <w:rPr>
          <w:color w:val="auto"/>
        </w:rPr>
      </w:pPr>
    </w:p>
    <w:p w14:paraId="69D2F9DE">
      <w:pPr>
        <w:ind w:firstLine="0" w:firstLineChars="0"/>
        <w:rPr>
          <w:color w:val="auto"/>
        </w:rPr>
      </w:pPr>
    </w:p>
    <w:p w14:paraId="1482A642">
      <w:pPr>
        <w:spacing w:line="240" w:lineRule="auto"/>
        <w:ind w:firstLine="0" w:firstLineChars="0"/>
        <w:jc w:val="center"/>
        <w:rPr>
          <w:rFonts w:ascii="Times New Roman" w:hAnsi="Times New Roman"/>
          <w:color w:val="auto"/>
          <w:sz w:val="21"/>
        </w:rPr>
      </w:pPr>
    </w:p>
    <w:p w14:paraId="08AA76FB">
      <w:pPr>
        <w:spacing w:line="240" w:lineRule="auto"/>
        <w:ind w:firstLine="0" w:firstLineChars="0"/>
        <w:jc w:val="center"/>
        <w:rPr>
          <w:rFonts w:ascii="Times New Roman" w:hAnsi="Times New Roman"/>
          <w:color w:val="auto"/>
          <w:sz w:val="21"/>
        </w:rPr>
      </w:pPr>
    </w:p>
    <w:p w14:paraId="2A43FECD">
      <w:pPr>
        <w:spacing w:line="240" w:lineRule="auto"/>
        <w:ind w:firstLine="0" w:firstLineChars="0"/>
        <w:jc w:val="center"/>
        <w:rPr>
          <w:rFonts w:ascii="Times New Roman" w:hAnsi="Times New Roman"/>
          <w:color w:val="auto"/>
          <w:sz w:val="21"/>
        </w:rPr>
      </w:pPr>
    </w:p>
    <w:p w14:paraId="01BF82E3">
      <w:pPr>
        <w:spacing w:line="240" w:lineRule="auto"/>
        <w:ind w:firstLine="0" w:firstLineChars="0"/>
        <w:jc w:val="center"/>
        <w:rPr>
          <w:rFonts w:ascii="Times New Roman" w:hAnsi="Times New Roman"/>
          <w:color w:val="auto"/>
          <w:sz w:val="21"/>
        </w:rPr>
      </w:pPr>
    </w:p>
    <w:p w14:paraId="5BDE2A4F">
      <w:pPr>
        <w:spacing w:line="240" w:lineRule="auto"/>
        <w:ind w:firstLine="0" w:firstLineChars="0"/>
        <w:jc w:val="center"/>
        <w:rPr>
          <w:rFonts w:ascii="Times New Roman" w:hAnsi="Times New Roman"/>
          <w:color w:val="auto"/>
          <w:sz w:val="21"/>
        </w:rPr>
      </w:pPr>
    </w:p>
    <w:p w14:paraId="526B4A45">
      <w:pPr>
        <w:spacing w:line="240" w:lineRule="auto"/>
        <w:ind w:firstLine="0" w:firstLineChars="0"/>
        <w:jc w:val="center"/>
        <w:rPr>
          <w:rFonts w:ascii="Times New Roman" w:hAnsi="Times New Roman"/>
          <w:color w:val="auto"/>
          <w:sz w:val="21"/>
        </w:rPr>
      </w:pPr>
    </w:p>
    <w:p w14:paraId="73F6DF94">
      <w:pPr>
        <w:spacing w:line="240" w:lineRule="auto"/>
        <w:ind w:firstLine="0" w:firstLineChars="0"/>
        <w:jc w:val="center"/>
        <w:rPr>
          <w:rFonts w:ascii="Times New Roman" w:hAnsi="Times New Roman"/>
          <w:color w:val="auto"/>
          <w:sz w:val="21"/>
        </w:rPr>
      </w:pPr>
    </w:p>
    <w:p w14:paraId="608B0C88">
      <w:pPr>
        <w:spacing w:line="240" w:lineRule="auto"/>
        <w:ind w:firstLine="0" w:firstLineChars="0"/>
        <w:jc w:val="center"/>
        <w:rPr>
          <w:rFonts w:ascii="Times New Roman" w:hAnsi="Times New Roman"/>
          <w:color w:val="auto"/>
          <w:sz w:val="21"/>
        </w:rPr>
      </w:pPr>
    </w:p>
    <w:p w14:paraId="5E4156A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b/>
          <w:bCs/>
          <w:color w:val="auto"/>
          <w:spacing w:val="60"/>
          <w:sz w:val="44"/>
          <w:szCs w:val="44"/>
        </w:rPr>
      </w:pPr>
      <w:r>
        <w:rPr>
          <w:rFonts w:hint="eastAsia" w:ascii="宋体" w:hAnsi="宋体" w:eastAsia="宋体" w:cs="宋体"/>
          <w:b/>
          <w:color w:val="auto"/>
          <w:kern w:val="0"/>
          <w:sz w:val="44"/>
          <w:szCs w:val="44"/>
          <w:highlight w:val="none"/>
          <w:lang w:eastAsia="zh-CN"/>
        </w:rPr>
        <w:t>江西赣安安全生产科学技术咨询服务中心</w:t>
      </w:r>
    </w:p>
    <w:p w14:paraId="1D51850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b/>
          <w:color w:val="auto"/>
          <w:sz w:val="32"/>
          <w:szCs w:val="32"/>
        </w:rPr>
      </w:pPr>
      <w:r>
        <w:rPr>
          <w:rFonts w:hint="eastAsia" w:ascii="宋体" w:hAnsi="宋体" w:cs="宋体"/>
          <w:b/>
          <w:bCs/>
          <w:color w:val="auto"/>
          <w:kern w:val="0"/>
          <w:sz w:val="32"/>
          <w:szCs w:val="32"/>
        </w:rPr>
        <w:t>资质证书编号：APJ-</w:t>
      </w:r>
      <w:r>
        <w:rPr>
          <w:rFonts w:hint="eastAsia" w:ascii="宋体" w:hAnsi="宋体" w:cs="宋体"/>
          <w:b/>
          <w:bCs/>
          <w:color w:val="auto"/>
          <w:kern w:val="0"/>
          <w:sz w:val="32"/>
          <w:szCs w:val="32"/>
          <w:lang w:eastAsia="zh-CN"/>
        </w:rPr>
        <w:t>(赣)</w:t>
      </w:r>
      <w:r>
        <w:rPr>
          <w:rFonts w:hint="eastAsia" w:ascii="宋体" w:hAnsi="宋体" w:cs="宋体"/>
          <w:b/>
          <w:bCs/>
          <w:color w:val="auto"/>
          <w:kern w:val="0"/>
          <w:sz w:val="32"/>
          <w:szCs w:val="32"/>
        </w:rPr>
        <w:t>-0</w:t>
      </w:r>
      <w:r>
        <w:rPr>
          <w:rFonts w:hint="eastAsia" w:ascii="宋体" w:hAnsi="宋体" w:cs="宋体"/>
          <w:b/>
          <w:bCs/>
          <w:color w:val="auto"/>
          <w:kern w:val="0"/>
          <w:sz w:val="32"/>
          <w:szCs w:val="32"/>
          <w:lang w:val="en-US" w:eastAsia="zh-CN"/>
        </w:rPr>
        <w:t>0</w:t>
      </w:r>
      <w:r>
        <w:rPr>
          <w:rFonts w:hint="eastAsia" w:ascii="宋体" w:hAnsi="宋体" w:cs="宋体"/>
          <w:b/>
          <w:bCs/>
          <w:color w:val="auto"/>
          <w:kern w:val="0"/>
          <w:sz w:val="32"/>
          <w:szCs w:val="32"/>
        </w:rPr>
        <w:t>2</w:t>
      </w:r>
    </w:p>
    <w:p w14:paraId="52C96813">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b/>
          <w:color w:val="auto"/>
          <w:sz w:val="32"/>
          <w:szCs w:val="32"/>
        </w:rPr>
      </w:pPr>
      <w:r>
        <w:rPr>
          <w:rFonts w:hint="eastAsia" w:ascii="宋体" w:hAnsi="宋体" w:cs="宋体"/>
          <w:b/>
          <w:color w:val="auto"/>
          <w:kern w:val="0"/>
          <w:sz w:val="32"/>
          <w:szCs w:val="32"/>
        </w:rPr>
        <w:t>二○二五年</w:t>
      </w:r>
      <w:r>
        <w:rPr>
          <w:rFonts w:hint="eastAsia" w:cs="宋体"/>
          <w:b/>
          <w:color w:val="auto"/>
          <w:kern w:val="0"/>
          <w:sz w:val="32"/>
          <w:szCs w:val="32"/>
          <w:lang w:val="en-US" w:eastAsia="zh-CN"/>
        </w:rPr>
        <w:t>十一</w:t>
      </w:r>
      <w:r>
        <w:rPr>
          <w:rFonts w:hint="eastAsia" w:ascii="宋体" w:hAnsi="宋体" w:cs="宋体"/>
          <w:b/>
          <w:color w:val="auto"/>
          <w:kern w:val="0"/>
          <w:sz w:val="32"/>
          <w:szCs w:val="32"/>
        </w:rPr>
        <w:t>月</w:t>
      </w:r>
    </w:p>
    <w:p w14:paraId="325D9307">
      <w:pPr>
        <w:ind w:firstLine="562"/>
        <w:jc w:val="right"/>
        <w:rPr>
          <w:b/>
          <w:color w:val="auto"/>
          <w:szCs w:val="28"/>
        </w:rPr>
      </w:pPr>
    </w:p>
    <w:p w14:paraId="07416E78">
      <w:pPr>
        <w:ind w:firstLine="562"/>
        <w:jc w:val="right"/>
        <w:rPr>
          <w:b/>
          <w:color w:val="auto"/>
          <w:szCs w:val="28"/>
        </w:rPr>
      </w:pPr>
    </w:p>
    <w:p w14:paraId="3260962F">
      <w:pPr>
        <w:ind w:firstLine="562"/>
        <w:jc w:val="right"/>
        <w:rPr>
          <w:b/>
          <w:color w:val="auto"/>
          <w:szCs w:val="28"/>
        </w:rPr>
      </w:pPr>
    </w:p>
    <w:p w14:paraId="1F2B21E0">
      <w:pPr>
        <w:ind w:firstLine="562"/>
        <w:jc w:val="right"/>
        <w:rPr>
          <w:b/>
          <w:color w:val="auto"/>
          <w:szCs w:val="28"/>
        </w:rPr>
        <w:sectPr>
          <w:headerReference r:id="rId7" w:type="first"/>
          <w:footerReference r:id="rId9" w:type="first"/>
          <w:headerReference r:id="rId5" w:type="default"/>
          <w:footerReference r:id="rId8" w:type="default"/>
          <w:headerReference r:id="rId6" w:type="even"/>
          <w:pgSz w:w="11906" w:h="16838"/>
          <w:pgMar w:top="1417" w:right="1304" w:bottom="1417" w:left="1588" w:header="1134" w:footer="964" w:gutter="0"/>
          <w:pgBorders>
            <w:top w:val="none" w:sz="0" w:space="0"/>
            <w:left w:val="none" w:sz="0" w:space="0"/>
            <w:bottom w:val="none" w:sz="0" w:space="0"/>
            <w:right w:val="none" w:sz="0" w:space="0"/>
          </w:pgBorders>
          <w:pgNumType w:fmt="upperRoman" w:start="1"/>
          <w:cols w:space="720" w:num="1"/>
          <w:docGrid w:linePitch="312" w:charSpace="0"/>
        </w:sectPr>
      </w:pPr>
    </w:p>
    <w:p w14:paraId="2B845785">
      <w:pPr>
        <w:ind w:firstLine="562"/>
        <w:jc w:val="right"/>
        <w:rPr>
          <w:b/>
          <w:color w:val="auto"/>
          <w:szCs w:val="28"/>
        </w:rPr>
      </w:pPr>
    </w:p>
    <w:p w14:paraId="41F0301E">
      <w:pPr>
        <w:ind w:firstLine="562"/>
        <w:jc w:val="right"/>
        <w:rPr>
          <w:rFonts w:hint="default" w:eastAsia="宋体"/>
          <w:b/>
          <w:color w:val="auto"/>
          <w:szCs w:val="28"/>
          <w:lang w:val="en-US" w:eastAsia="zh-CN"/>
        </w:rPr>
      </w:pPr>
    </w:p>
    <w:p w14:paraId="77864A47">
      <w:pPr>
        <w:spacing w:line="240" w:lineRule="auto"/>
        <w:ind w:firstLine="0" w:firstLineChars="0"/>
        <w:jc w:val="center"/>
        <w:rPr>
          <w:b/>
          <w:color w:val="auto"/>
          <w:sz w:val="32"/>
          <w:szCs w:val="32"/>
        </w:rPr>
      </w:pPr>
    </w:p>
    <w:p w14:paraId="094D3BC5">
      <w:pPr>
        <w:spacing w:line="240" w:lineRule="auto"/>
        <w:ind w:firstLine="0" w:firstLineChars="0"/>
        <w:jc w:val="center"/>
        <w:rPr>
          <w:b/>
          <w:color w:val="auto"/>
          <w:sz w:val="32"/>
          <w:szCs w:val="32"/>
        </w:rPr>
      </w:pPr>
    </w:p>
    <w:p w14:paraId="5B8830C8">
      <w:pPr>
        <w:spacing w:line="700" w:lineRule="exact"/>
        <w:ind w:firstLine="0" w:firstLineChars="0"/>
        <w:jc w:val="center"/>
        <w:rPr>
          <w:rFonts w:hint="eastAsia" w:eastAsia="宋体"/>
          <w:b/>
          <w:color w:val="auto"/>
          <w:sz w:val="32"/>
          <w:szCs w:val="32"/>
          <w:lang w:eastAsia="zh-CN"/>
        </w:rPr>
      </w:pPr>
      <w:r>
        <w:rPr>
          <w:rFonts w:hint="eastAsia"/>
          <w:b/>
          <w:color w:val="auto"/>
          <w:sz w:val="32"/>
          <w:szCs w:val="32"/>
          <w:lang w:eastAsia="zh-CN"/>
        </w:rPr>
        <w:t>凤县绿能诚睿矿业有限公司</w:t>
      </w:r>
    </w:p>
    <w:p w14:paraId="4AD36E15">
      <w:pPr>
        <w:spacing w:line="700" w:lineRule="exact"/>
        <w:ind w:firstLine="0" w:firstLineChars="0"/>
        <w:jc w:val="center"/>
        <w:rPr>
          <w:b/>
          <w:color w:val="auto"/>
          <w:sz w:val="32"/>
          <w:szCs w:val="32"/>
        </w:rPr>
      </w:pPr>
      <w:r>
        <w:rPr>
          <w:rFonts w:hint="eastAsia"/>
          <w:b/>
          <w:color w:val="auto"/>
          <w:sz w:val="32"/>
          <w:szCs w:val="32"/>
          <w:lang w:eastAsia="zh-CN"/>
        </w:rPr>
        <w:t>陕西省</w:t>
      </w:r>
      <w:r>
        <w:rPr>
          <w:rFonts w:hint="eastAsia"/>
          <w:b/>
          <w:color w:val="auto"/>
          <w:sz w:val="32"/>
          <w:szCs w:val="32"/>
          <w:lang w:val="en-US" w:eastAsia="zh-CN"/>
        </w:rPr>
        <w:t>凤县</w:t>
      </w:r>
      <w:r>
        <w:rPr>
          <w:rFonts w:hint="eastAsia"/>
          <w:b/>
          <w:color w:val="auto"/>
          <w:sz w:val="32"/>
          <w:szCs w:val="32"/>
          <w:lang w:eastAsia="zh-CN"/>
        </w:rPr>
        <w:t>李家庄方解石矿地下开采建设项目</w:t>
      </w:r>
    </w:p>
    <w:p w14:paraId="7B0BE627">
      <w:pPr>
        <w:spacing w:line="700" w:lineRule="exact"/>
        <w:ind w:firstLine="0" w:firstLineChars="0"/>
        <w:jc w:val="center"/>
        <w:rPr>
          <w:b/>
          <w:color w:val="auto"/>
          <w:sz w:val="44"/>
          <w:szCs w:val="44"/>
        </w:rPr>
      </w:pPr>
      <w:r>
        <w:rPr>
          <w:rFonts w:hint="eastAsia"/>
          <w:b/>
          <w:color w:val="auto"/>
          <w:sz w:val="44"/>
          <w:szCs w:val="44"/>
        </w:rPr>
        <w:t>安全预评价报告</w:t>
      </w:r>
    </w:p>
    <w:p w14:paraId="790A7AEA">
      <w:pPr>
        <w:spacing w:line="240" w:lineRule="auto"/>
        <w:ind w:firstLine="0" w:firstLineChars="0"/>
        <w:jc w:val="center"/>
        <w:rPr>
          <w:rFonts w:ascii="Times New Roman" w:hAnsi="Times New Roman"/>
          <w:color w:val="auto"/>
          <w:szCs w:val="28"/>
        </w:rPr>
      </w:pPr>
    </w:p>
    <w:p w14:paraId="4AE2D4A5">
      <w:pPr>
        <w:spacing w:line="240" w:lineRule="auto"/>
        <w:ind w:firstLine="0" w:firstLineChars="0"/>
        <w:jc w:val="center"/>
        <w:rPr>
          <w:b/>
          <w:color w:val="auto"/>
          <w:sz w:val="32"/>
          <w:szCs w:val="32"/>
        </w:rPr>
      </w:pPr>
    </w:p>
    <w:p w14:paraId="49B250B7">
      <w:pPr>
        <w:spacing w:line="240" w:lineRule="auto"/>
        <w:ind w:firstLine="0" w:firstLineChars="0"/>
        <w:jc w:val="center"/>
        <w:rPr>
          <w:b/>
          <w:color w:val="auto"/>
          <w:sz w:val="32"/>
          <w:szCs w:val="32"/>
        </w:rPr>
      </w:pPr>
    </w:p>
    <w:p w14:paraId="616A1AAB">
      <w:pPr>
        <w:spacing w:line="240" w:lineRule="auto"/>
        <w:ind w:firstLine="0" w:firstLineChars="0"/>
        <w:jc w:val="center"/>
        <w:rPr>
          <w:b/>
          <w:color w:val="auto"/>
          <w:sz w:val="32"/>
          <w:szCs w:val="32"/>
        </w:rPr>
      </w:pPr>
    </w:p>
    <w:p w14:paraId="286CD215">
      <w:pPr>
        <w:spacing w:line="240" w:lineRule="auto"/>
        <w:ind w:firstLine="0" w:firstLineChars="0"/>
        <w:jc w:val="both"/>
        <w:rPr>
          <w:b/>
          <w:color w:val="auto"/>
          <w:sz w:val="32"/>
          <w:szCs w:val="32"/>
        </w:rPr>
      </w:pPr>
    </w:p>
    <w:p w14:paraId="51AE2977">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bCs/>
          <w:color w:val="auto"/>
          <w:sz w:val="28"/>
          <w:szCs w:val="28"/>
        </w:rPr>
      </w:pPr>
      <w:r>
        <w:rPr>
          <w:rFonts w:hint="eastAsia"/>
          <w:bCs/>
          <w:color w:val="auto"/>
          <w:sz w:val="28"/>
          <w:szCs w:val="28"/>
        </w:rPr>
        <w:t>评价机构名称：江西赣安安全生产科学技术咨询服务中心</w:t>
      </w:r>
    </w:p>
    <w:p w14:paraId="4731B784">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bCs/>
          <w:color w:val="auto"/>
          <w:sz w:val="28"/>
          <w:szCs w:val="28"/>
        </w:rPr>
      </w:pPr>
      <w:r>
        <w:rPr>
          <w:rFonts w:hint="eastAsia"/>
          <w:bCs/>
          <w:color w:val="auto"/>
          <w:sz w:val="28"/>
          <w:szCs w:val="28"/>
        </w:rPr>
        <w:t>资质证书编号：APJ-</w:t>
      </w:r>
      <w:r>
        <w:rPr>
          <w:rFonts w:hint="eastAsia"/>
          <w:bCs/>
          <w:color w:val="auto"/>
          <w:sz w:val="28"/>
          <w:szCs w:val="28"/>
          <w:lang w:eastAsia="zh-CN"/>
        </w:rPr>
        <w:t>(</w:t>
      </w:r>
      <w:r>
        <w:rPr>
          <w:rFonts w:hint="eastAsia"/>
          <w:bCs/>
          <w:color w:val="auto"/>
          <w:sz w:val="28"/>
          <w:szCs w:val="28"/>
        </w:rPr>
        <w:t>赣)-002</w:t>
      </w:r>
    </w:p>
    <w:p w14:paraId="3E1FF5E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bCs/>
          <w:color w:val="auto"/>
          <w:sz w:val="28"/>
          <w:szCs w:val="28"/>
        </w:rPr>
      </w:pPr>
      <w:r>
        <w:rPr>
          <w:rFonts w:hint="eastAsia"/>
          <w:bCs/>
          <w:color w:val="auto"/>
          <w:sz w:val="28"/>
          <w:szCs w:val="28"/>
        </w:rPr>
        <w:t>法定代表人：应宏</w:t>
      </w:r>
    </w:p>
    <w:p w14:paraId="337BB6FD">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bCs/>
          <w:color w:val="auto"/>
          <w:sz w:val="28"/>
          <w:szCs w:val="28"/>
        </w:rPr>
      </w:pPr>
      <w:r>
        <w:rPr>
          <w:rFonts w:hint="eastAsia" w:ascii="Times New Roman" w:hAnsi="Times New Roman" w:eastAsia="宋体" w:cs="Times New Roman"/>
          <w:bCs/>
          <w:color w:val="auto"/>
          <w:sz w:val="28"/>
          <w:szCs w:val="28"/>
        </w:rPr>
        <w:t>审核定稿人：</w:t>
      </w:r>
      <w:r>
        <w:rPr>
          <w:rFonts w:hint="eastAsia"/>
          <w:bCs/>
          <w:color w:val="auto"/>
          <w:sz w:val="28"/>
          <w:szCs w:val="28"/>
          <w:lang w:val="en-US" w:eastAsia="zh-CN"/>
        </w:rPr>
        <w:t>段萌</w:t>
      </w:r>
    </w:p>
    <w:p w14:paraId="05F339C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default"/>
          <w:bCs/>
          <w:color w:val="auto"/>
          <w:sz w:val="28"/>
          <w:szCs w:val="28"/>
          <w:lang w:val="en-US" w:eastAsia="zh-CN"/>
        </w:rPr>
      </w:pPr>
      <w:r>
        <w:rPr>
          <w:rFonts w:hint="eastAsia" w:ascii="Times New Roman" w:hAnsi="Times New Roman" w:eastAsia="宋体" w:cs="Times New Roman"/>
          <w:bCs/>
          <w:color w:val="auto"/>
          <w:sz w:val="28"/>
          <w:szCs w:val="28"/>
        </w:rPr>
        <w:t>评价负责人：</w:t>
      </w:r>
      <w:r>
        <w:rPr>
          <w:rFonts w:hint="eastAsia"/>
          <w:bCs/>
          <w:color w:val="auto"/>
          <w:sz w:val="28"/>
          <w:szCs w:val="28"/>
          <w:lang w:val="en-US" w:eastAsia="zh-CN"/>
        </w:rPr>
        <w:t>郑强</w:t>
      </w:r>
    </w:p>
    <w:p w14:paraId="19406D80">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bCs/>
          <w:color w:val="auto"/>
          <w:sz w:val="28"/>
          <w:szCs w:val="28"/>
        </w:rPr>
      </w:pPr>
      <w:r>
        <w:rPr>
          <w:rFonts w:hint="eastAsia" w:ascii="宋体" w:hAnsi="宋体" w:eastAsia="宋体"/>
          <w:bCs/>
          <w:color w:val="auto"/>
          <w:sz w:val="28"/>
          <w:szCs w:val="28"/>
        </w:rPr>
        <w:t>评价机构联系电话：0791-87379386</w:t>
      </w:r>
    </w:p>
    <w:p w14:paraId="37AA468C">
      <w:pPr>
        <w:spacing w:line="700" w:lineRule="exact"/>
        <w:ind w:firstLine="0" w:firstLineChars="0"/>
        <w:jc w:val="both"/>
        <w:rPr>
          <w:b/>
          <w:bCs/>
          <w:color w:val="auto"/>
          <w:sz w:val="32"/>
        </w:rPr>
      </w:pPr>
    </w:p>
    <w:p w14:paraId="100D18E2">
      <w:pPr>
        <w:spacing w:line="700" w:lineRule="exact"/>
        <w:ind w:firstLine="0" w:firstLineChars="0"/>
        <w:jc w:val="center"/>
        <w:rPr>
          <w:b/>
          <w:bCs/>
          <w:color w:val="auto"/>
          <w:sz w:val="24"/>
        </w:rPr>
      </w:pPr>
      <w:r>
        <w:rPr>
          <w:rFonts w:hint="eastAsia"/>
          <w:b/>
          <w:bCs/>
          <w:color w:val="auto"/>
          <w:sz w:val="24"/>
        </w:rPr>
        <w:t>(安全评价机构公章)</w:t>
      </w:r>
    </w:p>
    <w:p w14:paraId="12FE7BEA">
      <w:pPr>
        <w:spacing w:line="700" w:lineRule="exact"/>
        <w:ind w:firstLine="0" w:firstLineChars="0"/>
        <w:jc w:val="center"/>
        <w:rPr>
          <w:b/>
          <w:bCs/>
          <w:color w:val="auto"/>
          <w:sz w:val="24"/>
        </w:rPr>
      </w:pPr>
      <w:r>
        <w:rPr>
          <w:rFonts w:hint="eastAsia"/>
          <w:b/>
          <w:bCs/>
          <w:color w:val="auto"/>
          <w:sz w:val="24"/>
        </w:rPr>
        <w:t>202</w:t>
      </w:r>
      <w:r>
        <w:rPr>
          <w:rFonts w:hint="eastAsia"/>
          <w:b/>
          <w:bCs/>
          <w:color w:val="auto"/>
          <w:sz w:val="24"/>
          <w:lang w:val="en-US" w:eastAsia="zh-CN"/>
        </w:rPr>
        <w:t>5</w:t>
      </w:r>
      <w:r>
        <w:rPr>
          <w:rFonts w:hint="eastAsia"/>
          <w:b/>
          <w:bCs/>
          <w:color w:val="auto"/>
          <w:sz w:val="24"/>
        </w:rPr>
        <w:t>年</w:t>
      </w:r>
      <w:r>
        <w:rPr>
          <w:rFonts w:hint="eastAsia"/>
          <w:b/>
          <w:bCs/>
          <w:color w:val="auto"/>
          <w:sz w:val="24"/>
          <w:lang w:val="en-US" w:eastAsia="zh-CN"/>
        </w:rPr>
        <w:t>11</w:t>
      </w:r>
      <w:r>
        <w:rPr>
          <w:rFonts w:hint="eastAsia"/>
          <w:b/>
          <w:bCs/>
          <w:color w:val="auto"/>
          <w:sz w:val="24"/>
        </w:rPr>
        <w:t>月</w:t>
      </w:r>
    </w:p>
    <w:p w14:paraId="60D043DA">
      <w:pPr>
        <w:ind w:firstLine="0" w:firstLineChars="0"/>
        <w:jc w:val="center"/>
        <w:rPr>
          <w:b/>
          <w:color w:val="auto"/>
          <w:sz w:val="24"/>
        </w:rPr>
      </w:pPr>
    </w:p>
    <w:p w14:paraId="132BE461">
      <w:pPr>
        <w:ind w:firstLine="560"/>
        <w:rPr>
          <w:color w:val="auto"/>
        </w:rPr>
      </w:pPr>
    </w:p>
    <w:p w14:paraId="34AC3975">
      <w:pPr>
        <w:ind w:firstLine="560"/>
        <w:rPr>
          <w:color w:val="auto"/>
        </w:rPr>
      </w:pPr>
    </w:p>
    <w:p w14:paraId="537EC8CE">
      <w:pPr>
        <w:ind w:firstLine="560"/>
        <w:rPr>
          <w:color w:val="auto"/>
        </w:rPr>
        <w:sectPr>
          <w:headerReference r:id="rId10" w:type="default"/>
          <w:footerReference r:id="rId11" w:type="default"/>
          <w:type w:val="oddPage"/>
          <w:pgSz w:w="11906" w:h="16838"/>
          <w:pgMar w:top="1417" w:right="1304" w:bottom="1417" w:left="1588" w:header="1134" w:footer="964" w:gutter="0"/>
          <w:pgBorders>
            <w:top w:val="none" w:sz="0" w:space="0"/>
            <w:left w:val="none" w:sz="0" w:space="0"/>
            <w:bottom w:val="none" w:sz="0" w:space="0"/>
            <w:right w:val="none" w:sz="0" w:space="0"/>
          </w:pgBorders>
          <w:pgNumType w:fmt="upperRoman" w:start="1"/>
          <w:cols w:space="720" w:num="1"/>
          <w:docGrid w:linePitch="312" w:charSpace="0"/>
        </w:sectPr>
      </w:pPr>
    </w:p>
    <w:p w14:paraId="43F50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凤县绿能诚睿矿业有限公司</w:t>
      </w:r>
    </w:p>
    <w:p w14:paraId="485293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8"/>
          <w:szCs w:val="28"/>
          <w:highlight w:val="none"/>
        </w:rPr>
      </w:pPr>
      <w:r>
        <w:rPr>
          <w:rFonts w:hint="eastAsia"/>
          <w:b/>
          <w:color w:val="auto"/>
          <w:sz w:val="32"/>
          <w:szCs w:val="32"/>
          <w:lang w:eastAsia="zh-CN"/>
        </w:rPr>
        <w:t>陕西省</w:t>
      </w:r>
      <w:r>
        <w:rPr>
          <w:rFonts w:hint="eastAsia"/>
          <w:b/>
          <w:color w:val="auto"/>
          <w:sz w:val="32"/>
          <w:szCs w:val="32"/>
          <w:lang w:val="en-US" w:eastAsia="zh-CN"/>
        </w:rPr>
        <w:t>凤县</w:t>
      </w:r>
      <w:r>
        <w:rPr>
          <w:rFonts w:hint="eastAsia"/>
          <w:b/>
          <w:color w:val="auto"/>
          <w:sz w:val="32"/>
          <w:szCs w:val="32"/>
          <w:lang w:eastAsia="zh-CN"/>
        </w:rPr>
        <w:t>李家庄方解石矿地</w:t>
      </w:r>
      <w:r>
        <w:rPr>
          <w:rFonts w:hint="eastAsia" w:ascii="宋体" w:hAnsi="宋体" w:eastAsia="宋体"/>
          <w:b/>
          <w:color w:val="auto"/>
          <w:sz w:val="32"/>
          <w:szCs w:val="32"/>
          <w:lang w:eastAsia="zh-CN"/>
        </w:rPr>
        <w:t>下开采建设项目安全预评价报告</w:t>
      </w:r>
    </w:p>
    <w:p w14:paraId="26181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黑体" w:hAnsi="Times New Roman" w:eastAsia="黑体" w:cs="Times New Roman"/>
          <w:color w:val="auto"/>
          <w:sz w:val="28"/>
          <w:szCs w:val="28"/>
          <w:highlight w:val="none"/>
          <w:lang w:val="en-US" w:eastAsia="zh-CN"/>
        </w:rPr>
        <w:t>评价人员</w:t>
      </w:r>
    </w:p>
    <w:tbl>
      <w:tblPr>
        <w:tblStyle w:val="24"/>
        <w:tblW w:w="510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73"/>
        <w:gridCol w:w="974"/>
        <w:gridCol w:w="2903"/>
        <w:gridCol w:w="1189"/>
        <w:gridCol w:w="1446"/>
        <w:gridCol w:w="1346"/>
      </w:tblGrid>
      <w:tr w14:paraId="0FAFB0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5" w:hRule="exact"/>
          <w:jc w:val="center"/>
        </w:trPr>
        <w:tc>
          <w:tcPr>
            <w:tcW w:w="833" w:type="pct"/>
            <w:noWrap w:val="0"/>
            <w:vAlign w:val="center"/>
          </w:tcPr>
          <w:p w14:paraId="0A12582D">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分类</w:t>
            </w:r>
          </w:p>
        </w:tc>
        <w:tc>
          <w:tcPr>
            <w:tcW w:w="516" w:type="pct"/>
            <w:noWrap w:val="0"/>
            <w:vAlign w:val="center"/>
          </w:tcPr>
          <w:p w14:paraId="667E88B3">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姓名</w:t>
            </w:r>
          </w:p>
        </w:tc>
        <w:tc>
          <w:tcPr>
            <w:tcW w:w="1539" w:type="pct"/>
            <w:noWrap w:val="0"/>
            <w:vAlign w:val="center"/>
          </w:tcPr>
          <w:p w14:paraId="17CC2768">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职业资格证书编号</w:t>
            </w:r>
          </w:p>
        </w:tc>
        <w:tc>
          <w:tcPr>
            <w:tcW w:w="630" w:type="pct"/>
            <w:noWrap w:val="0"/>
            <w:vAlign w:val="center"/>
          </w:tcPr>
          <w:p w14:paraId="1D4BED9E">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从业信息</w:t>
            </w:r>
          </w:p>
          <w:p w14:paraId="1A54F65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识别卡编号</w:t>
            </w:r>
          </w:p>
        </w:tc>
        <w:tc>
          <w:tcPr>
            <w:tcW w:w="766" w:type="pct"/>
            <w:noWrap w:val="0"/>
            <w:vAlign w:val="center"/>
          </w:tcPr>
          <w:p w14:paraId="664966D9">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专业能力</w:t>
            </w:r>
          </w:p>
        </w:tc>
        <w:tc>
          <w:tcPr>
            <w:tcW w:w="713" w:type="pct"/>
            <w:noWrap w:val="0"/>
            <w:vAlign w:val="center"/>
          </w:tcPr>
          <w:p w14:paraId="6104B0CE">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签字</w:t>
            </w:r>
          </w:p>
        </w:tc>
      </w:tr>
      <w:tr w14:paraId="54F071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noWrap w:val="0"/>
            <w:vAlign w:val="center"/>
          </w:tcPr>
          <w:p w14:paraId="68A74747">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项目负责人</w:t>
            </w:r>
          </w:p>
        </w:tc>
        <w:tc>
          <w:tcPr>
            <w:tcW w:w="516" w:type="pct"/>
            <w:noWrap w:val="0"/>
            <w:vAlign w:val="center"/>
          </w:tcPr>
          <w:p w14:paraId="7835899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郑  强</w:t>
            </w:r>
          </w:p>
        </w:tc>
        <w:tc>
          <w:tcPr>
            <w:tcW w:w="1539" w:type="pct"/>
            <w:noWrap w:val="0"/>
            <w:vAlign w:val="center"/>
          </w:tcPr>
          <w:p w14:paraId="42760D16">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0800000000101605</w:t>
            </w:r>
          </w:p>
        </w:tc>
        <w:tc>
          <w:tcPr>
            <w:tcW w:w="630" w:type="pct"/>
            <w:noWrap w:val="0"/>
            <w:vAlign w:val="center"/>
          </w:tcPr>
          <w:p w14:paraId="4792E3A9">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001851</w:t>
            </w:r>
          </w:p>
        </w:tc>
        <w:tc>
          <w:tcPr>
            <w:tcW w:w="766" w:type="pct"/>
            <w:noWrap w:val="0"/>
            <w:vAlign w:val="center"/>
          </w:tcPr>
          <w:p w14:paraId="6BBE919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安全</w:t>
            </w:r>
          </w:p>
        </w:tc>
        <w:tc>
          <w:tcPr>
            <w:tcW w:w="713" w:type="pct"/>
            <w:noWrap w:val="0"/>
            <w:vAlign w:val="center"/>
          </w:tcPr>
          <w:p w14:paraId="4DAAB81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429FFD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restart"/>
            <w:noWrap w:val="0"/>
            <w:vAlign w:val="center"/>
          </w:tcPr>
          <w:p w14:paraId="415EAC16">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项目组成员</w:t>
            </w:r>
          </w:p>
        </w:tc>
        <w:tc>
          <w:tcPr>
            <w:tcW w:w="516" w:type="pct"/>
            <w:noWrap w:val="0"/>
            <w:vAlign w:val="center"/>
          </w:tcPr>
          <w:p w14:paraId="488005B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朱继科</w:t>
            </w:r>
          </w:p>
        </w:tc>
        <w:tc>
          <w:tcPr>
            <w:tcW w:w="1539" w:type="pct"/>
            <w:noWrap w:val="0"/>
            <w:vAlign w:val="center"/>
          </w:tcPr>
          <w:p w14:paraId="04AAE684">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S011041000110203001270</w:t>
            </w:r>
          </w:p>
        </w:tc>
        <w:tc>
          <w:tcPr>
            <w:tcW w:w="630" w:type="pct"/>
            <w:noWrap w:val="0"/>
            <w:vAlign w:val="center"/>
          </w:tcPr>
          <w:p w14:paraId="5CE585A9">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040820</w:t>
            </w:r>
          </w:p>
        </w:tc>
        <w:tc>
          <w:tcPr>
            <w:tcW w:w="766" w:type="pct"/>
            <w:noWrap w:val="0"/>
            <w:vAlign w:val="center"/>
          </w:tcPr>
          <w:p w14:paraId="1AB32E5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机械</w:t>
            </w:r>
          </w:p>
        </w:tc>
        <w:tc>
          <w:tcPr>
            <w:tcW w:w="713" w:type="pct"/>
            <w:noWrap w:val="0"/>
            <w:vAlign w:val="center"/>
          </w:tcPr>
          <w:p w14:paraId="71F8A60A">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08EB6D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continue"/>
            <w:noWrap w:val="0"/>
            <w:vAlign w:val="center"/>
          </w:tcPr>
          <w:p w14:paraId="5EC496CD">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noWrap w:val="0"/>
            <w:vAlign w:val="center"/>
          </w:tcPr>
          <w:p w14:paraId="4CF4901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应宏</w:t>
            </w:r>
          </w:p>
        </w:tc>
        <w:tc>
          <w:tcPr>
            <w:tcW w:w="1539" w:type="pct"/>
            <w:noWrap w:val="0"/>
            <w:vAlign w:val="center"/>
          </w:tcPr>
          <w:p w14:paraId="1BEF36DA">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0800000000101630</w:t>
            </w:r>
          </w:p>
        </w:tc>
        <w:tc>
          <w:tcPr>
            <w:tcW w:w="630" w:type="pct"/>
            <w:noWrap w:val="0"/>
            <w:vAlign w:val="center"/>
          </w:tcPr>
          <w:p w14:paraId="7A9A13F6">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001630</w:t>
            </w:r>
          </w:p>
        </w:tc>
        <w:tc>
          <w:tcPr>
            <w:tcW w:w="766" w:type="pct"/>
            <w:noWrap w:val="0"/>
            <w:vAlign w:val="center"/>
          </w:tcPr>
          <w:p w14:paraId="25B51FB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电气</w:t>
            </w:r>
          </w:p>
        </w:tc>
        <w:tc>
          <w:tcPr>
            <w:tcW w:w="713" w:type="pct"/>
            <w:noWrap w:val="0"/>
            <w:vAlign w:val="center"/>
          </w:tcPr>
          <w:p w14:paraId="1274635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3546C3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continue"/>
            <w:noWrap w:val="0"/>
            <w:vAlign w:val="center"/>
          </w:tcPr>
          <w:p w14:paraId="01E12C2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noWrap w:val="0"/>
            <w:vAlign w:val="center"/>
          </w:tcPr>
          <w:p w14:paraId="6DEC1D9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sz w:val="24"/>
                <w:szCs w:val="24"/>
                <w:highlight w:val="none"/>
                <w:lang w:val="en-US" w:eastAsia="zh-CN"/>
              </w:rPr>
            </w:pPr>
            <w:r>
              <w:rPr>
                <w:rFonts w:hint="eastAsia" w:cs="宋体"/>
                <w:color w:val="auto"/>
                <w:kern w:val="2"/>
                <w:sz w:val="24"/>
                <w:szCs w:val="24"/>
                <w:highlight w:val="none"/>
                <w:lang w:val="en-US" w:eastAsia="zh-CN" w:bidi="ar-SA"/>
              </w:rPr>
              <w:t>黄伯扬</w:t>
            </w:r>
          </w:p>
        </w:tc>
        <w:tc>
          <w:tcPr>
            <w:tcW w:w="1539" w:type="pct"/>
            <w:noWrap w:val="0"/>
            <w:vAlign w:val="center"/>
          </w:tcPr>
          <w:p w14:paraId="256C10CC">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CAWS350000230200232</w:t>
            </w:r>
          </w:p>
        </w:tc>
        <w:tc>
          <w:tcPr>
            <w:tcW w:w="630" w:type="pct"/>
            <w:noWrap w:val="0"/>
            <w:vAlign w:val="center"/>
          </w:tcPr>
          <w:p w14:paraId="5523091B">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032737</w:t>
            </w:r>
          </w:p>
        </w:tc>
        <w:tc>
          <w:tcPr>
            <w:tcW w:w="766" w:type="pct"/>
            <w:noWrap w:val="0"/>
            <w:vAlign w:val="center"/>
          </w:tcPr>
          <w:p w14:paraId="496A5EF5">
            <w:pPr>
              <w:keepNext w:val="0"/>
              <w:keepLines w:val="0"/>
              <w:suppressLineNumbers w:val="0"/>
              <w:spacing w:before="0" w:beforeAutospacing="0" w:after="0" w:afterAutospacing="0" w:line="320" w:lineRule="exact"/>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cs="宋体"/>
                <w:color w:val="auto"/>
                <w:kern w:val="2"/>
                <w:sz w:val="24"/>
                <w:szCs w:val="24"/>
                <w:highlight w:val="none"/>
                <w:lang w:val="en-US" w:eastAsia="zh-CN" w:bidi="ar-SA"/>
              </w:rPr>
              <w:t>采矿工程</w:t>
            </w:r>
          </w:p>
        </w:tc>
        <w:tc>
          <w:tcPr>
            <w:tcW w:w="713" w:type="pct"/>
            <w:noWrap w:val="0"/>
            <w:vAlign w:val="center"/>
          </w:tcPr>
          <w:p w14:paraId="5C3DB197">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4A3D64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continue"/>
            <w:noWrap w:val="0"/>
            <w:vAlign w:val="center"/>
          </w:tcPr>
          <w:p w14:paraId="7A84CCAA">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noWrap w:val="0"/>
            <w:vAlign w:val="center"/>
          </w:tcPr>
          <w:p w14:paraId="7C1A232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李景龙</w:t>
            </w:r>
          </w:p>
        </w:tc>
        <w:tc>
          <w:tcPr>
            <w:tcW w:w="1539" w:type="pct"/>
            <w:noWrap w:val="0"/>
            <w:vAlign w:val="center"/>
          </w:tcPr>
          <w:p w14:paraId="6D3E6718">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20231004636000000141</w:t>
            </w:r>
          </w:p>
        </w:tc>
        <w:tc>
          <w:tcPr>
            <w:tcW w:w="630" w:type="pct"/>
            <w:noWrap w:val="0"/>
            <w:vAlign w:val="center"/>
          </w:tcPr>
          <w:p w14:paraId="1B7E407E">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36250406364</w:t>
            </w:r>
          </w:p>
        </w:tc>
        <w:tc>
          <w:tcPr>
            <w:tcW w:w="766" w:type="pct"/>
            <w:noWrap w:val="0"/>
            <w:vAlign w:val="center"/>
          </w:tcPr>
          <w:p w14:paraId="6350BE08">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通风</w:t>
            </w:r>
          </w:p>
        </w:tc>
        <w:tc>
          <w:tcPr>
            <w:tcW w:w="713" w:type="pct"/>
            <w:noWrap w:val="0"/>
            <w:vAlign w:val="center"/>
          </w:tcPr>
          <w:p w14:paraId="3B89F541">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25B3DC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continue"/>
            <w:noWrap w:val="0"/>
            <w:vAlign w:val="center"/>
          </w:tcPr>
          <w:p w14:paraId="0C77A47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noWrap w:val="0"/>
            <w:vAlign w:val="center"/>
          </w:tcPr>
          <w:p w14:paraId="17096CE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王纪鹏</w:t>
            </w:r>
          </w:p>
        </w:tc>
        <w:tc>
          <w:tcPr>
            <w:tcW w:w="1539" w:type="pct"/>
            <w:noWrap w:val="0"/>
            <w:vAlign w:val="center"/>
          </w:tcPr>
          <w:p w14:paraId="4734BB41">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S011035000110192001552</w:t>
            </w:r>
          </w:p>
        </w:tc>
        <w:tc>
          <w:tcPr>
            <w:tcW w:w="630" w:type="pct"/>
            <w:noWrap w:val="0"/>
            <w:vAlign w:val="center"/>
          </w:tcPr>
          <w:p w14:paraId="6129DE7D">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036830</w:t>
            </w:r>
          </w:p>
        </w:tc>
        <w:tc>
          <w:tcPr>
            <w:tcW w:w="766" w:type="pct"/>
            <w:noWrap w:val="0"/>
            <w:vAlign w:val="center"/>
          </w:tcPr>
          <w:p w14:paraId="04C4F6A9">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地质</w:t>
            </w:r>
          </w:p>
        </w:tc>
        <w:tc>
          <w:tcPr>
            <w:tcW w:w="713" w:type="pct"/>
            <w:noWrap w:val="0"/>
            <w:vAlign w:val="center"/>
          </w:tcPr>
          <w:p w14:paraId="359BBA8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58BC97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restart"/>
            <w:noWrap w:val="0"/>
            <w:vAlign w:val="center"/>
          </w:tcPr>
          <w:p w14:paraId="6ADD8E51">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报告编制人</w:t>
            </w:r>
          </w:p>
        </w:tc>
        <w:tc>
          <w:tcPr>
            <w:tcW w:w="516" w:type="pct"/>
            <w:shd w:val="clear" w:color="auto" w:fill="auto"/>
            <w:noWrap w:val="0"/>
            <w:vAlign w:val="center"/>
          </w:tcPr>
          <w:p w14:paraId="52E0EAE8">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郑  强</w:t>
            </w:r>
          </w:p>
        </w:tc>
        <w:tc>
          <w:tcPr>
            <w:tcW w:w="1539" w:type="pct"/>
            <w:shd w:val="clear" w:color="auto" w:fill="auto"/>
            <w:noWrap w:val="0"/>
            <w:vAlign w:val="center"/>
          </w:tcPr>
          <w:p w14:paraId="4FC5C70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0800000000101605</w:t>
            </w:r>
          </w:p>
        </w:tc>
        <w:tc>
          <w:tcPr>
            <w:tcW w:w="630" w:type="pct"/>
            <w:shd w:val="clear" w:color="auto" w:fill="auto"/>
            <w:noWrap w:val="0"/>
            <w:vAlign w:val="center"/>
          </w:tcPr>
          <w:p w14:paraId="221EC73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001851</w:t>
            </w:r>
          </w:p>
        </w:tc>
        <w:tc>
          <w:tcPr>
            <w:tcW w:w="766" w:type="pct"/>
            <w:shd w:val="clear" w:color="auto" w:fill="auto"/>
            <w:noWrap w:val="0"/>
            <w:vAlign w:val="center"/>
          </w:tcPr>
          <w:p w14:paraId="74D7D84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安全</w:t>
            </w:r>
          </w:p>
        </w:tc>
        <w:tc>
          <w:tcPr>
            <w:tcW w:w="713" w:type="pct"/>
            <w:noWrap w:val="0"/>
            <w:vAlign w:val="center"/>
          </w:tcPr>
          <w:p w14:paraId="644BB6C3">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4FDD74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vMerge w:val="continue"/>
            <w:noWrap w:val="0"/>
            <w:vAlign w:val="center"/>
          </w:tcPr>
          <w:p w14:paraId="769212B6">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shd w:val="clear" w:color="auto" w:fill="auto"/>
            <w:noWrap w:val="0"/>
            <w:vAlign w:val="center"/>
          </w:tcPr>
          <w:p w14:paraId="67EE143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朱继科</w:t>
            </w:r>
          </w:p>
        </w:tc>
        <w:tc>
          <w:tcPr>
            <w:tcW w:w="1539" w:type="pct"/>
            <w:shd w:val="clear" w:color="auto" w:fill="auto"/>
            <w:noWrap w:val="0"/>
            <w:vAlign w:val="center"/>
          </w:tcPr>
          <w:p w14:paraId="62DA7B0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S011041000110203001270</w:t>
            </w:r>
          </w:p>
        </w:tc>
        <w:tc>
          <w:tcPr>
            <w:tcW w:w="630" w:type="pct"/>
            <w:shd w:val="clear" w:color="auto" w:fill="auto"/>
            <w:noWrap w:val="0"/>
            <w:vAlign w:val="center"/>
          </w:tcPr>
          <w:p w14:paraId="1E6AE82E">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040820</w:t>
            </w:r>
          </w:p>
        </w:tc>
        <w:tc>
          <w:tcPr>
            <w:tcW w:w="766" w:type="pct"/>
            <w:shd w:val="clear" w:color="auto" w:fill="auto"/>
            <w:noWrap w:val="0"/>
            <w:vAlign w:val="center"/>
          </w:tcPr>
          <w:p w14:paraId="425039D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机械</w:t>
            </w:r>
          </w:p>
        </w:tc>
        <w:tc>
          <w:tcPr>
            <w:tcW w:w="713" w:type="pct"/>
            <w:noWrap w:val="0"/>
            <w:vAlign w:val="center"/>
          </w:tcPr>
          <w:p w14:paraId="77283CF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69823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2" w:hRule="exact"/>
          <w:jc w:val="center"/>
        </w:trPr>
        <w:tc>
          <w:tcPr>
            <w:tcW w:w="833" w:type="pct"/>
            <w:vMerge w:val="continue"/>
            <w:noWrap w:val="0"/>
            <w:vAlign w:val="center"/>
          </w:tcPr>
          <w:p w14:paraId="71B7DF91">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c>
          <w:tcPr>
            <w:tcW w:w="516" w:type="pct"/>
            <w:shd w:val="clear" w:color="auto" w:fill="auto"/>
            <w:noWrap w:val="0"/>
            <w:vAlign w:val="center"/>
          </w:tcPr>
          <w:p w14:paraId="427BDE21">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王纪鹏</w:t>
            </w:r>
          </w:p>
        </w:tc>
        <w:tc>
          <w:tcPr>
            <w:tcW w:w="1539" w:type="pct"/>
            <w:shd w:val="clear" w:color="auto" w:fill="auto"/>
            <w:noWrap w:val="0"/>
            <w:vAlign w:val="center"/>
          </w:tcPr>
          <w:p w14:paraId="0D5D3E20">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S011035000110192001552</w:t>
            </w:r>
          </w:p>
        </w:tc>
        <w:tc>
          <w:tcPr>
            <w:tcW w:w="630" w:type="pct"/>
            <w:shd w:val="clear" w:color="auto" w:fill="auto"/>
            <w:noWrap w:val="0"/>
            <w:vAlign w:val="center"/>
          </w:tcPr>
          <w:p w14:paraId="564ACE6D">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036830</w:t>
            </w:r>
          </w:p>
        </w:tc>
        <w:tc>
          <w:tcPr>
            <w:tcW w:w="766" w:type="pct"/>
            <w:shd w:val="clear" w:color="auto" w:fill="auto"/>
            <w:noWrap w:val="0"/>
            <w:vAlign w:val="center"/>
          </w:tcPr>
          <w:p w14:paraId="73985FCD">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地质</w:t>
            </w:r>
          </w:p>
        </w:tc>
        <w:tc>
          <w:tcPr>
            <w:tcW w:w="713" w:type="pct"/>
            <w:noWrap w:val="0"/>
            <w:vAlign w:val="center"/>
          </w:tcPr>
          <w:p w14:paraId="21E2956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4"/>
                <w:szCs w:val="24"/>
                <w:highlight w:val="none"/>
                <w:lang w:val="en-US" w:eastAsia="zh-CN" w:bidi="ar-SA"/>
              </w:rPr>
            </w:pPr>
          </w:p>
        </w:tc>
      </w:tr>
      <w:tr w14:paraId="596B77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noWrap w:val="0"/>
            <w:vAlign w:val="center"/>
          </w:tcPr>
          <w:p w14:paraId="1654F677">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报告审核人</w:t>
            </w:r>
          </w:p>
        </w:tc>
        <w:tc>
          <w:tcPr>
            <w:tcW w:w="516" w:type="pct"/>
            <w:shd w:val="clear" w:color="auto" w:fill="auto"/>
            <w:noWrap w:val="0"/>
            <w:vAlign w:val="center"/>
          </w:tcPr>
          <w:p w14:paraId="0A631B2C">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段  萌</w:t>
            </w:r>
          </w:p>
        </w:tc>
        <w:tc>
          <w:tcPr>
            <w:tcW w:w="1539" w:type="pct"/>
            <w:shd w:val="clear" w:color="auto" w:fill="auto"/>
            <w:noWrap w:val="0"/>
            <w:vAlign w:val="center"/>
          </w:tcPr>
          <w:p w14:paraId="429FC296">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S011013000110193000285</w:t>
            </w:r>
          </w:p>
        </w:tc>
        <w:tc>
          <w:tcPr>
            <w:tcW w:w="630" w:type="pct"/>
            <w:shd w:val="clear" w:color="auto" w:fill="auto"/>
            <w:noWrap w:val="0"/>
            <w:vAlign w:val="center"/>
          </w:tcPr>
          <w:p w14:paraId="7D5C5C6E">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036250</w:t>
            </w:r>
          </w:p>
        </w:tc>
        <w:tc>
          <w:tcPr>
            <w:tcW w:w="766" w:type="pct"/>
            <w:shd w:val="clear" w:color="auto" w:fill="auto"/>
            <w:noWrap w:val="0"/>
            <w:vAlign w:val="center"/>
          </w:tcPr>
          <w:p w14:paraId="43754831">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电气</w:t>
            </w:r>
          </w:p>
        </w:tc>
        <w:tc>
          <w:tcPr>
            <w:tcW w:w="713" w:type="pct"/>
            <w:noWrap w:val="0"/>
            <w:vAlign w:val="center"/>
          </w:tcPr>
          <w:p w14:paraId="3530C34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4"/>
                <w:szCs w:val="24"/>
                <w:highlight w:val="none"/>
                <w:lang w:val="en-US" w:eastAsia="zh-CN" w:bidi="ar-SA"/>
              </w:rPr>
            </w:pPr>
          </w:p>
        </w:tc>
      </w:tr>
      <w:tr w14:paraId="1354FA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noWrap w:val="0"/>
            <w:vAlign w:val="center"/>
          </w:tcPr>
          <w:p w14:paraId="3BAA8125">
            <w:pPr>
              <w:keepNext w:val="0"/>
              <w:keepLines w:val="0"/>
              <w:suppressLineNumbers w:val="0"/>
              <w:spacing w:before="0" w:beforeAutospacing="0" w:after="0" w:afterAutospacing="0" w:line="320" w:lineRule="exact"/>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过程控制负责人</w:t>
            </w:r>
          </w:p>
        </w:tc>
        <w:tc>
          <w:tcPr>
            <w:tcW w:w="516" w:type="pct"/>
            <w:shd w:val="clear" w:color="auto" w:fill="auto"/>
            <w:noWrap w:val="0"/>
            <w:vAlign w:val="center"/>
          </w:tcPr>
          <w:p w14:paraId="0840F7E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黄香港</w:t>
            </w:r>
          </w:p>
        </w:tc>
        <w:tc>
          <w:tcPr>
            <w:tcW w:w="1539" w:type="pct"/>
            <w:shd w:val="clear" w:color="auto" w:fill="auto"/>
            <w:noWrap w:val="0"/>
            <w:vAlign w:val="center"/>
          </w:tcPr>
          <w:p w14:paraId="571317D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S011035000110191000617</w:t>
            </w:r>
          </w:p>
        </w:tc>
        <w:tc>
          <w:tcPr>
            <w:tcW w:w="630" w:type="pct"/>
            <w:shd w:val="clear" w:color="auto" w:fill="auto"/>
            <w:noWrap w:val="0"/>
            <w:vAlign w:val="center"/>
          </w:tcPr>
          <w:p w14:paraId="57D4E66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024436</w:t>
            </w:r>
          </w:p>
        </w:tc>
        <w:tc>
          <w:tcPr>
            <w:tcW w:w="766" w:type="pct"/>
            <w:shd w:val="clear" w:color="auto" w:fill="auto"/>
            <w:noWrap w:val="0"/>
            <w:vAlign w:val="center"/>
          </w:tcPr>
          <w:p w14:paraId="14A7653C">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化学工程与工艺</w:t>
            </w:r>
          </w:p>
        </w:tc>
        <w:tc>
          <w:tcPr>
            <w:tcW w:w="713" w:type="pct"/>
            <w:noWrap w:val="0"/>
            <w:vAlign w:val="center"/>
          </w:tcPr>
          <w:p w14:paraId="2ACEDF5D">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r w14:paraId="0D3DAB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833" w:type="pct"/>
            <w:noWrap w:val="0"/>
            <w:vAlign w:val="center"/>
          </w:tcPr>
          <w:p w14:paraId="4270292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技术负责人</w:t>
            </w:r>
          </w:p>
        </w:tc>
        <w:tc>
          <w:tcPr>
            <w:tcW w:w="516" w:type="pct"/>
            <w:noWrap w:val="0"/>
            <w:vAlign w:val="center"/>
          </w:tcPr>
          <w:p w14:paraId="3E446C4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管自强</w:t>
            </w:r>
          </w:p>
        </w:tc>
        <w:tc>
          <w:tcPr>
            <w:tcW w:w="1539" w:type="pct"/>
            <w:noWrap w:val="0"/>
            <w:vAlign w:val="center"/>
          </w:tcPr>
          <w:p w14:paraId="3231EEFB">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S011035000110191000614</w:t>
            </w:r>
          </w:p>
        </w:tc>
        <w:tc>
          <w:tcPr>
            <w:tcW w:w="630" w:type="pct"/>
            <w:noWrap w:val="0"/>
            <w:vAlign w:val="center"/>
          </w:tcPr>
          <w:p w14:paraId="30A24CE6">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020516</w:t>
            </w:r>
          </w:p>
        </w:tc>
        <w:tc>
          <w:tcPr>
            <w:tcW w:w="766" w:type="pct"/>
            <w:noWrap w:val="0"/>
            <w:vAlign w:val="center"/>
          </w:tcPr>
          <w:p w14:paraId="0D7D1DA9">
            <w:pPr>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水工结构</w:t>
            </w:r>
          </w:p>
        </w:tc>
        <w:tc>
          <w:tcPr>
            <w:tcW w:w="713" w:type="pct"/>
            <w:noWrap w:val="0"/>
            <w:vAlign w:val="center"/>
          </w:tcPr>
          <w:p w14:paraId="33DA21B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4"/>
                <w:szCs w:val="24"/>
                <w:highlight w:val="none"/>
              </w:rPr>
            </w:pPr>
          </w:p>
        </w:tc>
      </w:tr>
    </w:tbl>
    <w:p w14:paraId="7CD32DE4">
      <w:pPr>
        <w:spacing w:after="156" w:afterLines="50" w:line="360" w:lineRule="auto"/>
        <w:ind w:left="0" w:leftChars="0" w:right="560" w:firstLine="0" w:firstLineChars="0"/>
        <w:rPr>
          <w:rFonts w:hint="eastAsia" w:ascii="黑体" w:eastAsia="黑体"/>
          <w:color w:val="auto"/>
          <w:szCs w:val="28"/>
        </w:rPr>
      </w:pPr>
    </w:p>
    <w:p w14:paraId="3B0E717A">
      <w:pPr>
        <w:spacing w:after="156" w:afterLines="50" w:line="360" w:lineRule="auto"/>
        <w:ind w:right="560" w:firstLine="5180" w:firstLineChars="1850"/>
        <w:rPr>
          <w:rFonts w:hint="eastAsia" w:ascii="黑体" w:eastAsia="黑体"/>
          <w:color w:val="auto"/>
          <w:szCs w:val="28"/>
        </w:rPr>
        <w:sectPr>
          <w:footerReference r:id="rId12" w:type="default"/>
          <w:footerReference r:id="rId13" w:type="even"/>
          <w:type w:val="oddPage"/>
          <w:pgSz w:w="11906" w:h="16838"/>
          <w:pgMar w:top="1417" w:right="1304" w:bottom="1417" w:left="158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1C0F7B09">
      <w:pPr>
        <w:keepNext w:val="0"/>
        <w:keepLines w:val="0"/>
        <w:pageBreakBefore w:val="0"/>
        <w:widowControl w:val="0"/>
        <w:kinsoku/>
        <w:wordWrap/>
        <w:overflowPunct/>
        <w:topLinePunct w:val="0"/>
        <w:autoSpaceDE/>
        <w:autoSpaceDN/>
        <w:bidi w:val="0"/>
        <w:adjustRightInd/>
        <w:snapToGrid/>
        <w:spacing w:after="120" w:line="240" w:lineRule="auto"/>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凤县绿能诚睿矿业有限公司</w:t>
      </w:r>
    </w:p>
    <w:p w14:paraId="02CF8128">
      <w:pPr>
        <w:snapToGrid w:val="0"/>
        <w:spacing w:after="120" w:line="360" w:lineRule="auto"/>
        <w:jc w:val="center"/>
        <w:rPr>
          <w:rFonts w:hint="eastAsia" w:ascii="宋体" w:hAnsi="宋体" w:eastAsia="宋体"/>
          <w:b/>
          <w:color w:val="auto"/>
          <w:sz w:val="32"/>
          <w:szCs w:val="32"/>
          <w:lang w:eastAsia="zh-CN"/>
        </w:rPr>
      </w:pPr>
      <w:r>
        <w:rPr>
          <w:rFonts w:hint="eastAsia"/>
          <w:b/>
          <w:color w:val="auto"/>
          <w:sz w:val="32"/>
          <w:szCs w:val="32"/>
          <w:lang w:eastAsia="zh-CN"/>
        </w:rPr>
        <w:t>陕西省</w:t>
      </w:r>
      <w:r>
        <w:rPr>
          <w:rFonts w:hint="eastAsia"/>
          <w:b/>
          <w:color w:val="auto"/>
          <w:sz w:val="32"/>
          <w:szCs w:val="32"/>
          <w:lang w:val="en-US" w:eastAsia="zh-CN"/>
        </w:rPr>
        <w:t>凤县</w:t>
      </w:r>
      <w:r>
        <w:rPr>
          <w:rFonts w:hint="eastAsia"/>
          <w:b/>
          <w:color w:val="auto"/>
          <w:sz w:val="32"/>
          <w:szCs w:val="32"/>
          <w:lang w:eastAsia="zh-CN"/>
        </w:rPr>
        <w:t>李家庄方解石矿地</w:t>
      </w:r>
      <w:r>
        <w:rPr>
          <w:rFonts w:hint="eastAsia" w:ascii="宋体" w:hAnsi="宋体" w:eastAsia="宋体"/>
          <w:b/>
          <w:color w:val="auto"/>
          <w:sz w:val="32"/>
          <w:szCs w:val="32"/>
          <w:lang w:eastAsia="zh-CN"/>
        </w:rPr>
        <w:t>下开采建设项目</w:t>
      </w:r>
    </w:p>
    <w:p w14:paraId="71D3EA9E">
      <w:pPr>
        <w:snapToGrid w:val="0"/>
        <w:spacing w:after="120" w:line="360" w:lineRule="auto"/>
        <w:jc w:val="center"/>
        <w:rPr>
          <w:rFonts w:ascii="宋体" w:hAnsi="宋体" w:cs="宋体"/>
          <w:b/>
          <w:bCs/>
          <w:color w:val="auto"/>
          <w:kern w:val="0"/>
          <w:sz w:val="36"/>
          <w:szCs w:val="36"/>
          <w:highlight w:val="none"/>
        </w:rPr>
      </w:pPr>
      <w:r>
        <w:rPr>
          <w:rFonts w:hint="eastAsia" w:ascii="宋体" w:hAnsi="宋体" w:eastAsia="宋体" w:cs="宋体"/>
          <w:b/>
          <w:bCs/>
          <w:color w:val="auto"/>
          <w:kern w:val="0"/>
          <w:sz w:val="36"/>
          <w:szCs w:val="36"/>
          <w:highlight w:val="none"/>
        </w:rPr>
        <w:t>安全</w:t>
      </w:r>
      <w:r>
        <w:rPr>
          <w:rFonts w:hint="eastAsia" w:ascii="宋体" w:hAnsi="宋体" w:eastAsia="宋体" w:cs="宋体"/>
          <w:b/>
          <w:bCs/>
          <w:color w:val="auto"/>
          <w:kern w:val="0"/>
          <w:sz w:val="36"/>
          <w:szCs w:val="36"/>
          <w:highlight w:val="none"/>
          <w:lang w:val="en-US" w:eastAsia="zh-CN"/>
        </w:rPr>
        <w:t>预评</w:t>
      </w:r>
      <w:r>
        <w:rPr>
          <w:rFonts w:hint="eastAsia" w:ascii="宋体" w:hAnsi="宋体" w:cs="宋体"/>
          <w:b/>
          <w:bCs/>
          <w:color w:val="auto"/>
          <w:kern w:val="0"/>
          <w:sz w:val="36"/>
          <w:szCs w:val="36"/>
          <w:highlight w:val="none"/>
        </w:rPr>
        <w:t>价技术服务承诺书</w:t>
      </w:r>
    </w:p>
    <w:p w14:paraId="4E988248">
      <w:pPr>
        <w:widowControl/>
        <w:wordWrap w:val="0"/>
        <w:spacing w:line="425" w:lineRule="auto"/>
        <w:ind w:firstLine="640" w:firstLineChars="200"/>
        <w:jc w:val="left"/>
        <w:rPr>
          <w:color w:val="auto"/>
          <w:kern w:val="0"/>
          <w:sz w:val="32"/>
          <w:szCs w:val="32"/>
          <w:highlight w:val="none"/>
        </w:rPr>
      </w:pPr>
      <w:r>
        <w:rPr>
          <w:color w:val="auto"/>
          <w:kern w:val="0"/>
          <w:sz w:val="32"/>
          <w:szCs w:val="32"/>
          <w:highlight w:val="none"/>
        </w:rPr>
        <w:t>一、在本项目安全评价活动过程中，我单位严格遵守《安全生产法》及相关法律、法规和标准的要求。</w:t>
      </w:r>
    </w:p>
    <w:p w14:paraId="105304AD">
      <w:pPr>
        <w:widowControl/>
        <w:wordWrap w:val="0"/>
        <w:spacing w:line="425" w:lineRule="auto"/>
        <w:ind w:firstLine="640" w:firstLineChars="200"/>
        <w:jc w:val="left"/>
        <w:rPr>
          <w:color w:val="auto"/>
          <w:kern w:val="0"/>
          <w:sz w:val="32"/>
          <w:szCs w:val="32"/>
          <w:highlight w:val="none"/>
        </w:rPr>
      </w:pPr>
      <w:r>
        <w:rPr>
          <w:color w:val="auto"/>
          <w:kern w:val="0"/>
          <w:sz w:val="32"/>
          <w:szCs w:val="32"/>
          <w:highlight w:val="none"/>
        </w:rPr>
        <w:t>二、在本项目安全评价活动过程中，我单位作为第三方，未受到任何组织和个人的干预和影响，依法独立开展工作，保证了技术服务活动的客观公正性。</w:t>
      </w:r>
    </w:p>
    <w:p w14:paraId="05A92896">
      <w:pPr>
        <w:widowControl/>
        <w:wordWrap w:val="0"/>
        <w:spacing w:line="425" w:lineRule="auto"/>
        <w:ind w:firstLine="640" w:firstLineChars="200"/>
        <w:jc w:val="left"/>
        <w:rPr>
          <w:color w:val="auto"/>
          <w:kern w:val="0"/>
          <w:sz w:val="32"/>
          <w:szCs w:val="32"/>
          <w:highlight w:val="none"/>
        </w:rPr>
      </w:pPr>
      <w:r>
        <w:rPr>
          <w:color w:val="auto"/>
          <w:kern w:val="0"/>
          <w:sz w:val="32"/>
          <w:szCs w:val="32"/>
          <w:highlight w:val="none"/>
        </w:rPr>
        <w:t>三、我单位按照实事求是的原则，对本项目进行安全评价，确保出具的报告均真实有效，报告所提出的措施具有针对性、有效性和可行性。</w:t>
      </w:r>
    </w:p>
    <w:p w14:paraId="081EC55A">
      <w:pPr>
        <w:widowControl/>
        <w:wordWrap w:val="0"/>
        <w:spacing w:line="425" w:lineRule="auto"/>
        <w:ind w:firstLine="640" w:firstLineChars="200"/>
        <w:jc w:val="left"/>
        <w:rPr>
          <w:color w:val="auto"/>
          <w:kern w:val="0"/>
          <w:sz w:val="32"/>
          <w:szCs w:val="32"/>
          <w:highlight w:val="none"/>
        </w:rPr>
      </w:pPr>
      <w:r>
        <w:rPr>
          <w:color w:val="auto"/>
          <w:kern w:val="0"/>
          <w:sz w:val="32"/>
          <w:szCs w:val="32"/>
          <w:highlight w:val="none"/>
        </w:rPr>
        <w:t>四、我单位对本项目安全评价报告中结论性内容承担法律责任。</w:t>
      </w:r>
    </w:p>
    <w:p w14:paraId="4CAC5A91">
      <w:pPr>
        <w:widowControl/>
        <w:wordWrap w:val="0"/>
        <w:snapToGrid w:val="0"/>
        <w:spacing w:line="425" w:lineRule="auto"/>
        <w:ind w:firstLine="600" w:firstLineChars="200"/>
        <w:jc w:val="left"/>
        <w:rPr>
          <w:rFonts w:ascii="宋体" w:hAnsi="宋体" w:cs="宋体"/>
          <w:color w:val="auto"/>
          <w:kern w:val="0"/>
          <w:sz w:val="30"/>
          <w:szCs w:val="30"/>
          <w:highlight w:val="none"/>
        </w:rPr>
      </w:pPr>
    </w:p>
    <w:p w14:paraId="65112597">
      <w:pPr>
        <w:widowControl/>
        <w:jc w:val="right"/>
        <w:rPr>
          <w:rFonts w:hint="eastAsia" w:ascii="宋体" w:hAnsi="宋体" w:cs="宋体"/>
          <w:color w:val="auto"/>
          <w:kern w:val="0"/>
          <w:sz w:val="32"/>
          <w:szCs w:val="32"/>
          <w:highlight w:val="none"/>
        </w:rPr>
      </w:pPr>
      <w:r>
        <w:rPr>
          <w:rFonts w:hint="eastAsia" w:ascii="宋体" w:hAnsi="宋体" w:cs="宋体"/>
          <w:color w:val="auto"/>
          <w:kern w:val="0"/>
          <w:sz w:val="30"/>
          <w:szCs w:val="30"/>
          <w:highlight w:val="none"/>
        </w:rPr>
        <w:t xml:space="preserve">                    江西赣安安全生产科学技术咨询服务中心</w:t>
      </w:r>
    </w:p>
    <w:p w14:paraId="4A6D152F">
      <w:pPr>
        <w:pStyle w:val="18"/>
        <w:keepNext w:val="0"/>
        <w:keepLines w:val="0"/>
        <w:pageBreakBefore w:val="0"/>
        <w:widowControl w:val="0"/>
        <w:tabs>
          <w:tab w:val="right" w:leader="dot" w:pos="8302"/>
        </w:tabs>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宋体" w:hAnsi="宋体" w:cs="宋体"/>
          <w:color w:val="auto"/>
          <w:kern w:val="0"/>
          <w:sz w:val="28"/>
          <w:szCs w:val="28"/>
          <w:highlight w:val="none"/>
        </w:rPr>
      </w:pPr>
      <w:r>
        <w:rPr>
          <w:rFonts w:hint="eastAsia" w:ascii="宋体" w:hAnsi="宋体" w:cs="宋体"/>
          <w:color w:val="auto"/>
          <w:kern w:val="0"/>
          <w:sz w:val="32"/>
          <w:szCs w:val="32"/>
          <w:highlight w:val="none"/>
        </w:rPr>
        <w:t xml:space="preserve">                                      </w:t>
      </w:r>
      <w:r>
        <w:rPr>
          <w:rFonts w:hint="eastAsia" w:ascii="宋体" w:hAnsi="宋体" w:cs="宋体"/>
          <w:color w:val="auto"/>
          <w:kern w:val="0"/>
          <w:sz w:val="28"/>
          <w:szCs w:val="28"/>
          <w:highlight w:val="none"/>
          <w:lang w:val="en-US" w:eastAsia="zh-CN"/>
        </w:rPr>
        <w:t xml:space="preserve">    2025</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cs="宋体"/>
          <w:color w:val="auto"/>
          <w:kern w:val="0"/>
          <w:sz w:val="28"/>
          <w:szCs w:val="28"/>
          <w:highlight w:val="none"/>
          <w:lang w:val="en-US" w:eastAsia="zh-CN"/>
        </w:rPr>
        <w:t>13</w:t>
      </w:r>
      <w:r>
        <w:rPr>
          <w:rFonts w:hint="eastAsia" w:ascii="宋体" w:hAnsi="宋体" w:cs="宋体"/>
          <w:color w:val="auto"/>
          <w:kern w:val="0"/>
          <w:sz w:val="28"/>
          <w:szCs w:val="28"/>
          <w:highlight w:val="none"/>
        </w:rPr>
        <w:t>日</w:t>
      </w:r>
    </w:p>
    <w:p w14:paraId="3822FFB9">
      <w:pPr>
        <w:rPr>
          <w:rFonts w:hint="eastAsia" w:ascii="宋体" w:hAnsi="宋体" w:cs="宋体"/>
          <w:color w:val="auto"/>
          <w:kern w:val="0"/>
          <w:sz w:val="28"/>
          <w:szCs w:val="28"/>
          <w:highlight w:val="none"/>
        </w:rPr>
      </w:pPr>
    </w:p>
    <w:p w14:paraId="072DBE93">
      <w:pPr>
        <w:rPr>
          <w:rFonts w:hint="eastAsia" w:ascii="宋体" w:hAnsi="宋体" w:cs="宋体"/>
          <w:color w:val="auto"/>
          <w:kern w:val="0"/>
          <w:sz w:val="28"/>
          <w:szCs w:val="28"/>
          <w:highlight w:val="none"/>
        </w:rPr>
      </w:pPr>
    </w:p>
    <w:p w14:paraId="7219BCA2">
      <w:pPr>
        <w:pStyle w:val="18"/>
        <w:keepNext w:val="0"/>
        <w:keepLines w:val="0"/>
        <w:pageBreakBefore w:val="0"/>
        <w:widowControl w:val="0"/>
        <w:tabs>
          <w:tab w:val="right" w:leader="dot" w:pos="8302"/>
        </w:tabs>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eastAsia="黑体"/>
          <w:b w:val="0"/>
          <w:caps w:val="0"/>
          <w:color w:val="auto"/>
          <w:sz w:val="32"/>
          <w:szCs w:val="32"/>
        </w:rPr>
      </w:pPr>
    </w:p>
    <w:p w14:paraId="002BEF70">
      <w:pPr>
        <w:pStyle w:val="18"/>
        <w:keepNext w:val="0"/>
        <w:keepLines w:val="0"/>
        <w:pageBreakBefore w:val="0"/>
        <w:widowControl w:val="0"/>
        <w:tabs>
          <w:tab w:val="right" w:leader="dot" w:pos="8302"/>
        </w:tabs>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eastAsia="黑体"/>
          <w:b w:val="0"/>
          <w:caps w:val="0"/>
          <w:color w:val="auto"/>
          <w:sz w:val="32"/>
          <w:szCs w:val="32"/>
        </w:rPr>
      </w:pPr>
    </w:p>
    <w:p w14:paraId="69D90DE6">
      <w:pPr>
        <w:rPr>
          <w:rFonts w:hint="eastAsia"/>
          <w:color w:val="auto"/>
        </w:rPr>
      </w:pPr>
    </w:p>
    <w:p w14:paraId="6EBF8941">
      <w:pPr>
        <w:pStyle w:val="18"/>
        <w:keepNext w:val="0"/>
        <w:keepLines w:val="0"/>
        <w:pageBreakBefore w:val="0"/>
        <w:widowControl w:val="0"/>
        <w:tabs>
          <w:tab w:val="right" w:leader="dot" w:pos="8302"/>
        </w:tabs>
        <w:kinsoku/>
        <w:wordWrap/>
        <w:overflowPunct/>
        <w:topLinePunct w:val="0"/>
        <w:autoSpaceDE/>
        <w:autoSpaceDN/>
        <w:bidi w:val="0"/>
        <w:adjustRightInd/>
        <w:snapToGrid/>
        <w:spacing w:before="157" w:beforeLines="50" w:after="157" w:afterLines="50" w:line="560" w:lineRule="exact"/>
        <w:ind w:firstLine="0" w:firstLineChars="0"/>
        <w:jc w:val="center"/>
        <w:textAlignment w:val="auto"/>
        <w:outlineLvl w:val="0"/>
        <w:rPr>
          <w:rFonts w:ascii="黑体" w:eastAsia="黑体"/>
          <w:b w:val="0"/>
          <w:caps w:val="0"/>
          <w:color w:val="auto"/>
          <w:sz w:val="32"/>
          <w:szCs w:val="32"/>
        </w:rPr>
      </w:pPr>
      <w:bookmarkStart w:id="8" w:name="_Toc7767"/>
      <w:r>
        <w:rPr>
          <w:rFonts w:hint="eastAsia" w:ascii="黑体" w:eastAsia="黑体"/>
          <w:b w:val="0"/>
          <w:caps w:val="0"/>
          <w:color w:val="auto"/>
          <w:sz w:val="32"/>
          <w:szCs w:val="32"/>
        </w:rPr>
        <w:t>前  言</w:t>
      </w:r>
      <w:bookmarkEnd w:id="0"/>
      <w:bookmarkEnd w:id="1"/>
      <w:bookmarkEnd w:id="2"/>
      <w:bookmarkEnd w:id="3"/>
      <w:bookmarkEnd w:id="4"/>
      <w:bookmarkEnd w:id="8"/>
    </w:p>
    <w:p w14:paraId="42D0A578">
      <w:pPr>
        <w:ind w:firstLine="560"/>
        <w:rPr>
          <w:rFonts w:hint="eastAsia" w:cs="宋体"/>
          <w:color w:val="auto"/>
          <w:szCs w:val="28"/>
          <w:lang w:eastAsia="zh-CN"/>
        </w:rPr>
      </w:pPr>
      <w:r>
        <w:rPr>
          <w:rFonts w:hint="eastAsia" w:cs="Times New Roman"/>
          <w:color w:val="auto"/>
          <w:sz w:val="28"/>
          <w:szCs w:val="28"/>
        </w:rPr>
        <w:t>凤县绿能诚睿矿业有限公司陕西省凤县李家庄方解石矿采矿权人为凤县绿能诚睿矿业有限公司</w:t>
      </w:r>
      <w:r>
        <w:rPr>
          <w:rFonts w:hint="eastAsia" w:cs="Times New Roman"/>
          <w:color w:val="auto"/>
          <w:sz w:val="28"/>
          <w:szCs w:val="28"/>
          <w:lang w:val="en-US" w:eastAsia="zh-CN"/>
        </w:rPr>
        <w:t>(以下简称</w:t>
      </w:r>
      <w:r>
        <w:rPr>
          <w:rFonts w:hint="eastAsia"/>
          <w:color w:val="auto"/>
          <w:lang w:val="en-US" w:eastAsia="zh-CN"/>
        </w:rPr>
        <w:t>诚睿矿业</w:t>
      </w:r>
      <w:r>
        <w:rPr>
          <w:rFonts w:hint="eastAsia" w:cs="Times New Roman"/>
          <w:color w:val="auto"/>
          <w:sz w:val="28"/>
          <w:szCs w:val="28"/>
          <w:lang w:val="en-US" w:eastAsia="zh-CN"/>
        </w:rPr>
        <w:t>)</w:t>
      </w:r>
      <w:r>
        <w:rPr>
          <w:rFonts w:hint="eastAsia" w:cs="Times New Roman"/>
          <w:color w:val="auto"/>
          <w:sz w:val="28"/>
          <w:szCs w:val="28"/>
          <w:lang w:eastAsia="zh-CN"/>
        </w:rPr>
        <w:t>。</w:t>
      </w:r>
      <w:r>
        <w:rPr>
          <w:rFonts w:hint="eastAsia"/>
          <w:color w:val="auto"/>
          <w:lang w:val="en-US" w:eastAsia="zh-CN"/>
        </w:rPr>
        <w:t>诚睿矿业</w:t>
      </w:r>
      <w:r>
        <w:rPr>
          <w:rFonts w:hint="eastAsia" w:cs="Times New Roman"/>
          <w:color w:val="auto"/>
          <w:sz w:val="28"/>
          <w:szCs w:val="28"/>
        </w:rPr>
        <w:t>成立于</w:t>
      </w:r>
      <w:r>
        <w:rPr>
          <w:rFonts w:hint="eastAsia" w:cs="Times New Roman"/>
          <w:color w:val="auto"/>
          <w:sz w:val="28"/>
          <w:szCs w:val="28"/>
          <w:lang w:val="en-US" w:eastAsia="zh-CN"/>
        </w:rPr>
        <w:t>2022</w:t>
      </w:r>
      <w:r>
        <w:rPr>
          <w:rFonts w:hint="eastAsia" w:cs="Times New Roman"/>
          <w:color w:val="auto"/>
          <w:sz w:val="28"/>
          <w:szCs w:val="28"/>
        </w:rPr>
        <w:t>年0</w:t>
      </w:r>
      <w:r>
        <w:rPr>
          <w:rFonts w:hint="eastAsia" w:cs="Times New Roman"/>
          <w:color w:val="auto"/>
          <w:sz w:val="28"/>
          <w:szCs w:val="28"/>
          <w:lang w:val="en-US" w:eastAsia="zh-CN"/>
        </w:rPr>
        <w:t>9</w:t>
      </w:r>
      <w:r>
        <w:rPr>
          <w:rFonts w:hint="eastAsia" w:cs="Times New Roman"/>
          <w:color w:val="auto"/>
          <w:sz w:val="28"/>
          <w:szCs w:val="28"/>
        </w:rPr>
        <w:t>月0</w:t>
      </w:r>
      <w:r>
        <w:rPr>
          <w:rFonts w:hint="eastAsia" w:cs="Times New Roman"/>
          <w:color w:val="auto"/>
          <w:sz w:val="28"/>
          <w:szCs w:val="28"/>
          <w:lang w:val="en-US" w:eastAsia="zh-CN"/>
        </w:rPr>
        <w:t>9</w:t>
      </w:r>
      <w:r>
        <w:rPr>
          <w:rFonts w:hint="eastAsia" w:cs="Times New Roman"/>
          <w:color w:val="auto"/>
          <w:sz w:val="28"/>
          <w:szCs w:val="28"/>
        </w:rPr>
        <w:t>日，统一社会信用代码</w:t>
      </w:r>
      <w:r>
        <w:rPr>
          <w:rFonts w:hint="eastAsia" w:cs="Times New Roman"/>
          <w:color w:val="auto"/>
          <w:sz w:val="28"/>
          <w:szCs w:val="28"/>
          <w:lang w:val="en-US" w:eastAsia="zh-CN"/>
        </w:rPr>
        <w:t>为</w:t>
      </w:r>
      <w:r>
        <w:rPr>
          <w:rFonts w:hint="eastAsia" w:cs="Times New Roman"/>
          <w:color w:val="auto"/>
          <w:sz w:val="28"/>
          <w:szCs w:val="28"/>
        </w:rPr>
        <w:t>91610330MAC00E4F56</w:t>
      </w:r>
      <w:r>
        <w:rPr>
          <w:rFonts w:hint="eastAsia" w:cs="Times New Roman"/>
          <w:color w:val="auto"/>
          <w:sz w:val="28"/>
          <w:szCs w:val="28"/>
          <w:lang w:eastAsia="zh-CN"/>
        </w:rPr>
        <w:t>，</w:t>
      </w:r>
      <w:r>
        <w:rPr>
          <w:rFonts w:hint="eastAsia" w:cs="Times New Roman"/>
          <w:color w:val="auto"/>
          <w:sz w:val="28"/>
          <w:szCs w:val="28"/>
        </w:rPr>
        <w:t>注册资本为伍佰万元人民币</w:t>
      </w:r>
      <w:r>
        <w:rPr>
          <w:rFonts w:hint="eastAsia" w:cs="Times New Roman"/>
          <w:color w:val="auto"/>
          <w:sz w:val="28"/>
          <w:szCs w:val="28"/>
          <w:lang w:eastAsia="zh-CN"/>
        </w:rPr>
        <w:t>，</w:t>
      </w:r>
      <w:r>
        <w:rPr>
          <w:rFonts w:hint="eastAsia" w:cs="Times New Roman"/>
          <w:color w:val="auto"/>
          <w:sz w:val="28"/>
          <w:szCs w:val="28"/>
          <w:lang w:val="en-US" w:eastAsia="zh-CN"/>
        </w:rPr>
        <w:t>类型为有限责任公司，住所为</w:t>
      </w:r>
      <w:r>
        <w:rPr>
          <w:rFonts w:hint="eastAsia" w:cs="Times New Roman"/>
          <w:color w:val="auto"/>
          <w:sz w:val="28"/>
          <w:szCs w:val="28"/>
        </w:rPr>
        <w:t>陕西省宝鸡市凤县双石铺镇迎宾路1号观景台二楼</w:t>
      </w:r>
      <w:r>
        <w:rPr>
          <w:rFonts w:hint="eastAsia" w:cs="Times New Roman"/>
          <w:color w:val="auto"/>
          <w:sz w:val="28"/>
          <w:szCs w:val="28"/>
          <w:lang w:eastAsia="zh-CN"/>
        </w:rPr>
        <w:t>，</w:t>
      </w:r>
      <w:r>
        <w:rPr>
          <w:rFonts w:hint="eastAsia" w:cs="Times New Roman"/>
          <w:color w:val="auto"/>
          <w:sz w:val="28"/>
          <w:szCs w:val="28"/>
          <w:lang w:val="en-US" w:eastAsia="zh-CN"/>
        </w:rPr>
        <w:t>经营范围为：一般项目：矿物洗选加工；非金属废料和碎屑加工处理；石灰和石膏制造；建筑用石加工；非金属矿物制品制造。许可项目：非煤矿山矿产资源开采</w:t>
      </w:r>
      <w:r>
        <w:rPr>
          <w:rFonts w:hint="eastAsia" w:cs="Times New Roman"/>
          <w:color w:val="auto"/>
          <w:sz w:val="28"/>
          <w:szCs w:val="28"/>
        </w:rPr>
        <w:t>。</w:t>
      </w:r>
    </w:p>
    <w:p w14:paraId="59CEE922">
      <w:pPr>
        <w:ind w:firstLine="560"/>
        <w:rPr>
          <w:rFonts w:hint="eastAsia"/>
          <w:color w:val="auto"/>
        </w:rPr>
      </w:pPr>
      <w:r>
        <w:rPr>
          <w:rFonts w:hint="eastAsia" w:cs="宋体"/>
          <w:color w:val="auto"/>
          <w:szCs w:val="28"/>
          <w:lang w:eastAsia="zh-CN"/>
        </w:rPr>
        <w:t>凤县绿能诚睿矿业有限公司</w:t>
      </w:r>
      <w:r>
        <w:rPr>
          <w:rFonts w:hint="eastAsia"/>
          <w:color w:val="auto"/>
          <w:lang w:eastAsia="zh-CN"/>
        </w:rPr>
        <w:t>陕西省李家庄方解石矿地下开采建设项目</w:t>
      </w:r>
      <w:r>
        <w:rPr>
          <w:color w:val="auto"/>
          <w:szCs w:val="28"/>
        </w:rPr>
        <w:t>位于</w:t>
      </w:r>
      <w:r>
        <w:rPr>
          <w:rFonts w:hint="eastAsia"/>
          <w:color w:val="auto"/>
          <w:szCs w:val="28"/>
        </w:rPr>
        <w:t>陕西省宝鸡市凤县21°方位23</w:t>
      </w:r>
      <w:r>
        <w:rPr>
          <w:rFonts w:hint="eastAsia"/>
          <w:color w:val="auto"/>
          <w:szCs w:val="28"/>
          <w:lang w:val="en-US" w:eastAsia="zh-CN"/>
        </w:rPr>
        <w:t>km</w:t>
      </w:r>
      <w:r>
        <w:rPr>
          <w:rFonts w:hint="eastAsia"/>
          <w:color w:val="auto"/>
          <w:szCs w:val="28"/>
        </w:rPr>
        <w:t>处</w:t>
      </w:r>
      <w:r>
        <w:rPr>
          <w:rFonts w:hint="eastAsia"/>
          <w:color w:val="auto"/>
          <w:szCs w:val="28"/>
          <w:lang w:eastAsia="zh-CN"/>
        </w:rPr>
        <w:t>，</w:t>
      </w:r>
      <w:r>
        <w:rPr>
          <w:rFonts w:hint="eastAsia"/>
          <w:color w:val="auto"/>
          <w:szCs w:val="28"/>
        </w:rPr>
        <w:t>行政区划隶属唐藏镇管辖。矿区内有双-唐-红公路穿过</w:t>
      </w:r>
      <w:r>
        <w:rPr>
          <w:rFonts w:hint="eastAsia"/>
          <w:color w:val="auto"/>
          <w:szCs w:val="28"/>
          <w:lang w:eastAsia="zh-CN"/>
        </w:rPr>
        <w:t>，</w:t>
      </w:r>
      <w:r>
        <w:rPr>
          <w:rFonts w:hint="eastAsia"/>
          <w:color w:val="auto"/>
          <w:szCs w:val="28"/>
        </w:rPr>
        <w:t>南与G342日凤线相接</w:t>
      </w:r>
      <w:r>
        <w:rPr>
          <w:rFonts w:hint="eastAsia"/>
          <w:color w:val="auto"/>
          <w:szCs w:val="28"/>
          <w:lang w:eastAsia="zh-CN"/>
        </w:rPr>
        <w:t>，</w:t>
      </w:r>
      <w:r>
        <w:rPr>
          <w:rFonts w:hint="eastAsia"/>
          <w:color w:val="auto"/>
          <w:szCs w:val="28"/>
        </w:rPr>
        <w:t>北与G310连工线相接，南至凤县(双石铺镇)20余公里，通村水泥路实现全覆盖</w:t>
      </w:r>
      <w:r>
        <w:rPr>
          <w:rFonts w:hint="eastAsia"/>
          <w:color w:val="auto"/>
          <w:szCs w:val="28"/>
          <w:lang w:eastAsia="zh-CN"/>
        </w:rPr>
        <w:t>，</w:t>
      </w:r>
      <w:r>
        <w:rPr>
          <w:rFonts w:hint="eastAsia"/>
          <w:color w:val="auto"/>
          <w:szCs w:val="28"/>
        </w:rPr>
        <w:t>交通</w:t>
      </w:r>
      <w:r>
        <w:rPr>
          <w:rFonts w:hint="eastAsia"/>
          <w:color w:val="auto"/>
          <w:szCs w:val="28"/>
          <w:lang w:val="en-US" w:eastAsia="zh-CN"/>
        </w:rPr>
        <w:t>极</w:t>
      </w:r>
      <w:r>
        <w:rPr>
          <w:rFonts w:hint="eastAsia"/>
          <w:color w:val="auto"/>
          <w:szCs w:val="28"/>
        </w:rPr>
        <w:t>为便利。</w:t>
      </w:r>
    </w:p>
    <w:p w14:paraId="0E38C1E3">
      <w:pPr>
        <w:ind w:firstLine="560"/>
        <w:rPr>
          <w:rFonts w:hint="eastAsia"/>
          <w:color w:val="auto"/>
          <w:lang w:val="en-US" w:eastAsia="zh-CN"/>
        </w:rPr>
      </w:pPr>
      <w:r>
        <w:rPr>
          <w:rFonts w:hint="eastAsia" w:cs="宋体"/>
          <w:color w:val="auto"/>
          <w:szCs w:val="28"/>
          <w:lang w:eastAsia="zh-CN"/>
        </w:rPr>
        <w:t>凤县绿能诚睿矿业有限公司陕西省李家庄方解石矿地下开采建设项目</w:t>
      </w:r>
      <w:r>
        <w:rPr>
          <w:rFonts w:hint="eastAsia"/>
          <w:color w:val="auto"/>
          <w:lang w:val="en-US" w:eastAsia="zh-CN"/>
        </w:rPr>
        <w:t>为新建项目。2023年8月，诚睿矿业委托宝鸡西北有色七一七总队有限公司进行了方解石资源勘查、资源量估算，并提交了《陕西省凤县李家庄方解石矿详查地质报告》。此次勘查共探获了方解石矿552.93万吨。随后诚睿矿业委托宝鸡西北有色七一七总队有限公司于2023年9月编制提交了《陕西省凤县李家庄方解石矿矿产资源开发利用方案》。</w:t>
      </w:r>
    </w:p>
    <w:p w14:paraId="4BC27CE2">
      <w:pPr>
        <w:ind w:firstLine="560"/>
        <w:rPr>
          <w:rFonts w:hint="eastAsia"/>
          <w:color w:val="auto"/>
          <w:lang w:val="en-US" w:eastAsia="zh-CN"/>
        </w:rPr>
      </w:pPr>
      <w:r>
        <w:rPr>
          <w:rFonts w:hint="eastAsia"/>
          <w:color w:val="auto"/>
          <w:lang w:val="en-US" w:eastAsia="zh-CN"/>
        </w:rPr>
        <w:t>诚睿矿业于2024年11月25日取得了宝鸡市自然资源和规划局颁发的《采矿许可证》，证号为C6103002024116110157671，</w:t>
      </w:r>
      <w:r>
        <w:rPr>
          <w:rFonts w:hint="eastAsia"/>
          <w:color w:val="auto"/>
        </w:rPr>
        <w:t>采矿权人</w:t>
      </w:r>
      <w:r>
        <w:rPr>
          <w:rFonts w:hint="eastAsia"/>
          <w:color w:val="auto"/>
          <w:lang w:val="en-US" w:eastAsia="zh-CN"/>
        </w:rPr>
        <w:t>为</w:t>
      </w:r>
      <w:r>
        <w:rPr>
          <w:rFonts w:hint="eastAsia" w:cs="宋体"/>
          <w:color w:val="auto"/>
          <w:szCs w:val="28"/>
          <w:lang w:eastAsia="zh-CN"/>
        </w:rPr>
        <w:t>凤县绿能诚睿矿业有限公司，</w:t>
      </w:r>
      <w:r>
        <w:rPr>
          <w:rFonts w:hint="eastAsia"/>
          <w:color w:val="auto"/>
        </w:rPr>
        <w:t>开采矿种</w:t>
      </w:r>
      <w:r>
        <w:rPr>
          <w:rFonts w:hint="eastAsia"/>
          <w:color w:val="auto"/>
          <w:lang w:val="en-US" w:eastAsia="zh-CN"/>
        </w:rPr>
        <w:t>为方解石</w:t>
      </w:r>
      <w:r>
        <w:rPr>
          <w:rFonts w:hint="eastAsia"/>
          <w:color w:val="auto"/>
          <w:lang w:eastAsia="zh-CN"/>
        </w:rPr>
        <w:t>，</w:t>
      </w:r>
      <w:r>
        <w:rPr>
          <w:rFonts w:hint="eastAsia"/>
          <w:color w:val="auto"/>
        </w:rPr>
        <w:t>开采方式</w:t>
      </w:r>
      <w:r>
        <w:rPr>
          <w:rFonts w:hint="eastAsia"/>
          <w:color w:val="auto"/>
          <w:lang w:val="en-US" w:eastAsia="zh-CN"/>
        </w:rPr>
        <w:t>为</w:t>
      </w:r>
      <w:r>
        <w:rPr>
          <w:rFonts w:hint="eastAsia"/>
          <w:color w:val="auto"/>
        </w:rPr>
        <w:t>地下开采</w:t>
      </w:r>
      <w:r>
        <w:rPr>
          <w:rFonts w:hint="eastAsia"/>
          <w:color w:val="auto"/>
          <w:lang w:eastAsia="zh-CN"/>
        </w:rPr>
        <w:t>，</w:t>
      </w:r>
      <w:r>
        <w:rPr>
          <w:rFonts w:hint="eastAsia"/>
          <w:color w:val="auto"/>
        </w:rPr>
        <w:t>生产规模</w:t>
      </w:r>
      <w:r>
        <w:rPr>
          <w:rFonts w:hint="eastAsia"/>
          <w:color w:val="auto"/>
          <w:lang w:val="en-US" w:eastAsia="zh-CN"/>
        </w:rPr>
        <w:t>为20.00万吨/年</w:t>
      </w:r>
      <w:r>
        <w:rPr>
          <w:rFonts w:hint="eastAsia"/>
          <w:color w:val="auto"/>
          <w:lang w:eastAsia="zh-CN"/>
        </w:rPr>
        <w:t>，</w:t>
      </w:r>
      <w:r>
        <w:rPr>
          <w:rFonts w:hint="eastAsia"/>
          <w:color w:val="auto"/>
          <w:lang w:val="en-US" w:eastAsia="zh-CN"/>
        </w:rPr>
        <w:t>矿区面积为0.34km</w:t>
      </w:r>
      <w:r>
        <w:rPr>
          <w:rFonts w:hint="eastAsia"/>
          <w:color w:val="auto"/>
          <w:vertAlign w:val="superscript"/>
          <w:lang w:val="en-US" w:eastAsia="zh-CN"/>
        </w:rPr>
        <w:t>2</w:t>
      </w:r>
      <w:r>
        <w:rPr>
          <w:rFonts w:hint="eastAsia"/>
          <w:color w:val="auto"/>
          <w:lang w:val="en-US" w:eastAsia="zh-CN"/>
        </w:rPr>
        <w:t>，有效期限：2024年11月25日至2029年11月25日，开采深度：由1325米至1230米标高</w:t>
      </w:r>
      <w:r>
        <w:rPr>
          <w:rFonts w:hint="eastAsia"/>
          <w:color w:val="auto"/>
        </w:rPr>
        <w:t>。</w:t>
      </w:r>
    </w:p>
    <w:p w14:paraId="006E811A">
      <w:pPr>
        <w:ind w:firstLine="560"/>
        <w:rPr>
          <w:rFonts w:hint="eastAsia" w:eastAsia="宋体"/>
          <w:color w:val="auto"/>
          <w:lang w:eastAsia="zh-CN"/>
        </w:rPr>
      </w:pPr>
      <w:r>
        <w:rPr>
          <w:rFonts w:hint="eastAsia"/>
          <w:color w:val="auto"/>
          <w:lang w:val="en-US" w:eastAsia="zh-CN"/>
        </w:rPr>
        <w:t>2025年5月，诚睿矿业委托中国有色金属工业西安勘察设计研究院有限公司编制完成了《凤县绿能诚睿矿业有限公司陕西省李家庄方解石矿地下开采建设项目可行性研究》(以下简称《可研报告》)。《可研报告》拟</w:t>
      </w:r>
      <w:r>
        <w:rPr>
          <w:rFonts w:hint="eastAsia"/>
          <w:color w:val="auto"/>
        </w:rPr>
        <w:t>采用</w:t>
      </w:r>
      <w:r>
        <w:rPr>
          <w:rFonts w:hint="eastAsia"/>
          <w:color w:val="auto"/>
          <w:lang w:eastAsia="zh-CN"/>
        </w:rPr>
        <w:t>平硐</w:t>
      </w:r>
      <w:r>
        <w:rPr>
          <w:rFonts w:hint="eastAsia"/>
          <w:color w:val="auto"/>
        </w:rPr>
        <w:t>+</w:t>
      </w:r>
      <w:r>
        <w:rPr>
          <w:rFonts w:hint="eastAsia"/>
          <w:color w:val="auto"/>
          <w:lang w:val="en-US" w:eastAsia="zh-CN"/>
        </w:rPr>
        <w:t>斜坡道</w:t>
      </w:r>
      <w:r>
        <w:rPr>
          <w:rFonts w:hint="eastAsia"/>
          <w:color w:val="auto"/>
        </w:rPr>
        <w:t>开拓</w:t>
      </w:r>
      <w:r>
        <w:rPr>
          <w:rFonts w:hint="eastAsia"/>
          <w:color w:val="auto"/>
          <w:lang w:eastAsia="zh-CN"/>
        </w:rPr>
        <w:t>方式</w:t>
      </w:r>
      <w:r>
        <w:rPr>
          <w:rFonts w:hint="eastAsia"/>
          <w:color w:val="auto"/>
        </w:rPr>
        <w:t>，</w:t>
      </w:r>
      <w:r>
        <w:rPr>
          <w:rFonts w:hint="eastAsia" w:ascii="宋体" w:hAnsi="宋体" w:eastAsia="宋体" w:cs="宋体"/>
          <w:color w:val="auto"/>
          <w:sz w:val="28"/>
          <w:szCs w:val="28"/>
          <w:lang w:val="zh-CN"/>
        </w:rPr>
        <w:t>采矿方法为</w:t>
      </w:r>
      <w:r>
        <w:rPr>
          <w:rFonts w:hint="eastAsia"/>
          <w:color w:val="auto"/>
          <w:szCs w:val="28"/>
        </w:rPr>
        <w:t>中深孔房柱法</w:t>
      </w:r>
      <w:r>
        <w:rPr>
          <w:rFonts w:hint="eastAsia" w:cs="宋体"/>
          <w:color w:val="auto"/>
          <w:sz w:val="28"/>
          <w:szCs w:val="28"/>
          <w:lang w:val="zh-CN"/>
        </w:rPr>
        <w:t>，</w:t>
      </w:r>
      <w:r>
        <w:rPr>
          <w:rFonts w:hint="eastAsia"/>
          <w:color w:val="auto"/>
        </w:rPr>
        <w:t>采用</w:t>
      </w:r>
      <w:r>
        <w:rPr>
          <w:rFonts w:hint="eastAsia"/>
          <w:color w:val="auto"/>
          <w:szCs w:val="28"/>
        </w:rPr>
        <w:t>单翼对角抽出式通风系统</w:t>
      </w:r>
      <w:r>
        <w:rPr>
          <w:rFonts w:hint="eastAsia" w:ascii="宋体" w:hAnsi="宋体" w:eastAsia="宋体" w:cs="宋体"/>
          <w:color w:val="auto"/>
          <w:sz w:val="28"/>
          <w:szCs w:val="28"/>
        </w:rPr>
        <w:t>，</w:t>
      </w:r>
      <w:r>
        <w:rPr>
          <w:rFonts w:hint="eastAsia" w:cs="宋体"/>
          <w:color w:val="auto"/>
          <w:sz w:val="28"/>
          <w:szCs w:val="28"/>
          <w:lang w:val="en-US" w:eastAsia="zh-CN"/>
        </w:rPr>
        <w:t>1230m主平硐</w:t>
      </w:r>
      <w:r>
        <w:rPr>
          <w:rFonts w:hint="eastAsia" w:ascii="宋体" w:hAnsi="宋体" w:eastAsia="宋体" w:cs="宋体"/>
          <w:color w:val="auto"/>
          <w:sz w:val="28"/>
          <w:szCs w:val="28"/>
        </w:rPr>
        <w:t>进风，</w:t>
      </w:r>
      <w:r>
        <w:rPr>
          <w:rFonts w:hint="eastAsia" w:cs="宋体"/>
          <w:color w:val="auto"/>
          <w:sz w:val="28"/>
          <w:szCs w:val="28"/>
          <w:lang w:val="en-US" w:eastAsia="zh-CN"/>
        </w:rPr>
        <w:t>1305m回风平硐</w:t>
      </w:r>
      <w:r>
        <w:rPr>
          <w:rFonts w:hint="eastAsia" w:ascii="宋体" w:hAnsi="宋体" w:eastAsia="宋体" w:cs="宋体"/>
          <w:color w:val="auto"/>
          <w:sz w:val="28"/>
          <w:szCs w:val="28"/>
        </w:rPr>
        <w:t>回风</w:t>
      </w:r>
      <w:r>
        <w:rPr>
          <w:rFonts w:hint="eastAsia" w:cs="宋体"/>
          <w:color w:val="auto"/>
          <w:sz w:val="28"/>
          <w:szCs w:val="28"/>
          <w:lang w:eastAsia="zh-CN"/>
        </w:rPr>
        <w:t>，建设规模为20万吨/年，服务年限为13年。</w:t>
      </w:r>
    </w:p>
    <w:p w14:paraId="3B7D2534">
      <w:pPr>
        <w:ind w:firstLine="560"/>
        <w:rPr>
          <w:rFonts w:hint="eastAsia" w:ascii="宋体" w:hAnsi="宋体" w:eastAsia="宋体"/>
          <w:color w:val="auto"/>
          <w:lang w:val="en-US" w:eastAsia="zh-CN"/>
        </w:rPr>
      </w:pPr>
      <w:r>
        <w:rPr>
          <w:rFonts w:hint="eastAsia" w:ascii="宋体" w:hAnsi="宋体" w:eastAsia="宋体"/>
          <w:color w:val="auto"/>
          <w:lang w:val="en-US" w:eastAsia="zh-CN"/>
        </w:rPr>
        <w:t>根据《中华人民共和国安全生产法》(中华人民共和国主席令</w:t>
      </w:r>
      <w:r>
        <w:rPr>
          <w:rFonts w:hint="eastAsia" w:ascii="宋体" w:hAnsi="宋体" w:eastAsia="宋体" w:cs="宋体"/>
          <w:color w:val="auto"/>
          <w:lang w:val="en-US" w:eastAsia="zh-CN"/>
        </w:rPr>
        <w:t>〔</w:t>
      </w:r>
      <w:r>
        <w:rPr>
          <w:rFonts w:hint="eastAsia" w:ascii="宋体" w:hAnsi="宋体" w:eastAsia="宋体"/>
          <w:color w:val="auto"/>
          <w:lang w:val="en-US" w:eastAsia="zh-CN"/>
        </w:rPr>
        <w:t>2021</w:t>
      </w:r>
      <w:r>
        <w:rPr>
          <w:rFonts w:hint="eastAsia" w:ascii="宋体" w:hAnsi="宋体" w:eastAsia="宋体" w:cs="宋体"/>
          <w:color w:val="auto"/>
          <w:lang w:val="en-US" w:eastAsia="zh-CN"/>
        </w:rPr>
        <w:t>〕</w:t>
      </w:r>
      <w:r>
        <w:rPr>
          <w:rFonts w:hint="eastAsia" w:ascii="宋体" w:hAnsi="宋体" w:eastAsia="宋体"/>
          <w:color w:val="auto"/>
          <w:lang w:val="en-US" w:eastAsia="zh-CN"/>
        </w:rPr>
        <w:t>第88号)、《建设项目安全设施“三同时”监督管理办法》(国家安监总局令第36号，国家安监总局令第77号修改)规定，为了贯彻执行“安全第一、预防为主、综合治理”的安全工作方针，按照安全设施“三同时”要求做好安全生产工作，规范安全行为，防止和减少安全生产事故发生，确保生产正常运行，受</w:t>
      </w:r>
      <w:r>
        <w:rPr>
          <w:rFonts w:hint="eastAsia" w:cs="宋体"/>
          <w:color w:val="auto"/>
          <w:szCs w:val="28"/>
          <w:lang w:eastAsia="zh-CN"/>
        </w:rPr>
        <w:t>凤县绿能诚睿矿业有限公司</w:t>
      </w:r>
      <w:r>
        <w:rPr>
          <w:rFonts w:hint="eastAsia" w:ascii="宋体" w:hAnsi="宋体" w:eastAsia="宋体"/>
          <w:color w:val="auto"/>
          <w:lang w:val="en-US" w:eastAsia="zh-CN"/>
        </w:rPr>
        <w:t>委托，</w:t>
      </w:r>
      <w:r>
        <w:rPr>
          <w:rFonts w:hint="eastAsia" w:ascii="宋体" w:hAnsi="宋体" w:eastAsia="宋体" w:cs="宋体"/>
          <w:color w:val="auto"/>
          <w:sz w:val="28"/>
          <w:szCs w:val="28"/>
          <w:highlight w:val="none"/>
        </w:rPr>
        <w:t>江西赣安安全生产科学技术咨询服务中心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以下简称</w:t>
      </w:r>
      <w:r>
        <w:rPr>
          <w:rFonts w:hint="eastAsia" w:cs="宋体"/>
          <w:color w:val="auto"/>
          <w:sz w:val="28"/>
          <w:szCs w:val="28"/>
          <w:highlight w:val="none"/>
          <w:lang w:val="en-US" w:eastAsia="zh-CN"/>
        </w:rPr>
        <w:t>赣安中心</w:t>
      </w:r>
      <w:r>
        <w:rPr>
          <w:rFonts w:hint="eastAsia" w:ascii="宋体" w:hAnsi="宋体" w:eastAsia="宋体" w:cs="宋体"/>
          <w:color w:val="auto"/>
          <w:sz w:val="28"/>
          <w:szCs w:val="28"/>
          <w:highlight w:val="none"/>
        </w:rPr>
        <w:t>)</w:t>
      </w:r>
      <w:r>
        <w:rPr>
          <w:rFonts w:hint="eastAsia" w:ascii="宋体" w:hAnsi="宋体" w:eastAsia="宋体"/>
          <w:color w:val="auto"/>
          <w:lang w:val="en-US" w:eastAsia="zh-CN"/>
        </w:rPr>
        <w:t>承担</w:t>
      </w:r>
      <w:r>
        <w:rPr>
          <w:rFonts w:hint="eastAsia"/>
          <w:color w:val="auto"/>
          <w:lang w:val="en-US" w:eastAsia="zh-CN"/>
        </w:rPr>
        <w:t>凤县绿能诚睿矿业有限公司陕西省李家庄方解石矿地下开采建设项目安全预评价</w:t>
      </w:r>
      <w:r>
        <w:rPr>
          <w:rFonts w:hint="eastAsia" w:ascii="宋体" w:hAnsi="宋体" w:eastAsia="宋体"/>
          <w:color w:val="auto"/>
          <w:lang w:val="en-US" w:eastAsia="zh-CN"/>
        </w:rPr>
        <w:t>工作。</w:t>
      </w:r>
    </w:p>
    <w:p w14:paraId="1F955920">
      <w:pPr>
        <w:ind w:firstLine="560"/>
        <w:rPr>
          <w:rFonts w:hint="eastAsia" w:ascii="宋体" w:hAnsi="宋体" w:eastAsia="宋体"/>
          <w:color w:val="auto"/>
          <w:lang w:val="en-US" w:eastAsia="zh-CN"/>
        </w:rPr>
      </w:pPr>
      <w:r>
        <w:rPr>
          <w:rFonts w:hint="eastAsia" w:ascii="宋体" w:hAnsi="宋体" w:eastAsia="宋体"/>
          <w:color w:val="auto"/>
          <w:lang w:val="en-US" w:eastAsia="zh-CN"/>
        </w:rPr>
        <w:t>接受委托后，</w:t>
      </w:r>
      <w:r>
        <w:rPr>
          <w:rFonts w:hint="eastAsia"/>
          <w:color w:val="auto"/>
          <w:lang w:val="en-US" w:eastAsia="zh-CN"/>
        </w:rPr>
        <w:t>赣安中心</w:t>
      </w:r>
      <w:r>
        <w:rPr>
          <w:rFonts w:hint="eastAsia" w:ascii="宋体" w:hAnsi="宋体" w:eastAsia="宋体"/>
          <w:color w:val="auto"/>
          <w:lang w:val="en-US" w:eastAsia="zh-CN"/>
        </w:rPr>
        <w:t>成立了评价项目组，以“科学、公正、合法、自主”为原则，以国家及安全评价的有关方针政策为依据，对该项目进行安全预评价。</w:t>
      </w:r>
    </w:p>
    <w:p w14:paraId="277A0496">
      <w:pPr>
        <w:ind w:firstLine="560"/>
        <w:rPr>
          <w:rFonts w:hint="eastAsia" w:ascii="宋体" w:hAnsi="宋体" w:eastAsia="宋体"/>
          <w:color w:val="auto"/>
          <w:lang w:val="en-US" w:eastAsia="zh-CN"/>
        </w:rPr>
      </w:pPr>
      <w:r>
        <w:rPr>
          <w:rFonts w:hint="eastAsia" w:ascii="宋体" w:hAnsi="宋体" w:eastAsia="宋体"/>
          <w:color w:val="auto"/>
          <w:lang w:val="en-US" w:eastAsia="zh-CN"/>
        </w:rPr>
        <w:t>评价过程中，</w:t>
      </w:r>
      <w:r>
        <w:rPr>
          <w:rFonts w:hint="eastAsia"/>
          <w:color w:val="auto"/>
          <w:lang w:val="en-US" w:eastAsia="zh-CN"/>
        </w:rPr>
        <w:t>赣安中心</w:t>
      </w:r>
      <w:r>
        <w:rPr>
          <w:rFonts w:hint="eastAsia" w:ascii="宋体" w:hAnsi="宋体" w:eastAsia="宋体"/>
          <w:color w:val="auto"/>
          <w:lang w:val="en-US" w:eastAsia="zh-CN"/>
        </w:rPr>
        <w:t>组织有关技术人员，对矿山的矿产资源开发利用、</w:t>
      </w:r>
      <w:r>
        <w:rPr>
          <w:rFonts w:hint="eastAsia"/>
          <w:color w:val="auto"/>
          <w:lang w:val="en-US" w:eastAsia="zh-CN"/>
        </w:rPr>
        <w:t>可行性研究、</w:t>
      </w:r>
      <w:r>
        <w:rPr>
          <w:rFonts w:hint="eastAsia" w:ascii="宋体" w:hAnsi="宋体" w:eastAsia="宋体"/>
          <w:color w:val="auto"/>
          <w:lang w:val="en-US" w:eastAsia="zh-CN"/>
        </w:rPr>
        <w:t>储量报告及其它有关技术资料进行了搜集与分析，结合对现场的实地调查，依据国家有关的法律、法规、规章和技术标准</w:t>
      </w:r>
      <w:r>
        <w:rPr>
          <w:rFonts w:hint="eastAsia"/>
          <w:color w:val="auto"/>
          <w:lang w:val="en-US" w:eastAsia="zh-CN"/>
        </w:rPr>
        <w:t>及规范性文件</w:t>
      </w:r>
      <w:r>
        <w:rPr>
          <w:rFonts w:hint="eastAsia" w:ascii="宋体" w:hAnsi="宋体" w:eastAsia="宋体"/>
          <w:color w:val="auto"/>
          <w:lang w:val="en-US" w:eastAsia="zh-CN"/>
        </w:rPr>
        <w:t>的要求编写了本报告。</w:t>
      </w:r>
    </w:p>
    <w:p w14:paraId="27F2F77B">
      <w:pPr>
        <w:ind w:firstLine="560"/>
        <w:rPr>
          <w:rFonts w:hint="eastAsia" w:ascii="宋体" w:hAnsi="宋体" w:eastAsia="宋体"/>
          <w:color w:val="auto"/>
          <w:lang w:val="en-US" w:eastAsia="zh-CN"/>
        </w:rPr>
      </w:pPr>
      <w:r>
        <w:rPr>
          <w:rFonts w:hint="eastAsia" w:ascii="宋体" w:hAnsi="宋体" w:eastAsia="宋体"/>
          <w:color w:val="auto"/>
          <w:lang w:val="en-US" w:eastAsia="zh-CN"/>
        </w:rPr>
        <w:t>在本报告编写过程中得到了</w:t>
      </w:r>
      <w:r>
        <w:rPr>
          <w:rFonts w:hint="eastAsia"/>
          <w:color w:val="auto"/>
          <w:lang w:val="en-US" w:eastAsia="zh-CN"/>
        </w:rPr>
        <w:t>凤县绿能诚睿矿业有限公司</w:t>
      </w:r>
      <w:r>
        <w:rPr>
          <w:rFonts w:hint="eastAsia" w:ascii="宋体" w:hAnsi="宋体" w:eastAsia="宋体"/>
          <w:color w:val="auto"/>
          <w:lang w:val="en-US" w:eastAsia="zh-CN"/>
        </w:rPr>
        <w:t>领导及技术人员的积极配合，对此表示衷心的感谢。</w:t>
      </w:r>
    </w:p>
    <w:p w14:paraId="2D1DB236">
      <w:pPr>
        <w:ind w:firstLine="560"/>
        <w:rPr>
          <w:rFonts w:hint="eastAsia" w:ascii="宋体" w:hAnsi="宋体" w:eastAsia="宋体"/>
          <w:color w:val="auto"/>
          <w:lang w:val="en-US" w:eastAsia="zh-CN"/>
        </w:rPr>
        <w:sectPr>
          <w:pgSz w:w="11906" w:h="16838"/>
          <w:pgMar w:top="1417" w:right="1304" w:bottom="1417" w:left="158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7C147424">
      <w:pPr>
        <w:pStyle w:val="18"/>
        <w:keepNext w:val="0"/>
        <w:keepLines w:val="0"/>
        <w:pageBreakBefore w:val="0"/>
        <w:widowControl w:val="0"/>
        <w:tabs>
          <w:tab w:val="right" w:leader="dot" w:pos="9060"/>
        </w:tabs>
        <w:kinsoku/>
        <w:wordWrap/>
        <w:overflowPunct/>
        <w:topLinePunct w:val="0"/>
        <w:autoSpaceDE/>
        <w:autoSpaceDN/>
        <w:bidi w:val="0"/>
        <w:adjustRightInd/>
        <w:snapToGrid/>
        <w:spacing w:before="0" w:after="0" w:line="360" w:lineRule="auto"/>
        <w:ind w:left="0" w:leftChars="0" w:firstLine="0" w:firstLineChars="0"/>
        <w:jc w:val="center"/>
        <w:textAlignment w:val="auto"/>
        <w:rPr>
          <w:rFonts w:eastAsia="黑体"/>
          <w:b w:val="0"/>
          <w:caps w:val="0"/>
          <w:color w:val="auto"/>
          <w:sz w:val="32"/>
          <w:szCs w:val="32"/>
        </w:rPr>
      </w:pPr>
      <w:r>
        <w:rPr>
          <w:rFonts w:eastAsia="黑体"/>
          <w:b w:val="0"/>
          <w:caps w:val="0"/>
          <w:color w:val="auto"/>
          <w:sz w:val="32"/>
          <w:szCs w:val="32"/>
        </w:rPr>
        <w:t>目  录</w:t>
      </w:r>
      <w:bookmarkEnd w:id="5"/>
    </w:p>
    <w:p w14:paraId="5297EF45">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cs="宋体"/>
          <w:b w:val="0"/>
          <w:bCs w:val="0"/>
          <w:caps w:val="0"/>
          <w:color w:val="auto"/>
          <w:sz w:val="28"/>
          <w:szCs w:val="28"/>
        </w:rPr>
        <w:fldChar w:fldCharType="begin"/>
      </w:r>
      <w:r>
        <w:rPr>
          <w:rFonts w:hint="eastAsia" w:cs="宋体"/>
          <w:b w:val="0"/>
          <w:bCs w:val="0"/>
          <w:caps w:val="0"/>
          <w:color w:val="auto"/>
          <w:sz w:val="28"/>
          <w:szCs w:val="28"/>
        </w:rPr>
        <w:instrText xml:space="preserve"> TOC \o "1-2" \h \z \u </w:instrText>
      </w:r>
      <w:r>
        <w:rPr>
          <w:rFonts w:hint="eastAsia" w:cs="宋体"/>
          <w:b w:val="0"/>
          <w:bCs w:val="0"/>
          <w:caps w:val="0"/>
          <w:color w:val="auto"/>
          <w:sz w:val="28"/>
          <w:szCs w:val="28"/>
        </w:rPr>
        <w:fldChar w:fldCharType="separate"/>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_Toc24196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 评价目的与依据</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_Toc24196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7473773">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_Toc9657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1.1评价对象和范围</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_Toc9657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AB0B23A">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_Toc26519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 评价依据</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_Toc26519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79AE5C1">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_Toc3961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 建设项目概述</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_Toc3961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4A3E34F">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_Toc29585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2.1建设单位概况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_Toc29585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B5413A8">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_Toc1920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2.2自然环境概况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_Toc1920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DE79325">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_Toc20672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2.3地质概况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_Toc20672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B2065AC">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_Toc21699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2.4矿山建设方案概况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_Toc21699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52F65DD">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_Toc7330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 定性、定量评价</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_Toc7330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1B97D47">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_Toc12225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总平面布置单元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_Toc12225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02A0F6F">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_Toc17121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 xml:space="preserve"> 开拓单元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_Toc17121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52676C6">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_Toc15863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 运输单元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_Toc15863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37BCB98">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_Toc8577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 xml:space="preserve"> 采掘单元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_Toc8577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4F8A3B6">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_Toc25074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 通风单元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_Toc25074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ED31BDD">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_Toc25382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 xml:space="preserve"> 供配电设施单元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_Toc25382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9D60000">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_Toc19682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 xml:space="preserve"> 防排水与防灭火单元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_Toc19682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03C0FB4">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_Toc26841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安全避险“六大系统”单元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_Toc26841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F921629">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_Toc26078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 xml:space="preserve"> 安全管理单元</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_Toc26078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1342CE4">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_Toc9920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3.1</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 xml:space="preserve"> 重大危险源辨识</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_Toc9920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6765D56">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_Toc31804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z w:val="28"/>
          <w:szCs w:val="28"/>
        </w:rPr>
        <w:t>4 安全对策措施及建议</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_Toc31804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5CCF4C2">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_Toc13201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安全对策措施</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_Toc13201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5B68455">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_Toc9637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4.3建议</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_Toc9637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03D9600">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_Toc2269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val="0"/>
          <w:color w:val="auto"/>
          <w:sz w:val="28"/>
          <w:szCs w:val="28"/>
        </w:rPr>
        <w:t>5 评价结论</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_Toc2269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90378A8">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_Toc28111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5.1归纳、整合各部分评价结果</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_Toc28111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75032FB">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_Toc8794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5.2建设项目安全状况综合评述</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_Toc8794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24397DAF">
      <w:pPr>
        <w:pStyle w:val="19"/>
        <w:keepNext w:val="0"/>
        <w:keepLines w:val="0"/>
        <w:pageBreakBefore w:val="0"/>
        <w:widowControl w:val="0"/>
        <w:tabs>
          <w:tab w:val="right" w:leader="dot" w:pos="9015"/>
        </w:tabs>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_Toc27908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5.3安全总体评价结论</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_Toc27908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50316D2">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_Toc23767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 附件</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_Toc23767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5F1F8A06">
      <w:pPr>
        <w:pStyle w:val="18"/>
        <w:keepNext w:val="0"/>
        <w:keepLines w:val="0"/>
        <w:pageBreakBefore w:val="0"/>
        <w:widowControl w:val="0"/>
        <w:tabs>
          <w:tab w:val="right" w:leader="dot" w:pos="9015"/>
        </w:tabs>
        <w:kinsoku/>
        <w:wordWrap/>
        <w:overflowPunct/>
        <w:topLinePunct w:val="0"/>
        <w:autoSpaceDE/>
        <w:autoSpaceDN/>
        <w:bidi w:val="0"/>
        <w:adjustRightInd/>
        <w:snapToGrid/>
        <w:spacing w:before="0" w:after="0"/>
        <w:ind w:firstLine="0" w:firstLineChars="0"/>
        <w:textAlignment w:val="auto"/>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_Toc17372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 附图</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_Toc17372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95</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C5E7687">
      <w:pPr>
        <w:spacing w:line="360" w:lineRule="auto"/>
        <w:ind w:firstLine="0" w:firstLineChars="0"/>
        <w:rPr>
          <w:bCs/>
          <w:color w:val="auto"/>
          <w:sz w:val="28"/>
          <w:szCs w:val="28"/>
        </w:rPr>
      </w:pPr>
      <w:r>
        <w:rPr>
          <w:rFonts w:hint="eastAsia" w:cs="宋体"/>
          <w:color w:val="auto"/>
          <w:szCs w:val="28"/>
        </w:rPr>
        <w:fldChar w:fldCharType="end"/>
      </w:r>
    </w:p>
    <w:p w14:paraId="082A0BC1">
      <w:pPr>
        <w:spacing w:line="360" w:lineRule="auto"/>
        <w:ind w:firstLine="562"/>
        <w:rPr>
          <w:color w:val="auto"/>
          <w:szCs w:val="28"/>
        </w:rPr>
        <w:sectPr>
          <w:footerReference r:id="rId15" w:type="default"/>
          <w:headerReference r:id="rId14" w:type="even"/>
          <w:footerReference r:id="rId16" w:type="even"/>
          <w:pgSz w:w="11906" w:h="16838"/>
          <w:pgMar w:top="1417" w:right="1304" w:bottom="1417" w:left="1587" w:header="851" w:footer="992" w:gutter="0"/>
          <w:pgBorders>
            <w:top w:val="none" w:sz="0" w:space="0"/>
            <w:left w:val="none" w:sz="0" w:space="0"/>
            <w:bottom w:val="none" w:sz="0" w:space="0"/>
            <w:right w:val="none" w:sz="0" w:space="0"/>
          </w:pgBorders>
          <w:pgNumType w:fmt="upperRoman"/>
          <w:cols w:space="0" w:num="1"/>
          <w:docGrid w:type="lines" w:linePitch="312" w:charSpace="0"/>
        </w:sectPr>
      </w:pPr>
      <w:r>
        <w:rPr>
          <w:rFonts w:hint="eastAsia"/>
          <w:b/>
          <w:color w:val="auto"/>
          <w:szCs w:val="28"/>
        </w:rPr>
        <w:br w:type="page"/>
      </w:r>
    </w:p>
    <w:p w14:paraId="5D6C0BB9">
      <w:pPr>
        <w:pStyle w:val="2"/>
        <w:rPr>
          <w:color w:val="auto"/>
        </w:rPr>
      </w:pPr>
      <w:bookmarkStart w:id="9" w:name="_Toc24196"/>
      <w:r>
        <w:rPr>
          <w:rFonts w:hint="eastAsia"/>
          <w:color w:val="auto"/>
        </w:rPr>
        <w:t xml:space="preserve">1 </w:t>
      </w:r>
      <w:bookmarkEnd w:id="6"/>
      <w:r>
        <w:rPr>
          <w:rFonts w:hint="eastAsia"/>
          <w:color w:val="auto"/>
        </w:rPr>
        <w:t>评价目的与依据</w:t>
      </w:r>
      <w:bookmarkEnd w:id="7"/>
      <w:bookmarkEnd w:id="9"/>
    </w:p>
    <w:p w14:paraId="403812AE">
      <w:pPr>
        <w:pStyle w:val="3"/>
        <w:rPr>
          <w:color w:val="auto"/>
        </w:rPr>
      </w:pPr>
      <w:bookmarkStart w:id="10" w:name="_Toc200534907"/>
      <w:bookmarkStart w:id="11" w:name="_Toc298146757"/>
      <w:bookmarkStart w:id="12" w:name="_Toc338762950"/>
      <w:bookmarkStart w:id="13" w:name="_Toc9657"/>
      <w:r>
        <w:rPr>
          <w:rFonts w:hint="eastAsia"/>
          <w:color w:val="auto"/>
        </w:rPr>
        <w:t>1.1评价对象和</w:t>
      </w:r>
      <w:bookmarkEnd w:id="10"/>
      <w:bookmarkEnd w:id="11"/>
      <w:r>
        <w:rPr>
          <w:rFonts w:hint="eastAsia"/>
          <w:color w:val="auto"/>
        </w:rPr>
        <w:t>范围</w:t>
      </w:r>
      <w:bookmarkEnd w:id="12"/>
      <w:bookmarkEnd w:id="13"/>
    </w:p>
    <w:p w14:paraId="1079355E">
      <w:pPr>
        <w:ind w:firstLine="560"/>
        <w:rPr>
          <w:color w:val="auto"/>
        </w:rPr>
      </w:pPr>
      <w:r>
        <w:rPr>
          <w:rFonts w:hint="eastAsia"/>
          <w:color w:val="auto"/>
        </w:rPr>
        <w:t>项目名称：</w:t>
      </w:r>
      <w:r>
        <w:rPr>
          <w:rFonts w:hint="eastAsia"/>
          <w:color w:val="auto"/>
          <w:lang w:eastAsia="zh-CN"/>
        </w:rPr>
        <w:t>凤县绿能诚睿矿业有限公司陕西省李家庄方解石矿地下开采建设项目</w:t>
      </w:r>
      <w:r>
        <w:rPr>
          <w:rFonts w:hint="eastAsia"/>
          <w:color w:val="auto"/>
        </w:rPr>
        <w:t>。</w:t>
      </w:r>
    </w:p>
    <w:p w14:paraId="61F99183">
      <w:pPr>
        <w:ind w:firstLine="560"/>
        <w:rPr>
          <w:color w:val="auto"/>
        </w:rPr>
      </w:pPr>
      <w:r>
        <w:rPr>
          <w:rFonts w:hint="eastAsia"/>
          <w:color w:val="auto"/>
        </w:rPr>
        <w:t>评价对象：</w:t>
      </w:r>
      <w:r>
        <w:rPr>
          <w:rFonts w:hint="eastAsia"/>
          <w:color w:val="auto"/>
          <w:lang w:eastAsia="zh-CN"/>
        </w:rPr>
        <w:t>凤县绿能诚睿矿业有限公司陕西省李家庄方解石矿地下开采建设项目</w:t>
      </w:r>
      <w:r>
        <w:rPr>
          <w:rFonts w:hint="eastAsia"/>
          <w:color w:val="auto"/>
        </w:rPr>
        <w:t>。</w:t>
      </w:r>
    </w:p>
    <w:p w14:paraId="04AEC942">
      <w:pPr>
        <w:ind w:firstLine="560"/>
        <w:rPr>
          <w:rFonts w:hint="eastAsia"/>
          <w:color w:val="auto"/>
          <w:sz w:val="28"/>
          <w:szCs w:val="28"/>
        </w:rPr>
      </w:pPr>
      <w:r>
        <w:rPr>
          <w:rFonts w:hint="eastAsia"/>
          <w:color w:val="auto"/>
        </w:rPr>
        <w:t>评价范围：</w:t>
      </w:r>
      <w:r>
        <w:rPr>
          <w:rFonts w:hint="eastAsia" w:hAnsi="宋体"/>
          <w:color w:val="auto"/>
          <w:sz w:val="28"/>
          <w:szCs w:val="28"/>
        </w:rPr>
        <w:t>《</w:t>
      </w:r>
      <w:r>
        <w:rPr>
          <w:rFonts w:hint="eastAsia" w:hAnsi="宋体"/>
          <w:color w:val="auto"/>
          <w:sz w:val="28"/>
          <w:szCs w:val="28"/>
          <w:lang w:val="en-US" w:eastAsia="zh-CN"/>
        </w:rPr>
        <w:t>可研报告</w:t>
      </w:r>
      <w:r>
        <w:rPr>
          <w:rFonts w:hint="eastAsia" w:hAnsi="宋体"/>
          <w:color w:val="auto"/>
          <w:sz w:val="28"/>
          <w:szCs w:val="28"/>
        </w:rPr>
        <w:t>》</w:t>
      </w:r>
      <w:r>
        <w:rPr>
          <w:rFonts w:hint="eastAsia" w:ascii="宋体" w:hAnsi="宋体" w:cs="宋体"/>
          <w:color w:val="auto"/>
          <w:sz w:val="28"/>
          <w:szCs w:val="28"/>
        </w:rPr>
        <w:t>拟定的开拓方式、开采工艺等生产、辅助系统的安全设施以及矿山企业安全管理。</w:t>
      </w:r>
    </w:p>
    <w:p w14:paraId="5888834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olor w:val="auto"/>
          <w:sz w:val="28"/>
          <w:szCs w:val="28"/>
        </w:rPr>
      </w:pPr>
      <w:r>
        <w:rPr>
          <w:color w:val="auto"/>
          <w:sz w:val="28"/>
          <w:szCs w:val="28"/>
        </w:rPr>
        <w:t>1.</w:t>
      </w:r>
      <w:r>
        <w:rPr>
          <w:rFonts w:hAnsi="宋体"/>
          <w:color w:val="auto"/>
          <w:sz w:val="28"/>
          <w:szCs w:val="28"/>
        </w:rPr>
        <w:t>水平范围：《</w:t>
      </w:r>
      <w:r>
        <w:rPr>
          <w:rFonts w:hint="eastAsia" w:hAnsi="宋体"/>
          <w:color w:val="auto"/>
          <w:sz w:val="28"/>
          <w:szCs w:val="28"/>
          <w:lang w:val="en-US" w:eastAsia="zh-CN"/>
        </w:rPr>
        <w:t>采矿许可证</w:t>
      </w:r>
      <w:r>
        <w:rPr>
          <w:rFonts w:hAnsi="宋体"/>
          <w:color w:val="auto"/>
          <w:sz w:val="28"/>
          <w:szCs w:val="28"/>
        </w:rPr>
        <w:t>》圈定的</w:t>
      </w:r>
      <w:r>
        <w:rPr>
          <w:rFonts w:hint="eastAsia"/>
          <w:color w:val="auto"/>
          <w:sz w:val="28"/>
          <w:szCs w:val="28"/>
          <w:lang w:val="en-US" w:eastAsia="zh-CN"/>
        </w:rPr>
        <w:t>6</w:t>
      </w:r>
      <w:r>
        <w:rPr>
          <w:rFonts w:hAnsi="宋体"/>
          <w:color w:val="auto"/>
          <w:sz w:val="28"/>
          <w:szCs w:val="28"/>
        </w:rPr>
        <w:t>个拐点坐标范围内的</w:t>
      </w:r>
      <w:r>
        <w:rPr>
          <w:color w:val="auto"/>
          <w:sz w:val="28"/>
          <w:szCs w:val="28"/>
        </w:rPr>
        <w:t>矿体</w:t>
      </w:r>
      <w:r>
        <w:rPr>
          <w:rFonts w:hint="eastAsia"/>
          <w:color w:val="auto"/>
          <w:sz w:val="28"/>
          <w:szCs w:val="28"/>
        </w:rPr>
        <w:t>。</w:t>
      </w:r>
    </w:p>
    <w:p w14:paraId="12238FA6">
      <w:pPr>
        <w:pStyle w:val="8"/>
        <w:ind w:left="0" w:leftChars="0" w:firstLine="0" w:firstLineChars="0"/>
        <w:jc w:val="center"/>
        <w:rPr>
          <w:rFonts w:hint="default" w:ascii="Times New Roman" w:hAnsi="Times New Roman" w:cs="Times New Roman"/>
          <w:color w:val="auto"/>
          <w:sz w:val="28"/>
          <w:szCs w:val="28"/>
        </w:rPr>
      </w:pPr>
      <w:r>
        <w:rPr>
          <w:rFonts w:hint="eastAsia" w:asciiTheme="minorEastAsia" w:hAnsiTheme="minorEastAsia" w:eastAsiaTheme="minorEastAsia" w:cstheme="minorEastAsia"/>
          <w:b/>
          <w:bCs/>
          <w:color w:val="auto"/>
          <w:sz w:val="28"/>
          <w:szCs w:val="28"/>
        </w:rPr>
        <w:t>表</w:t>
      </w:r>
      <w:r>
        <w:rPr>
          <w:rFonts w:hint="eastAsia" w:asciiTheme="minorEastAsia" w:hAnsiTheme="minorEastAsia" w:eastAsiaTheme="minorEastAsia" w:cstheme="minorEastAsia"/>
          <w:b/>
          <w:bCs/>
          <w:color w:val="auto"/>
          <w:sz w:val="28"/>
          <w:szCs w:val="28"/>
          <w:lang w:val="en-US" w:eastAsia="zh-CN"/>
        </w:rPr>
        <w:t>1-1</w:t>
      </w:r>
      <w:r>
        <w:rPr>
          <w:rFonts w:hint="eastAsia" w:asciiTheme="minorEastAsia" w:hAnsiTheme="minorEastAsia" w:eastAsiaTheme="minorEastAsia" w:cstheme="minorEastAsia"/>
          <w:b/>
          <w:bCs/>
          <w:color w:val="auto"/>
          <w:sz w:val="28"/>
          <w:szCs w:val="28"/>
        </w:rPr>
        <w:t xml:space="preserve">  矿拐点坐标范围表</w:t>
      </w:r>
    </w:p>
    <w:tbl>
      <w:tblPr>
        <w:tblStyle w:val="2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19"/>
        <w:gridCol w:w="4195"/>
        <w:gridCol w:w="3896"/>
      </w:tblGrid>
      <w:tr w14:paraId="4E35A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746" w:type="pct"/>
            <w:vMerge w:val="restart"/>
            <w:tcBorders>
              <w:tl2br w:val="nil"/>
              <w:tr2bl w:val="nil"/>
            </w:tcBorders>
            <w:noWrap w:val="0"/>
            <w:vAlign w:val="center"/>
          </w:tcPr>
          <w:p w14:paraId="40663196">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拐点</w:t>
            </w:r>
          </w:p>
          <w:p w14:paraId="79709954">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编号</w:t>
            </w:r>
          </w:p>
        </w:tc>
        <w:tc>
          <w:tcPr>
            <w:tcW w:w="4253" w:type="pct"/>
            <w:gridSpan w:val="2"/>
            <w:tcBorders>
              <w:tl2br w:val="nil"/>
              <w:tr2bl w:val="nil"/>
            </w:tcBorders>
            <w:noWrap w:val="0"/>
            <w:vAlign w:val="center"/>
          </w:tcPr>
          <w:p w14:paraId="54640EE6">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2000国家大地坐标系</w:t>
            </w:r>
          </w:p>
        </w:tc>
      </w:tr>
      <w:tr w14:paraId="79767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746" w:type="pct"/>
            <w:vMerge w:val="continue"/>
            <w:tcBorders>
              <w:tl2br w:val="nil"/>
              <w:tr2bl w:val="nil"/>
            </w:tcBorders>
            <w:noWrap w:val="0"/>
            <w:vAlign w:val="center"/>
          </w:tcPr>
          <w:p w14:paraId="7005B8D2">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p>
        </w:tc>
        <w:tc>
          <w:tcPr>
            <w:tcW w:w="2205" w:type="pct"/>
            <w:tcBorders>
              <w:tl2br w:val="nil"/>
              <w:tr2bl w:val="nil"/>
            </w:tcBorders>
            <w:noWrap w:val="0"/>
            <w:vAlign w:val="center"/>
          </w:tcPr>
          <w:p w14:paraId="4B56E926">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X</w:t>
            </w:r>
          </w:p>
        </w:tc>
        <w:tc>
          <w:tcPr>
            <w:tcW w:w="2047" w:type="pct"/>
            <w:tcBorders>
              <w:tl2br w:val="nil"/>
              <w:tr2bl w:val="nil"/>
            </w:tcBorders>
            <w:noWrap w:val="0"/>
            <w:vAlign w:val="center"/>
          </w:tcPr>
          <w:p w14:paraId="7AA6305B">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Y</w:t>
            </w:r>
          </w:p>
        </w:tc>
      </w:tr>
      <w:tr w14:paraId="5620B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7CB86446">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w:t>
            </w:r>
          </w:p>
        </w:tc>
        <w:tc>
          <w:tcPr>
            <w:tcW w:w="2205" w:type="pct"/>
            <w:tcBorders>
              <w:tl2br w:val="nil"/>
              <w:tr2bl w:val="nil"/>
            </w:tcBorders>
            <w:noWrap w:val="0"/>
            <w:vAlign w:val="center"/>
          </w:tcPr>
          <w:p w14:paraId="58BAC31D">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3776768.04</w:t>
            </w:r>
          </w:p>
        </w:tc>
        <w:tc>
          <w:tcPr>
            <w:tcW w:w="2047" w:type="pct"/>
            <w:tcBorders>
              <w:tl2br w:val="nil"/>
              <w:tr2bl w:val="nil"/>
            </w:tcBorders>
            <w:noWrap w:val="0"/>
            <w:vAlign w:val="center"/>
          </w:tcPr>
          <w:p w14:paraId="11FDB75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36371697.04</w:t>
            </w:r>
          </w:p>
        </w:tc>
      </w:tr>
      <w:tr w14:paraId="68017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7CEC1B24">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w:t>
            </w:r>
          </w:p>
        </w:tc>
        <w:tc>
          <w:tcPr>
            <w:tcW w:w="2205" w:type="pct"/>
            <w:tcBorders>
              <w:tl2br w:val="nil"/>
              <w:tr2bl w:val="nil"/>
            </w:tcBorders>
            <w:noWrap w:val="0"/>
            <w:vAlign w:val="center"/>
          </w:tcPr>
          <w:p w14:paraId="22C9A22B">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3776766.33</w:t>
            </w:r>
          </w:p>
        </w:tc>
        <w:tc>
          <w:tcPr>
            <w:tcW w:w="2047" w:type="pct"/>
            <w:tcBorders>
              <w:tl2br w:val="nil"/>
              <w:tr2bl w:val="nil"/>
            </w:tcBorders>
            <w:noWrap w:val="0"/>
            <w:vAlign w:val="center"/>
          </w:tcPr>
          <w:p w14:paraId="7512247B">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36372470.04</w:t>
            </w:r>
          </w:p>
        </w:tc>
      </w:tr>
      <w:tr w14:paraId="10895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2988BD01">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3</w:t>
            </w:r>
          </w:p>
        </w:tc>
        <w:tc>
          <w:tcPr>
            <w:tcW w:w="2205" w:type="pct"/>
            <w:tcBorders>
              <w:tl2br w:val="nil"/>
              <w:tr2bl w:val="nil"/>
            </w:tcBorders>
            <w:noWrap w:val="0"/>
            <w:vAlign w:val="center"/>
          </w:tcPr>
          <w:p w14:paraId="56E421BB">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3776090.92</w:t>
            </w:r>
          </w:p>
        </w:tc>
        <w:tc>
          <w:tcPr>
            <w:tcW w:w="2047" w:type="pct"/>
            <w:tcBorders>
              <w:tl2br w:val="nil"/>
              <w:tr2bl w:val="nil"/>
            </w:tcBorders>
            <w:noWrap w:val="0"/>
            <w:vAlign w:val="center"/>
          </w:tcPr>
          <w:p w14:paraId="5266D3FE">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36372143.95</w:t>
            </w:r>
          </w:p>
        </w:tc>
      </w:tr>
      <w:tr w14:paraId="4DB03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190FAEF8">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4</w:t>
            </w:r>
          </w:p>
        </w:tc>
        <w:tc>
          <w:tcPr>
            <w:tcW w:w="2205" w:type="pct"/>
            <w:tcBorders>
              <w:tl2br w:val="nil"/>
              <w:tr2bl w:val="nil"/>
            </w:tcBorders>
            <w:noWrap w:val="0"/>
            <w:vAlign w:val="center"/>
          </w:tcPr>
          <w:p w14:paraId="185D32CD">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3776162.76</w:t>
            </w:r>
          </w:p>
        </w:tc>
        <w:tc>
          <w:tcPr>
            <w:tcW w:w="2047" w:type="pct"/>
            <w:tcBorders>
              <w:tl2br w:val="nil"/>
              <w:tr2bl w:val="nil"/>
            </w:tcBorders>
            <w:noWrap w:val="0"/>
            <w:vAlign w:val="center"/>
          </w:tcPr>
          <w:p w14:paraId="3EB64E57">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36371816.70</w:t>
            </w:r>
          </w:p>
        </w:tc>
      </w:tr>
      <w:tr w14:paraId="0C417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3A168FD7">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5</w:t>
            </w:r>
          </w:p>
        </w:tc>
        <w:tc>
          <w:tcPr>
            <w:tcW w:w="2205" w:type="pct"/>
            <w:tcBorders>
              <w:tl2br w:val="nil"/>
              <w:tr2bl w:val="nil"/>
            </w:tcBorders>
            <w:noWrap w:val="0"/>
            <w:vAlign w:val="center"/>
          </w:tcPr>
          <w:p w14:paraId="732AF98E">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3776417.94</w:t>
            </w:r>
          </w:p>
        </w:tc>
        <w:tc>
          <w:tcPr>
            <w:tcW w:w="2047" w:type="pct"/>
            <w:tcBorders>
              <w:tl2br w:val="nil"/>
              <w:tr2bl w:val="nil"/>
            </w:tcBorders>
            <w:noWrap w:val="0"/>
            <w:vAlign w:val="center"/>
          </w:tcPr>
          <w:p w14:paraId="5FFF727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36371822.84</w:t>
            </w:r>
          </w:p>
        </w:tc>
      </w:tr>
      <w:tr w14:paraId="2157C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46" w:type="pct"/>
            <w:tcBorders>
              <w:tl2br w:val="nil"/>
              <w:tr2bl w:val="nil"/>
            </w:tcBorders>
            <w:noWrap w:val="0"/>
            <w:vAlign w:val="center"/>
          </w:tcPr>
          <w:p w14:paraId="0575C7F1">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6</w:t>
            </w:r>
          </w:p>
        </w:tc>
        <w:tc>
          <w:tcPr>
            <w:tcW w:w="2205" w:type="pct"/>
            <w:tcBorders>
              <w:tl2br w:val="nil"/>
              <w:tr2bl w:val="nil"/>
            </w:tcBorders>
            <w:noWrap w:val="0"/>
            <w:vAlign w:val="center"/>
          </w:tcPr>
          <w:p w14:paraId="5E9F30CC">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3776621.53</w:t>
            </w:r>
          </w:p>
        </w:tc>
        <w:tc>
          <w:tcPr>
            <w:tcW w:w="2047" w:type="pct"/>
            <w:tcBorders>
              <w:tl2br w:val="nil"/>
              <w:tr2bl w:val="nil"/>
            </w:tcBorders>
            <w:noWrap w:val="0"/>
            <w:vAlign w:val="center"/>
          </w:tcPr>
          <w:p w14:paraId="37534735">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36371717.88</w:t>
            </w:r>
          </w:p>
        </w:tc>
      </w:tr>
    </w:tbl>
    <w:p w14:paraId="10B261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lang w:eastAsia="zh-CN"/>
        </w:rPr>
      </w:pPr>
      <w:r>
        <w:rPr>
          <w:rFonts w:hint="default" w:ascii="Times New Roman" w:hAnsi="Times New Roman" w:cs="Times New Roman"/>
          <w:color w:val="auto"/>
          <w:sz w:val="28"/>
          <w:szCs w:val="28"/>
        </w:rPr>
        <w:t>2.垂直空间：</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采矿许可证</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核定的</w:t>
      </w:r>
      <w:r>
        <w:rPr>
          <w:rFonts w:hint="default" w:ascii="Times New Roman" w:hAnsi="Times New Roman" w:cs="Times New Roman"/>
          <w:color w:val="auto"/>
          <w:sz w:val="28"/>
          <w:szCs w:val="28"/>
        </w:rPr>
        <w:t>开采深度</w:t>
      </w:r>
      <w:r>
        <w:rPr>
          <w:rFonts w:hint="eastAsia" w:ascii="Times New Roman" w:hAnsi="Times New Roman" w:cs="Times New Roman"/>
          <w:color w:val="auto"/>
          <w:sz w:val="28"/>
          <w:szCs w:val="28"/>
          <w:lang w:eastAsia="zh-CN"/>
        </w:rPr>
        <w:t>：由</w:t>
      </w:r>
      <w:r>
        <w:rPr>
          <w:rFonts w:hint="eastAsia" w:ascii="Times New Roman" w:hAnsi="Times New Roman" w:cs="Times New Roman"/>
          <w:color w:val="auto"/>
          <w:sz w:val="28"/>
          <w:szCs w:val="28"/>
          <w:lang w:val="en-US" w:eastAsia="zh-CN"/>
        </w:rPr>
        <w:t>+1325</w:t>
      </w:r>
      <w:r>
        <w:rPr>
          <w:rFonts w:hint="default" w:ascii="Times New Roman" w:hAnsi="Times New Roman" w:cs="Times New Roman"/>
          <w:color w:val="auto"/>
          <w:sz w:val="28"/>
          <w:szCs w:val="28"/>
        </w:rPr>
        <w:t>m至</w:t>
      </w:r>
      <w:r>
        <w:rPr>
          <w:rFonts w:hint="eastAsia" w:ascii="Times New Roman" w:hAnsi="Times New Roman" w:cs="Times New Roman"/>
          <w:color w:val="auto"/>
          <w:sz w:val="28"/>
          <w:szCs w:val="28"/>
          <w:lang w:val="en-US" w:eastAsia="zh-CN"/>
        </w:rPr>
        <w:t>1230</w:t>
      </w:r>
      <w:r>
        <w:rPr>
          <w:rFonts w:hint="default" w:ascii="Times New Roman" w:hAnsi="Times New Roman" w:cs="Times New Roman"/>
          <w:color w:val="auto"/>
          <w:sz w:val="28"/>
          <w:szCs w:val="28"/>
        </w:rPr>
        <w:t>m</w:t>
      </w:r>
      <w:r>
        <w:rPr>
          <w:rFonts w:hint="eastAsia" w:ascii="Times New Roman" w:hAnsi="Times New Roman" w:cs="Times New Roman"/>
          <w:color w:val="auto"/>
          <w:sz w:val="28"/>
          <w:szCs w:val="28"/>
          <w:lang w:val="en-US" w:eastAsia="zh-CN"/>
        </w:rPr>
        <w:t>标高</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本次</w:t>
      </w:r>
      <w:r>
        <w:rPr>
          <w:rFonts w:hint="eastAsia" w:ascii="Times New Roman" w:hAnsi="Times New Roman" w:eastAsia="宋体" w:cs="Times New Roman"/>
          <w:bCs/>
          <w:color w:val="auto"/>
          <w:sz w:val="28"/>
          <w:szCs w:val="28"/>
          <w:lang w:eastAsia="zh-CN"/>
        </w:rPr>
        <w:t>工程</w:t>
      </w:r>
      <w:r>
        <w:rPr>
          <w:rFonts w:hint="eastAsia" w:ascii="Times New Roman" w:hAnsi="Times New Roman" w:cs="Times New Roman"/>
          <w:color w:val="auto"/>
          <w:sz w:val="28"/>
          <w:szCs w:val="28"/>
          <w:lang w:val="en-US" w:eastAsia="zh-CN"/>
        </w:rPr>
        <w:t>拟定</w:t>
      </w:r>
      <w:r>
        <w:rPr>
          <w:rFonts w:hint="eastAsia" w:ascii="Times New Roman" w:hAnsi="Times New Roman" w:eastAsia="宋体" w:cs="Times New Roman"/>
          <w:bCs/>
          <w:color w:val="auto"/>
          <w:sz w:val="28"/>
          <w:szCs w:val="28"/>
          <w:lang w:eastAsia="zh-CN"/>
        </w:rPr>
        <w:t>的开采</w:t>
      </w:r>
      <w:r>
        <w:rPr>
          <w:rFonts w:hint="eastAsia" w:ascii="Times New Roman" w:hAnsi="Times New Roman" w:eastAsia="宋体" w:cs="Times New Roman"/>
          <w:bCs/>
          <w:color w:val="auto"/>
          <w:sz w:val="28"/>
          <w:szCs w:val="28"/>
          <w:lang w:val="en-US" w:eastAsia="zh-CN"/>
        </w:rPr>
        <w:t>深度</w:t>
      </w:r>
      <w:r>
        <w:rPr>
          <w:rFonts w:hint="eastAsia" w:ascii="Times New Roman" w:hAnsi="Times New Roman" w:eastAsia="宋体" w:cs="Times New Roman"/>
          <w:bCs/>
          <w:color w:val="auto"/>
          <w:sz w:val="28"/>
          <w:szCs w:val="28"/>
          <w:lang w:eastAsia="zh-CN"/>
        </w:rPr>
        <w:t>为+</w:t>
      </w:r>
      <w:r>
        <w:rPr>
          <w:rFonts w:hint="eastAsia" w:ascii="Times New Roman" w:hAnsi="Times New Roman" w:cs="Times New Roman"/>
          <w:color w:val="auto"/>
          <w:sz w:val="28"/>
          <w:szCs w:val="28"/>
          <w:lang w:val="en-US" w:eastAsia="zh-CN"/>
        </w:rPr>
        <w:t>1325</w:t>
      </w:r>
      <w:r>
        <w:rPr>
          <w:rFonts w:hint="default" w:ascii="Times New Roman" w:hAnsi="Times New Roman" w:cs="Times New Roman"/>
          <w:color w:val="auto"/>
          <w:sz w:val="28"/>
          <w:szCs w:val="28"/>
        </w:rPr>
        <w:t>m</w:t>
      </w:r>
      <w:r>
        <w:rPr>
          <w:rFonts w:hint="eastAsia" w:ascii="Times New Roman" w:hAnsi="Times New Roman" w:eastAsia="宋体" w:cs="Times New Roman"/>
          <w:bCs/>
          <w:color w:val="auto"/>
          <w:sz w:val="28"/>
          <w:szCs w:val="28"/>
          <w:lang w:eastAsia="zh-CN"/>
        </w:rPr>
        <w:t>～</w:t>
      </w:r>
      <w:r>
        <w:rPr>
          <w:rFonts w:hint="eastAsia" w:ascii="Times New Roman" w:hAnsi="Times New Roman" w:cs="Times New Roman"/>
          <w:color w:val="auto"/>
          <w:sz w:val="28"/>
          <w:szCs w:val="28"/>
          <w:lang w:val="en-US" w:eastAsia="zh-CN"/>
        </w:rPr>
        <w:t>1230</w:t>
      </w:r>
      <w:r>
        <w:rPr>
          <w:rFonts w:hint="eastAsia" w:ascii="Times New Roman" w:hAnsi="Times New Roman" w:eastAsia="宋体" w:cs="Times New Roman"/>
          <w:bCs/>
          <w:color w:val="auto"/>
          <w:sz w:val="28"/>
          <w:szCs w:val="28"/>
          <w:lang w:eastAsia="zh-CN"/>
        </w:rPr>
        <w:t>m标高。</w:t>
      </w:r>
    </w:p>
    <w:p w14:paraId="4CBCEA6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color w:val="auto"/>
        </w:rPr>
      </w:pPr>
      <w:r>
        <w:rPr>
          <w:rFonts w:hint="default" w:ascii="Times New Roman" w:hAnsi="Times New Roman" w:cs="Times New Roman"/>
          <w:color w:val="auto"/>
          <w:sz w:val="28"/>
          <w:szCs w:val="28"/>
        </w:rPr>
        <w:t>3.不包括危险化学品及职业卫生</w:t>
      </w:r>
      <w:r>
        <w:rPr>
          <w:rFonts w:hint="eastAsia" w:ascii="Times New Roman" w:hAnsi="Times New Roman" w:cs="Times New Roman"/>
          <w:color w:val="auto"/>
          <w:sz w:val="28"/>
          <w:szCs w:val="28"/>
          <w:lang w:val="en-US" w:eastAsia="zh-CN"/>
        </w:rPr>
        <w:t>评价</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水土保持、</w:t>
      </w:r>
      <w:r>
        <w:rPr>
          <w:rFonts w:hint="default" w:ascii="Times New Roman" w:hAnsi="Times New Roman" w:cs="Times New Roman"/>
          <w:color w:val="auto"/>
          <w:sz w:val="28"/>
          <w:szCs w:val="28"/>
        </w:rPr>
        <w:t>环境</w:t>
      </w:r>
      <w:r>
        <w:rPr>
          <w:rFonts w:hint="eastAsia" w:ascii="Times New Roman" w:hAnsi="Times New Roman" w:cs="Times New Roman"/>
          <w:color w:val="auto"/>
          <w:sz w:val="28"/>
          <w:szCs w:val="28"/>
          <w:lang w:val="en-US" w:eastAsia="zh-CN"/>
        </w:rPr>
        <w:t>影响评价、外部运输、爆破器材场外运输和存储、破碎系统、生活区地表排水、污水处理等</w:t>
      </w:r>
      <w:r>
        <w:rPr>
          <w:rFonts w:hint="eastAsia" w:ascii="Times New Roman" w:hAnsi="Times New Roman" w:cs="Times New Roman"/>
          <w:color w:val="auto"/>
          <w:sz w:val="28"/>
          <w:szCs w:val="28"/>
          <w:lang w:eastAsia="zh-CN"/>
        </w:rPr>
        <w:t>，但</w:t>
      </w:r>
      <w:r>
        <w:rPr>
          <w:rFonts w:hint="eastAsia" w:ascii="Times New Roman" w:hAnsi="Times New Roman" w:cs="Times New Roman"/>
          <w:color w:val="auto"/>
          <w:sz w:val="28"/>
          <w:szCs w:val="28"/>
          <w:lang w:val="en-US" w:eastAsia="zh-CN"/>
        </w:rPr>
        <w:t>本报告涉及的相关法律法规，企业仍应执行。</w:t>
      </w:r>
    </w:p>
    <w:p w14:paraId="48C0F430">
      <w:pPr>
        <w:pStyle w:val="3"/>
        <w:rPr>
          <w:color w:val="auto"/>
        </w:rPr>
      </w:pPr>
      <w:bookmarkStart w:id="14" w:name="_Toc338762951"/>
      <w:bookmarkStart w:id="15" w:name="_Toc26519"/>
      <w:r>
        <w:rPr>
          <w:rFonts w:hint="eastAsia"/>
          <w:color w:val="auto"/>
        </w:rPr>
        <w:t xml:space="preserve">1.2 </w:t>
      </w:r>
      <w:bookmarkEnd w:id="14"/>
      <w:bookmarkStart w:id="16" w:name="_Toc338762952"/>
      <w:r>
        <w:rPr>
          <w:rFonts w:hint="eastAsia"/>
          <w:color w:val="auto"/>
        </w:rPr>
        <w:t>评价依据</w:t>
      </w:r>
      <w:bookmarkEnd w:id="15"/>
      <w:bookmarkEnd w:id="16"/>
    </w:p>
    <w:p w14:paraId="75B78D20">
      <w:pPr>
        <w:pStyle w:val="4"/>
        <w:rPr>
          <w:color w:val="auto"/>
        </w:rPr>
      </w:pPr>
      <w:bookmarkStart w:id="17" w:name="_Toc200534903"/>
      <w:bookmarkStart w:id="18" w:name="_Toc180566300"/>
      <w:bookmarkStart w:id="19" w:name="_Toc186255051"/>
      <w:bookmarkStart w:id="20" w:name="_Toc181089193"/>
      <w:bookmarkStart w:id="21" w:name="_Toc205800635"/>
      <w:bookmarkStart w:id="22" w:name="_Toc205654385"/>
      <w:r>
        <w:rPr>
          <w:rFonts w:hint="eastAsia"/>
          <w:color w:val="auto"/>
        </w:rPr>
        <w:t>1.2.1 法律、法规</w:t>
      </w:r>
    </w:p>
    <w:p w14:paraId="7EAD5B5C">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bookmarkStart w:id="23" w:name="_Toc223516688"/>
      <w:bookmarkStart w:id="24" w:name="_Toc192902601"/>
      <w:bookmarkStart w:id="25" w:name="_Toc200534900"/>
      <w:r>
        <w:rPr>
          <w:color w:val="auto"/>
        </w:rPr>
        <w:t>1.2.1.1法律</w:t>
      </w:r>
    </w:p>
    <w:p w14:paraId="42FA636E">
      <w:pPr>
        <w:ind w:firstLine="560"/>
        <w:rPr>
          <w:rFonts w:hint="eastAsia" w:eastAsia="宋体"/>
          <w:color w:val="auto"/>
          <w:lang w:eastAsia="zh-CN"/>
        </w:rPr>
      </w:pPr>
      <w:r>
        <w:rPr>
          <w:rFonts w:hint="eastAsia"/>
          <w:color w:val="auto"/>
        </w:rPr>
        <w:t>(1)《中华人民共和国矿山安全法》(中华人民共和国主席令第65号，2009年8月27日第十一届全国人民代表大会常务委员会第十次会议《关于修改部分法律的决定》修正，自2009年8月27日起施行)</w:t>
      </w:r>
      <w:r>
        <w:rPr>
          <w:rFonts w:hint="eastAsia"/>
          <w:color w:val="auto"/>
          <w:lang w:eastAsia="zh-CN"/>
        </w:rPr>
        <w:t>；</w:t>
      </w:r>
    </w:p>
    <w:p w14:paraId="6C521FDA">
      <w:pPr>
        <w:ind w:firstLine="560"/>
        <w:rPr>
          <w:rFonts w:hint="eastAsia" w:eastAsia="宋体"/>
          <w:color w:val="auto"/>
          <w:lang w:eastAsia="zh-CN"/>
        </w:rPr>
      </w:pPr>
      <w:r>
        <w:rPr>
          <w:rFonts w:hint="eastAsia"/>
          <w:color w:val="auto"/>
        </w:rPr>
        <w:t>(2)</w:t>
      </w:r>
      <w:r>
        <w:rPr>
          <w:color w:val="auto"/>
        </w:rPr>
        <w:t>《中华人民共和国安全生产法》(</w:t>
      </w:r>
      <w:r>
        <w:rPr>
          <w:rFonts w:hint="eastAsia" w:asciiTheme="minorEastAsia" w:hAnsiTheme="minorEastAsia" w:eastAsiaTheme="minorEastAsia" w:cstheme="minorEastAsia"/>
          <w:i w:val="0"/>
          <w:iCs w:val="0"/>
          <w:caps w:val="0"/>
          <w:color w:val="auto"/>
          <w:spacing w:val="0"/>
          <w:sz w:val="28"/>
          <w:szCs w:val="28"/>
          <w:shd w:val="clear" w:fill="FFFFFF"/>
        </w:rPr>
        <w:t>2021年6月10日第十三届全国人民代表大会常务委员会第二十九次会议《关于修改&lt;中华人民共和国安全生产法</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的决定》第三次修正</w:t>
      </w:r>
      <w:r>
        <w:rPr>
          <w:rFonts w:hint="eastAsia" w:asciiTheme="minorEastAsia" w:hAnsiTheme="minorEastAsia" w:eastAsiaTheme="minorEastAsia" w:cstheme="minorEastAsia"/>
          <w:color w:val="auto"/>
          <w:sz w:val="28"/>
          <w:szCs w:val="28"/>
        </w:rPr>
        <w:t>，自2</w:t>
      </w:r>
      <w:r>
        <w:rPr>
          <w:rFonts w:hint="eastAsia"/>
          <w:color w:val="auto"/>
        </w:rPr>
        <w:t>0</w:t>
      </w:r>
      <w:r>
        <w:rPr>
          <w:rFonts w:hint="eastAsia"/>
          <w:color w:val="auto"/>
          <w:lang w:val="en-US" w:eastAsia="zh-CN"/>
        </w:rPr>
        <w:t>21</w:t>
      </w:r>
      <w:r>
        <w:rPr>
          <w:rFonts w:hint="eastAsia"/>
          <w:color w:val="auto"/>
        </w:rPr>
        <w:t>年</w:t>
      </w:r>
      <w:r>
        <w:rPr>
          <w:rFonts w:hint="eastAsia"/>
          <w:color w:val="auto"/>
          <w:lang w:val="en-US" w:eastAsia="zh-CN"/>
        </w:rPr>
        <w:t>9</w:t>
      </w:r>
      <w:r>
        <w:rPr>
          <w:rFonts w:hint="eastAsia"/>
          <w:color w:val="auto"/>
        </w:rPr>
        <w:t>月1日起施行</w:t>
      </w:r>
      <w:r>
        <w:rPr>
          <w:color w:val="auto"/>
        </w:rPr>
        <w:t>)</w:t>
      </w:r>
      <w:r>
        <w:rPr>
          <w:rFonts w:hint="eastAsia"/>
          <w:color w:val="auto"/>
          <w:lang w:eastAsia="zh-CN"/>
        </w:rPr>
        <w:t>；</w:t>
      </w:r>
    </w:p>
    <w:p w14:paraId="3F3772CC">
      <w:pPr>
        <w:ind w:firstLine="560"/>
        <w:rPr>
          <w:rFonts w:hint="eastAsia" w:eastAsia="宋体"/>
          <w:color w:val="auto"/>
          <w:lang w:eastAsia="zh-CN"/>
        </w:rPr>
      </w:pPr>
      <w:r>
        <w:rPr>
          <w:rFonts w:hint="eastAsia"/>
          <w:color w:val="auto"/>
        </w:rPr>
        <w:t>(3)《中华人民共和国防洪法》(中华人民共和国主席令第88号，根据2016年7月2日第十二届全国人民代表大会常务委员会第二十一次会议对《中华人民共和国防洪法》作出修改</w:t>
      </w:r>
      <w:r>
        <w:rPr>
          <w:rFonts w:hint="eastAsia"/>
          <w:color w:val="auto"/>
          <w:lang w:val="en-US" w:eastAsia="zh-CN"/>
        </w:rPr>
        <w:t>，自2016年7月2日起施行</w:t>
      </w:r>
      <w:r>
        <w:rPr>
          <w:rFonts w:hint="eastAsia"/>
          <w:color w:val="auto"/>
        </w:rPr>
        <w:t>)</w:t>
      </w:r>
      <w:r>
        <w:rPr>
          <w:rFonts w:hint="eastAsia"/>
          <w:color w:val="auto"/>
          <w:lang w:eastAsia="zh-CN"/>
        </w:rPr>
        <w:t>；</w:t>
      </w:r>
    </w:p>
    <w:p w14:paraId="742C0BDA">
      <w:pPr>
        <w:ind w:firstLine="560"/>
        <w:rPr>
          <w:rFonts w:hint="eastAsia" w:eastAsia="宋体"/>
          <w:color w:val="auto"/>
          <w:lang w:eastAsia="zh-CN"/>
        </w:rPr>
      </w:pPr>
      <w:r>
        <w:rPr>
          <w:rFonts w:hint="eastAsia"/>
          <w:color w:val="auto"/>
        </w:rPr>
        <w:t>(4)《</w:t>
      </w:r>
      <w:r>
        <w:rPr>
          <w:color w:val="auto"/>
        </w:rPr>
        <w:t>中华人民共和国职业病防治法</w:t>
      </w:r>
      <w:r>
        <w:rPr>
          <w:rFonts w:hint="eastAsia"/>
          <w:color w:val="auto"/>
        </w:rPr>
        <w:t>》</w:t>
      </w:r>
      <w:r>
        <w:rPr>
          <w:color w:val="auto"/>
        </w:rPr>
        <w:t>(中华人民共和国主席令第</w:t>
      </w:r>
      <w:r>
        <w:rPr>
          <w:rFonts w:hint="eastAsia"/>
          <w:color w:val="auto"/>
        </w:rPr>
        <w:t>52</w:t>
      </w:r>
      <w:r>
        <w:rPr>
          <w:color w:val="auto"/>
        </w:rPr>
        <w:t>号</w:t>
      </w:r>
      <w:r>
        <w:rPr>
          <w:rFonts w:hint="eastAsia"/>
          <w:color w:val="auto"/>
        </w:rPr>
        <w:t>，中华人民共和国主席令[2018]第24号修订，自</w:t>
      </w:r>
      <w:r>
        <w:rPr>
          <w:color w:val="auto"/>
        </w:rPr>
        <w:t>201</w:t>
      </w:r>
      <w:r>
        <w:rPr>
          <w:rFonts w:hint="eastAsia"/>
          <w:color w:val="auto"/>
        </w:rPr>
        <w:t>8</w:t>
      </w:r>
      <w:r>
        <w:rPr>
          <w:color w:val="auto"/>
        </w:rPr>
        <w:t>年</w:t>
      </w:r>
      <w:r>
        <w:rPr>
          <w:rFonts w:hint="eastAsia"/>
          <w:color w:val="auto"/>
        </w:rPr>
        <w:t>12</w:t>
      </w:r>
      <w:r>
        <w:rPr>
          <w:color w:val="auto"/>
        </w:rPr>
        <w:t>月</w:t>
      </w:r>
      <w:r>
        <w:rPr>
          <w:rFonts w:hint="eastAsia"/>
          <w:color w:val="auto"/>
          <w:lang w:val="en-US" w:eastAsia="zh-CN"/>
        </w:rPr>
        <w:t>2</w:t>
      </w:r>
      <w:r>
        <w:rPr>
          <w:rFonts w:hint="eastAsia"/>
          <w:color w:val="auto"/>
        </w:rPr>
        <w:t>9</w:t>
      </w:r>
      <w:r>
        <w:rPr>
          <w:color w:val="auto"/>
        </w:rPr>
        <w:t>日起施行)</w:t>
      </w:r>
      <w:r>
        <w:rPr>
          <w:rFonts w:hint="eastAsia"/>
          <w:color w:val="auto"/>
          <w:lang w:eastAsia="zh-CN"/>
        </w:rPr>
        <w:t>；</w:t>
      </w:r>
    </w:p>
    <w:p w14:paraId="7F6A5050">
      <w:pPr>
        <w:ind w:firstLine="560"/>
        <w:rPr>
          <w:rFonts w:hint="eastAsia" w:eastAsia="宋体"/>
          <w:color w:val="auto"/>
          <w:lang w:eastAsia="zh-CN"/>
        </w:rPr>
      </w:pPr>
      <w:r>
        <w:rPr>
          <w:rFonts w:hint="eastAsia"/>
          <w:color w:val="auto"/>
        </w:rPr>
        <w:t>(5)</w:t>
      </w:r>
      <w:r>
        <w:rPr>
          <w:color w:val="auto"/>
        </w:rPr>
        <w:t>《中华人民共和国劳动法》(1994年7月5日第八届全国人民代表大会常务委员会第八次会议通过，根据2018年12月29日第十三届全国人民代表大会常务委员会第七次会议《关于修改〈中华人民共和国劳动法〉等七部法律的决定》第二次修正</w:t>
      </w:r>
      <w:r>
        <w:rPr>
          <w:rFonts w:hint="default"/>
          <w:color w:val="auto"/>
          <w:lang w:val="en-US" w:eastAsia="zh-CN"/>
        </w:rPr>
        <w:t>，自</w:t>
      </w:r>
      <w:r>
        <w:rPr>
          <w:rFonts w:hint="eastAsia"/>
          <w:color w:val="auto"/>
          <w:lang w:val="en-US" w:eastAsia="zh-CN"/>
        </w:rPr>
        <w:t>2018</w:t>
      </w:r>
      <w:r>
        <w:rPr>
          <w:rFonts w:hint="default"/>
          <w:color w:val="auto"/>
          <w:lang w:val="en-US" w:eastAsia="zh-CN"/>
        </w:rPr>
        <w:t>年1</w:t>
      </w:r>
      <w:r>
        <w:rPr>
          <w:rFonts w:hint="eastAsia"/>
          <w:color w:val="auto"/>
          <w:lang w:val="en-US" w:eastAsia="zh-CN"/>
        </w:rPr>
        <w:t>2</w:t>
      </w:r>
      <w:r>
        <w:rPr>
          <w:rFonts w:hint="default"/>
          <w:color w:val="auto"/>
          <w:lang w:val="en-US" w:eastAsia="zh-CN"/>
        </w:rPr>
        <w:t>月</w:t>
      </w:r>
      <w:r>
        <w:rPr>
          <w:rFonts w:hint="eastAsia"/>
          <w:color w:val="auto"/>
          <w:lang w:val="en-US" w:eastAsia="zh-CN"/>
        </w:rPr>
        <w:t>29</w:t>
      </w:r>
      <w:r>
        <w:rPr>
          <w:rFonts w:hint="default"/>
          <w:color w:val="auto"/>
          <w:lang w:val="en-US" w:eastAsia="zh-CN"/>
        </w:rPr>
        <w:t>日起施行</w:t>
      </w:r>
      <w:r>
        <w:rPr>
          <w:color w:val="auto"/>
        </w:rPr>
        <w:t>)</w:t>
      </w:r>
      <w:r>
        <w:rPr>
          <w:rFonts w:hint="eastAsia"/>
          <w:color w:val="auto"/>
          <w:lang w:eastAsia="zh-CN"/>
        </w:rPr>
        <w:t>；</w:t>
      </w:r>
    </w:p>
    <w:p w14:paraId="644CC6A7">
      <w:pPr>
        <w:ind w:firstLine="560"/>
        <w:rPr>
          <w:rFonts w:hint="eastAsia"/>
          <w:color w:val="auto"/>
          <w:lang w:eastAsia="zh-CN"/>
        </w:rPr>
      </w:pPr>
      <w:r>
        <w:rPr>
          <w:rFonts w:hint="eastAsia"/>
          <w:color w:val="auto"/>
        </w:rPr>
        <w:t>(6)《</w:t>
      </w:r>
      <w:r>
        <w:rPr>
          <w:color w:val="auto"/>
        </w:rPr>
        <w:t>中华人民共和国消防法</w:t>
      </w:r>
      <w:r>
        <w:rPr>
          <w:rFonts w:hint="eastAsia"/>
          <w:color w:val="auto"/>
        </w:rPr>
        <w:t>》</w:t>
      </w:r>
      <w:r>
        <w:rPr>
          <w:color w:val="auto"/>
        </w:rPr>
        <w:t>(</w:t>
      </w:r>
      <w:r>
        <w:rPr>
          <w:rFonts w:hint="eastAsia" w:ascii="宋体" w:hAnsi="宋体"/>
          <w:color w:val="auto"/>
          <w:szCs w:val="28"/>
        </w:rPr>
        <w:t>中华人民共和国主席令[2021]第81号修订，自2021年4月29日起施行</w:t>
      </w:r>
      <w:r>
        <w:rPr>
          <w:color w:val="auto"/>
        </w:rPr>
        <w:t>)</w:t>
      </w:r>
      <w:r>
        <w:rPr>
          <w:rFonts w:hint="eastAsia"/>
          <w:color w:val="auto"/>
          <w:lang w:eastAsia="zh-CN"/>
        </w:rPr>
        <w:t>。</w:t>
      </w:r>
    </w:p>
    <w:p w14:paraId="7F0B8FF1">
      <w:pPr>
        <w:ind w:firstLine="560"/>
        <w:rPr>
          <w:rFonts w:hint="eastAsia"/>
          <w:color w:val="auto"/>
          <w:lang w:eastAsia="zh-CN"/>
        </w:rPr>
      </w:pPr>
      <w:r>
        <w:rPr>
          <w:rFonts w:hint="eastAsia"/>
          <w:color w:val="auto"/>
        </w:rPr>
        <w:t>(</w:t>
      </w:r>
      <w:r>
        <w:rPr>
          <w:rFonts w:hint="eastAsia"/>
          <w:color w:val="auto"/>
          <w:lang w:val="en-US" w:eastAsia="zh-CN"/>
        </w:rPr>
        <w:t>7</w:t>
      </w:r>
      <w:r>
        <w:rPr>
          <w:rFonts w:hint="eastAsia"/>
          <w:color w:val="auto"/>
        </w:rPr>
        <w:t>)</w:t>
      </w:r>
      <w:r>
        <w:rPr>
          <w:rFonts w:hint="eastAsia"/>
          <w:color w:val="auto"/>
          <w:lang w:eastAsia="zh-CN"/>
        </w:rPr>
        <w:t>《中华人民共和国突发事件应对法》（主席令〔2007〕69号发布，经主席令〔2024〕25号修正，自2024年11月1日起施行）。</w:t>
      </w:r>
    </w:p>
    <w:p w14:paraId="30E238E8">
      <w:pPr>
        <w:ind w:firstLine="560"/>
        <w:rPr>
          <w:rFonts w:hint="eastAsia"/>
          <w:color w:val="auto"/>
          <w:lang w:eastAsia="zh-CN"/>
        </w:rPr>
      </w:pPr>
      <w:r>
        <w:rPr>
          <w:rFonts w:hint="eastAsia"/>
          <w:color w:val="auto"/>
        </w:rPr>
        <w:t>(</w:t>
      </w:r>
      <w:r>
        <w:rPr>
          <w:rFonts w:hint="eastAsia"/>
          <w:color w:val="auto"/>
          <w:lang w:val="en-US" w:eastAsia="zh-CN"/>
        </w:rPr>
        <w:t>8</w:t>
      </w:r>
      <w:r>
        <w:rPr>
          <w:rFonts w:hint="eastAsia"/>
          <w:color w:val="auto"/>
        </w:rPr>
        <w:t>)</w:t>
      </w:r>
      <w:r>
        <w:rPr>
          <w:rFonts w:hint="eastAsia"/>
          <w:color w:val="auto"/>
          <w:lang w:eastAsia="zh-CN"/>
        </w:rPr>
        <w:t>《中华人民共和国特种设备安全法》（主席令〔2013〕4号发布，自2014年1月1日起实施）。</w:t>
      </w:r>
    </w:p>
    <w:p w14:paraId="603ECA10">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color w:val="auto"/>
        </w:rPr>
        <w:t>1.2.1.2法规</w:t>
      </w:r>
    </w:p>
    <w:p w14:paraId="25E89366">
      <w:pPr>
        <w:ind w:firstLine="560"/>
        <w:rPr>
          <w:rFonts w:hint="eastAsia" w:eastAsia="宋体"/>
          <w:color w:val="auto"/>
          <w:lang w:eastAsia="zh-CN"/>
        </w:rPr>
      </w:pPr>
      <w:r>
        <w:rPr>
          <w:rFonts w:hint="eastAsia"/>
          <w:color w:val="auto"/>
        </w:rPr>
        <w:t>(1)《中华人民共和国矿山安全法实施条例》(中华人民共和国劳动部令第4号，自1996年10月30日施行)</w:t>
      </w:r>
      <w:r>
        <w:rPr>
          <w:rFonts w:hint="eastAsia"/>
          <w:color w:val="auto"/>
          <w:lang w:eastAsia="zh-CN"/>
        </w:rPr>
        <w:t>；</w:t>
      </w:r>
    </w:p>
    <w:p w14:paraId="558FA880">
      <w:pPr>
        <w:ind w:firstLine="560"/>
        <w:rPr>
          <w:rFonts w:hint="eastAsia" w:eastAsia="宋体"/>
          <w:color w:val="auto"/>
          <w:lang w:eastAsia="zh-CN"/>
        </w:rPr>
      </w:pPr>
      <w:r>
        <w:rPr>
          <w:rFonts w:hint="eastAsia"/>
          <w:color w:val="auto"/>
        </w:rPr>
        <w:t>(2)《地质灾害防治条例》(中华人民共和国国务院令第394号，自2004年3月</w:t>
      </w:r>
      <w:r>
        <w:rPr>
          <w:rFonts w:hint="eastAsia"/>
          <w:color w:val="auto"/>
          <w:lang w:val="en-US" w:eastAsia="zh-CN"/>
        </w:rPr>
        <w:t>1</w:t>
      </w:r>
      <w:r>
        <w:rPr>
          <w:rFonts w:hint="eastAsia"/>
          <w:color w:val="auto"/>
        </w:rPr>
        <w:t>日起施行)</w:t>
      </w:r>
      <w:r>
        <w:rPr>
          <w:rFonts w:hint="eastAsia"/>
          <w:color w:val="auto"/>
          <w:lang w:eastAsia="zh-CN"/>
        </w:rPr>
        <w:t>；</w:t>
      </w:r>
    </w:p>
    <w:p w14:paraId="5EAF2A36">
      <w:pPr>
        <w:ind w:firstLine="560"/>
        <w:rPr>
          <w:rFonts w:hint="eastAsia" w:eastAsia="宋体"/>
          <w:color w:val="auto"/>
          <w:lang w:eastAsia="zh-CN"/>
        </w:rPr>
      </w:pPr>
      <w:r>
        <w:rPr>
          <w:rFonts w:hint="eastAsia"/>
          <w:color w:val="auto"/>
        </w:rPr>
        <w:t>(3)《特种设备安全监察条例》(中华人民共和国国务院令第373号，第549号修订，自2009年5月1日起施行)</w:t>
      </w:r>
      <w:r>
        <w:rPr>
          <w:rFonts w:hint="eastAsia"/>
          <w:color w:val="auto"/>
          <w:lang w:eastAsia="zh-CN"/>
        </w:rPr>
        <w:t>；</w:t>
      </w:r>
    </w:p>
    <w:p w14:paraId="6B486CFB">
      <w:pPr>
        <w:ind w:firstLine="560"/>
        <w:rPr>
          <w:rFonts w:hint="eastAsia" w:eastAsia="宋体"/>
          <w:color w:val="auto"/>
          <w:lang w:eastAsia="zh-CN"/>
        </w:rPr>
      </w:pPr>
      <w:r>
        <w:rPr>
          <w:rFonts w:hint="eastAsia"/>
          <w:color w:val="auto"/>
        </w:rPr>
        <w:t>(4)《工伤保险条例》(中华人民共和国国务院令第375号发布，第586号修订，自2011年1月1日起施行)</w:t>
      </w:r>
      <w:r>
        <w:rPr>
          <w:rFonts w:hint="eastAsia"/>
          <w:color w:val="auto"/>
          <w:lang w:eastAsia="zh-CN"/>
        </w:rPr>
        <w:t>；</w:t>
      </w:r>
    </w:p>
    <w:p w14:paraId="3FD1002A">
      <w:pPr>
        <w:ind w:firstLine="560"/>
        <w:rPr>
          <w:rFonts w:hint="eastAsia" w:eastAsia="宋体"/>
          <w:color w:val="auto"/>
          <w:lang w:eastAsia="zh-CN"/>
        </w:rPr>
      </w:pPr>
      <w:r>
        <w:rPr>
          <w:rFonts w:hint="eastAsia"/>
          <w:color w:val="auto"/>
        </w:rPr>
        <w:t>(5)《安全生产许可证条例》(中华人民共和国国务院令第397号，《国务院关于修改部分行政法规的决定》中华人民共和国国务院令第653号修订，2014年7月29日起实施)</w:t>
      </w:r>
      <w:r>
        <w:rPr>
          <w:rFonts w:hint="eastAsia"/>
          <w:color w:val="auto"/>
          <w:lang w:eastAsia="zh-CN"/>
        </w:rPr>
        <w:t>；</w:t>
      </w:r>
    </w:p>
    <w:p w14:paraId="3C409F89">
      <w:pPr>
        <w:ind w:firstLine="560"/>
        <w:rPr>
          <w:rFonts w:hint="eastAsia" w:eastAsia="宋体"/>
          <w:color w:val="auto"/>
          <w:lang w:eastAsia="zh-CN"/>
        </w:rPr>
      </w:pPr>
      <w:r>
        <w:rPr>
          <w:rFonts w:hint="eastAsia"/>
          <w:color w:val="auto"/>
        </w:rPr>
        <w:t>(6)《民用爆炸物品安全管理条例》(中华人民共和国国务院令第466号，中华人民共和国国务院令第653号修订，2014年7月29日起施行)</w:t>
      </w:r>
      <w:r>
        <w:rPr>
          <w:rFonts w:hint="eastAsia"/>
          <w:color w:val="auto"/>
          <w:lang w:eastAsia="zh-CN"/>
        </w:rPr>
        <w:t>；</w:t>
      </w:r>
    </w:p>
    <w:p w14:paraId="16C1DAB6">
      <w:pPr>
        <w:ind w:firstLine="560"/>
        <w:rPr>
          <w:rFonts w:hint="eastAsia" w:eastAsia="宋体"/>
          <w:color w:val="auto"/>
          <w:lang w:eastAsia="zh-CN"/>
        </w:rPr>
      </w:pPr>
      <w:r>
        <w:rPr>
          <w:rFonts w:hint="eastAsia"/>
          <w:color w:val="auto"/>
        </w:rPr>
        <w:t>(</w:t>
      </w:r>
      <w:r>
        <w:rPr>
          <w:rFonts w:hint="eastAsia"/>
          <w:color w:val="auto"/>
          <w:lang w:val="en-US" w:eastAsia="zh-CN"/>
        </w:rPr>
        <w:t>7</w:t>
      </w:r>
      <w:r>
        <w:rPr>
          <w:rFonts w:hint="eastAsia"/>
          <w:color w:val="auto"/>
        </w:rPr>
        <w:t>)《生产安全事故报告和调查处理条例》(中华人民共和国国务院令第493号，</w:t>
      </w:r>
      <w:r>
        <w:rPr>
          <w:rFonts w:hint="eastAsia"/>
          <w:color w:val="auto"/>
          <w:lang w:val="de-DE"/>
        </w:rPr>
        <w:t>国家安全监管总局关于修改&lt;生产安全事故报告和调查处理条例</w:t>
      </w:r>
      <w:r>
        <w:rPr>
          <w:rFonts w:hint="eastAsia"/>
          <w:color w:val="auto"/>
          <w:lang w:val="de-DE" w:eastAsia="zh-CN"/>
        </w:rPr>
        <w:t>＞</w:t>
      </w:r>
      <w:r>
        <w:rPr>
          <w:rFonts w:hint="eastAsia"/>
          <w:color w:val="auto"/>
          <w:lang w:val="de-DE"/>
        </w:rPr>
        <w:t>罚款处罚暂行规定等四部规章的决定</w:t>
      </w:r>
      <w:r>
        <w:rPr>
          <w:rFonts w:hint="eastAsia"/>
          <w:color w:val="auto"/>
          <w:lang w:val="de-DE" w:eastAsia="zh-CN"/>
        </w:rPr>
        <w:t>＞</w:t>
      </w:r>
      <w:r>
        <w:rPr>
          <w:rFonts w:hint="eastAsia"/>
          <w:color w:val="auto"/>
          <w:lang w:val="de-DE"/>
        </w:rPr>
        <w:t>国家安全生产监督管理总局令第77号，2015年5月1日起实施</w:t>
      </w:r>
      <w:r>
        <w:rPr>
          <w:rFonts w:hint="eastAsia"/>
          <w:color w:val="auto"/>
        </w:rPr>
        <w:t>)</w:t>
      </w:r>
      <w:r>
        <w:rPr>
          <w:rFonts w:hint="eastAsia"/>
          <w:color w:val="auto"/>
          <w:lang w:eastAsia="zh-CN"/>
        </w:rPr>
        <w:t>；</w:t>
      </w:r>
    </w:p>
    <w:p w14:paraId="38529C2B">
      <w:pPr>
        <w:ind w:firstLine="560"/>
        <w:rPr>
          <w:rFonts w:hint="eastAsia" w:eastAsia="宋体"/>
          <w:color w:val="auto"/>
          <w:lang w:eastAsia="zh-CN"/>
        </w:rPr>
      </w:pPr>
      <w:r>
        <w:rPr>
          <w:rFonts w:hint="eastAsia"/>
          <w:color w:val="auto"/>
        </w:rPr>
        <w:t>(</w:t>
      </w:r>
      <w:r>
        <w:rPr>
          <w:rFonts w:hint="eastAsia"/>
          <w:color w:val="auto"/>
          <w:lang w:val="en-US" w:eastAsia="zh-CN"/>
        </w:rPr>
        <w:t>8</w:t>
      </w:r>
      <w:r>
        <w:rPr>
          <w:rFonts w:hint="eastAsia"/>
          <w:color w:val="auto"/>
        </w:rPr>
        <w:t>)《生产安全事故应急条例》(中华人民共和国国务院令第708号颁布，自2019年4月1日起施行)</w:t>
      </w:r>
      <w:r>
        <w:rPr>
          <w:rFonts w:hint="eastAsia"/>
          <w:color w:val="auto"/>
          <w:lang w:eastAsia="zh-CN"/>
        </w:rPr>
        <w:t>；</w:t>
      </w:r>
    </w:p>
    <w:p w14:paraId="407DC1D0">
      <w:pPr>
        <w:ind w:firstLine="560"/>
        <w:rPr>
          <w:rFonts w:hint="eastAsia"/>
          <w:color w:val="auto"/>
        </w:rPr>
      </w:pPr>
      <w:r>
        <w:rPr>
          <w:rFonts w:hint="eastAsia"/>
          <w:color w:val="auto"/>
        </w:rPr>
        <w:t>(</w:t>
      </w:r>
      <w:r>
        <w:rPr>
          <w:rFonts w:hint="eastAsia"/>
          <w:color w:val="auto"/>
          <w:lang w:val="en-US" w:eastAsia="zh-CN"/>
        </w:rPr>
        <w:t>9</w:t>
      </w:r>
      <w:r>
        <w:rPr>
          <w:rFonts w:hint="eastAsia"/>
          <w:color w:val="auto"/>
        </w:rPr>
        <w:t>)《</w:t>
      </w:r>
      <w:r>
        <w:rPr>
          <w:rFonts w:hint="eastAsia"/>
          <w:color w:val="auto"/>
          <w:lang w:eastAsia="zh-CN"/>
        </w:rPr>
        <w:t>陕西省</w:t>
      </w:r>
      <w:r>
        <w:rPr>
          <w:rFonts w:hint="eastAsia"/>
          <w:color w:val="auto"/>
        </w:rPr>
        <w:t>安全生产条例》(</w:t>
      </w:r>
      <w:r>
        <w:rPr>
          <w:rFonts w:hint="eastAsia"/>
          <w:color w:val="auto"/>
          <w:lang w:val="en-US" w:eastAsia="zh-CN"/>
        </w:rPr>
        <w:t>陕西省第十届人民代表大会常务委员会公告第42号，</w:t>
      </w:r>
      <w:r>
        <w:rPr>
          <w:rFonts w:hint="eastAsia"/>
          <w:color w:val="auto"/>
        </w:rPr>
        <w:t>陕西省第十四届人民代表大会常务委员会第五次会议第二次修订</w:t>
      </w:r>
      <w:r>
        <w:rPr>
          <w:rFonts w:hint="eastAsia"/>
          <w:color w:val="auto"/>
          <w:lang w:val="en-US" w:eastAsia="zh-CN"/>
        </w:rPr>
        <w:t>，自2023年12月1日起施行</w:t>
      </w:r>
      <w:r>
        <w:rPr>
          <w:rFonts w:hint="eastAsia"/>
          <w:color w:val="auto"/>
        </w:rPr>
        <w:t>)。</w:t>
      </w:r>
    </w:p>
    <w:p w14:paraId="3D117B88">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color w:val="auto"/>
        </w:rPr>
        <w:t>1.2.1.3部门规章</w:t>
      </w:r>
    </w:p>
    <w:p w14:paraId="04FF96D8">
      <w:pPr>
        <w:ind w:firstLine="560"/>
        <w:rPr>
          <w:rFonts w:hint="eastAsia" w:eastAsia="宋体"/>
          <w:color w:val="auto"/>
          <w:lang w:eastAsia="zh-CN"/>
        </w:rPr>
      </w:pPr>
      <w:r>
        <w:rPr>
          <w:rFonts w:hint="eastAsia"/>
          <w:color w:val="auto"/>
        </w:rPr>
        <w:t>(1)《建设项目安全设施“三同时”监督管理办法》(国家安全生产监督管理总局令第36号，自2011年2月1日起施行，安监总局令第77号修订)</w:t>
      </w:r>
      <w:r>
        <w:rPr>
          <w:rFonts w:hint="eastAsia"/>
          <w:color w:val="auto"/>
          <w:lang w:eastAsia="zh-CN"/>
        </w:rPr>
        <w:t>；</w:t>
      </w:r>
    </w:p>
    <w:p w14:paraId="3C65B16D">
      <w:pPr>
        <w:ind w:firstLine="560"/>
        <w:rPr>
          <w:rFonts w:hint="eastAsia" w:ascii="Times New Roman" w:hAnsi="Times New Roman" w:eastAsia="宋体" w:cs="Times New Roman"/>
          <w:color w:val="auto"/>
          <w:sz w:val="28"/>
          <w:szCs w:val="28"/>
          <w:lang w:eastAsia="zh-CN"/>
        </w:rPr>
      </w:pPr>
      <w:r>
        <w:rPr>
          <w:rFonts w:hint="eastAsia"/>
          <w:color w:val="auto"/>
        </w:rPr>
        <w:t>(2)</w:t>
      </w:r>
      <w:r>
        <w:rPr>
          <w:rFonts w:hint="eastAsia" w:ascii="Times New Roman" w:hAnsi="Times New Roman" w:eastAsia="宋体" w:cs="Times New Roman"/>
          <w:color w:val="auto"/>
          <w:sz w:val="28"/>
          <w:szCs w:val="28"/>
        </w:rPr>
        <w:t>《生产经营单位安全培训规定》（2006年1月17日国家安全监管总局令第3号公布，根据2013年8月29日国家安全监管总局令第63号第一次修正</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根据2015年5月29日国家安全生产监管总局令第80号第二次修正</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自2006年3月1日起施行）</w:t>
      </w:r>
      <w:r>
        <w:rPr>
          <w:rFonts w:hint="eastAsia" w:ascii="Times New Roman" w:hAnsi="Times New Roman" w:eastAsia="宋体" w:cs="Times New Roman"/>
          <w:color w:val="auto"/>
          <w:sz w:val="28"/>
          <w:szCs w:val="28"/>
          <w:lang w:eastAsia="zh-CN"/>
        </w:rPr>
        <w:t>；</w:t>
      </w:r>
    </w:p>
    <w:p w14:paraId="6F94DB82">
      <w:pPr>
        <w:ind w:firstLine="560"/>
        <w:rPr>
          <w:rFonts w:hint="eastAsia"/>
          <w:color w:val="auto"/>
          <w:lang w:eastAsia="zh-CN"/>
        </w:rPr>
      </w:pPr>
      <w:r>
        <w:rPr>
          <w:rFonts w:hint="eastAsia"/>
          <w:color w:val="auto"/>
        </w:rPr>
        <w:t>(</w:t>
      </w:r>
      <w:r>
        <w:rPr>
          <w:rFonts w:hint="eastAsia"/>
          <w:color w:val="auto"/>
          <w:lang w:val="en-US" w:eastAsia="zh-CN"/>
        </w:rPr>
        <w:t>3</w:t>
      </w:r>
      <w:r>
        <w:rPr>
          <w:rFonts w:hint="eastAsia"/>
          <w:color w:val="auto"/>
        </w:rPr>
        <w:t>)</w:t>
      </w:r>
      <w:r>
        <w:rPr>
          <w:rFonts w:hint="eastAsia" w:ascii="Times New Roman" w:hAnsi="Times New Roman" w:eastAsia="宋体" w:cs="Times New Roman"/>
          <w:color w:val="auto"/>
          <w:sz w:val="28"/>
          <w:szCs w:val="28"/>
        </w:rPr>
        <w:t>《安全生产事故隐患排查治理暂行规定》（2007年12月2</w:t>
      </w:r>
      <w:r>
        <w:rPr>
          <w:rFonts w:hint="eastAsia" w:ascii="Times New Roman" w:hAnsi="Times New Roman" w:eastAsia="宋体" w:cs="Times New Roman"/>
          <w:color w:val="auto"/>
          <w:sz w:val="28"/>
          <w:szCs w:val="28"/>
          <w:lang w:val="en-US" w:eastAsia="zh-CN"/>
        </w:rPr>
        <w:t>8</w:t>
      </w:r>
      <w:r>
        <w:rPr>
          <w:rFonts w:hint="eastAsia" w:ascii="Times New Roman" w:hAnsi="Times New Roman" w:eastAsia="宋体" w:cs="Times New Roman"/>
          <w:color w:val="auto"/>
          <w:sz w:val="28"/>
          <w:szCs w:val="28"/>
        </w:rPr>
        <w:t>日</w:t>
      </w:r>
      <w:r>
        <w:rPr>
          <w:rFonts w:hint="eastAsia" w:ascii="Times New Roman" w:hAnsi="Times New Roman" w:eastAsia="宋体" w:cs="Times New Roman"/>
          <w:color w:val="auto"/>
          <w:sz w:val="28"/>
          <w:szCs w:val="28"/>
          <w:lang w:eastAsia="zh-CN"/>
        </w:rPr>
        <w:t>国家</w:t>
      </w:r>
      <w:r>
        <w:rPr>
          <w:rFonts w:hint="eastAsia" w:ascii="Times New Roman" w:hAnsi="Times New Roman" w:eastAsia="宋体" w:cs="Times New Roman"/>
          <w:color w:val="auto"/>
          <w:sz w:val="28"/>
          <w:szCs w:val="28"/>
        </w:rPr>
        <w:t>安监总局令第16号</w:t>
      </w:r>
      <w:r>
        <w:rPr>
          <w:rFonts w:hint="eastAsia" w:ascii="Times New Roman" w:hAnsi="Times New Roman" w:eastAsia="宋体" w:cs="Times New Roman"/>
          <w:color w:val="auto"/>
          <w:sz w:val="28"/>
          <w:szCs w:val="28"/>
          <w:lang w:val="en-US" w:eastAsia="zh-CN"/>
        </w:rPr>
        <w:t>公布</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自2008年2月1日起施行）</w:t>
      </w:r>
      <w:r>
        <w:rPr>
          <w:rFonts w:hint="eastAsia"/>
          <w:color w:val="auto"/>
          <w:lang w:eastAsia="zh-CN"/>
        </w:rPr>
        <w:t>；</w:t>
      </w:r>
    </w:p>
    <w:p w14:paraId="05C9EF06">
      <w:pPr>
        <w:ind w:firstLine="560"/>
        <w:rPr>
          <w:rFonts w:hint="eastAsia" w:ascii="Times New Roman" w:hAnsi="Times New Roman" w:eastAsia="宋体" w:cs="Times New Roman"/>
          <w:color w:val="auto"/>
          <w:sz w:val="28"/>
          <w:szCs w:val="28"/>
          <w:lang w:eastAsia="zh-CN"/>
        </w:rPr>
      </w:pPr>
      <w:r>
        <w:rPr>
          <w:rFonts w:hint="eastAsia"/>
          <w:color w:val="auto"/>
        </w:rPr>
        <w:t>(</w:t>
      </w:r>
      <w:r>
        <w:rPr>
          <w:rFonts w:hint="eastAsia"/>
          <w:color w:val="auto"/>
          <w:lang w:val="en-US" w:eastAsia="zh-CN"/>
        </w:rPr>
        <w:t>4</w:t>
      </w:r>
      <w:r>
        <w:rPr>
          <w:rFonts w:hint="eastAsia"/>
          <w:color w:val="auto"/>
        </w:rPr>
        <w:t>)</w:t>
      </w:r>
      <w:r>
        <w:rPr>
          <w:rFonts w:hint="eastAsia" w:ascii="Times New Roman" w:hAnsi="Times New Roman" w:eastAsia="宋体" w:cs="Times New Roman"/>
          <w:color w:val="auto"/>
          <w:sz w:val="28"/>
          <w:szCs w:val="28"/>
        </w:rPr>
        <w:t>《生产安全事故信息报告和处置办法》（200</w:t>
      </w:r>
      <w:r>
        <w:rPr>
          <w:rFonts w:hint="eastAsia" w:ascii="Times New Roman" w:hAnsi="Times New Roman" w:eastAsia="宋体" w:cs="Times New Roman"/>
          <w:color w:val="auto"/>
          <w:sz w:val="28"/>
          <w:szCs w:val="28"/>
          <w:lang w:val="en-US" w:eastAsia="zh-CN"/>
        </w:rPr>
        <w:t>9</w:t>
      </w:r>
      <w:r>
        <w:rPr>
          <w:rFonts w:hint="eastAsia"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lang w:val="en-US" w:eastAsia="zh-CN"/>
        </w:rPr>
        <w:t>6</w:t>
      </w:r>
      <w:r>
        <w:rPr>
          <w:rFonts w:hint="eastAsia" w:ascii="Times New Roman" w:hAnsi="Times New Roman" w:eastAsia="宋体" w:cs="Times New Roman"/>
          <w:color w:val="auto"/>
          <w:sz w:val="28"/>
          <w:szCs w:val="28"/>
        </w:rPr>
        <w:t>月</w:t>
      </w:r>
      <w:r>
        <w:rPr>
          <w:rFonts w:hint="eastAsia" w:ascii="Times New Roman" w:hAnsi="Times New Roman" w:eastAsia="宋体" w:cs="Times New Roman"/>
          <w:color w:val="auto"/>
          <w:sz w:val="28"/>
          <w:szCs w:val="28"/>
          <w:lang w:val="en-US" w:eastAsia="zh-CN"/>
        </w:rPr>
        <w:t>16</w:t>
      </w:r>
      <w:r>
        <w:rPr>
          <w:rFonts w:hint="eastAsia" w:ascii="Times New Roman" w:hAnsi="Times New Roman" w:eastAsia="宋体" w:cs="Times New Roman"/>
          <w:color w:val="auto"/>
          <w:sz w:val="28"/>
          <w:szCs w:val="28"/>
        </w:rPr>
        <w:t>日</w:t>
      </w:r>
      <w:r>
        <w:rPr>
          <w:rFonts w:hint="eastAsia" w:ascii="Times New Roman" w:hAnsi="Times New Roman" w:eastAsia="宋体" w:cs="Times New Roman"/>
          <w:color w:val="auto"/>
          <w:sz w:val="28"/>
          <w:szCs w:val="28"/>
          <w:lang w:eastAsia="zh-CN"/>
        </w:rPr>
        <w:t>国家</w:t>
      </w:r>
      <w:r>
        <w:rPr>
          <w:rFonts w:hint="eastAsia" w:ascii="Times New Roman" w:hAnsi="Times New Roman" w:eastAsia="宋体" w:cs="Times New Roman"/>
          <w:color w:val="auto"/>
          <w:sz w:val="28"/>
          <w:szCs w:val="28"/>
        </w:rPr>
        <w:t>安监总局令第21号</w:t>
      </w:r>
      <w:r>
        <w:rPr>
          <w:rFonts w:hint="eastAsia" w:ascii="Times New Roman" w:hAnsi="Times New Roman" w:eastAsia="宋体" w:cs="Times New Roman"/>
          <w:color w:val="auto"/>
          <w:sz w:val="28"/>
          <w:szCs w:val="28"/>
          <w:lang w:val="en-US" w:eastAsia="zh-CN"/>
        </w:rPr>
        <w:t>公布，</w:t>
      </w:r>
      <w:r>
        <w:rPr>
          <w:rFonts w:hint="eastAsia" w:ascii="Times New Roman" w:hAnsi="Times New Roman" w:eastAsia="宋体" w:cs="Times New Roman"/>
          <w:color w:val="auto"/>
          <w:sz w:val="28"/>
          <w:szCs w:val="28"/>
        </w:rPr>
        <w:t>自200</w:t>
      </w:r>
      <w:r>
        <w:rPr>
          <w:rFonts w:hint="eastAsia" w:ascii="Times New Roman" w:hAnsi="Times New Roman" w:eastAsia="宋体" w:cs="Times New Roman"/>
          <w:color w:val="auto"/>
          <w:sz w:val="28"/>
          <w:szCs w:val="28"/>
          <w:lang w:val="en-US" w:eastAsia="zh-CN"/>
        </w:rPr>
        <w:t>9</w:t>
      </w:r>
      <w:r>
        <w:rPr>
          <w:rFonts w:hint="eastAsia"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lang w:val="en-US" w:eastAsia="zh-CN"/>
        </w:rPr>
        <w:t>7</w:t>
      </w:r>
      <w:r>
        <w:rPr>
          <w:rFonts w:hint="eastAsia" w:ascii="Times New Roman" w:hAnsi="Times New Roman" w:eastAsia="宋体" w:cs="Times New Roman"/>
          <w:color w:val="auto"/>
          <w:sz w:val="28"/>
          <w:szCs w:val="28"/>
        </w:rPr>
        <w:t>月1日起施行）</w:t>
      </w:r>
      <w:r>
        <w:rPr>
          <w:rFonts w:hint="eastAsia" w:ascii="Times New Roman" w:hAnsi="Times New Roman" w:eastAsia="宋体" w:cs="Times New Roman"/>
          <w:color w:val="auto"/>
          <w:sz w:val="28"/>
          <w:szCs w:val="28"/>
          <w:lang w:eastAsia="zh-CN"/>
        </w:rPr>
        <w:t>；</w:t>
      </w:r>
    </w:p>
    <w:p w14:paraId="74DC458F">
      <w:pPr>
        <w:ind w:firstLine="560"/>
        <w:rPr>
          <w:rFonts w:hint="eastAsia" w:ascii="Times New Roman" w:hAnsi="Times New Roman" w:eastAsia="宋体" w:cs="Times New Roman"/>
          <w:color w:val="auto"/>
          <w:sz w:val="28"/>
          <w:szCs w:val="28"/>
          <w:lang w:eastAsia="zh-CN"/>
        </w:rPr>
      </w:pPr>
      <w:r>
        <w:rPr>
          <w:rFonts w:hint="eastAsia"/>
          <w:color w:val="auto"/>
        </w:rPr>
        <w:t>(</w:t>
      </w:r>
      <w:r>
        <w:rPr>
          <w:rFonts w:hint="eastAsia"/>
          <w:color w:val="auto"/>
          <w:lang w:val="en-US" w:eastAsia="zh-CN"/>
        </w:rPr>
        <w:t>5</w:t>
      </w:r>
      <w:r>
        <w:rPr>
          <w:rFonts w:hint="eastAsia"/>
          <w:color w:val="auto"/>
        </w:rPr>
        <w:t>)</w:t>
      </w:r>
      <w:r>
        <w:rPr>
          <w:rFonts w:hint="eastAsia" w:ascii="Times New Roman" w:hAnsi="Times New Roman" w:eastAsia="宋体" w:cs="Times New Roman"/>
          <w:color w:val="auto"/>
          <w:sz w:val="28"/>
          <w:szCs w:val="28"/>
        </w:rPr>
        <w:t>《特种作业人员安全技术培训考核管理规定》（2010年5月24日国家安全生产监督管理总局令第30号公布，根据2013年8月29日国家安全生产监督管理总局令第63号第一次修正，2015年5月29日国家安全生产监督管理总局令第80号第二次修正</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自2010年7月1日起施行）</w:t>
      </w:r>
      <w:r>
        <w:rPr>
          <w:rFonts w:hint="eastAsia" w:ascii="Times New Roman" w:hAnsi="Times New Roman" w:eastAsia="宋体" w:cs="Times New Roman"/>
          <w:color w:val="auto"/>
          <w:sz w:val="28"/>
          <w:szCs w:val="28"/>
          <w:lang w:eastAsia="zh-CN"/>
        </w:rPr>
        <w:t>；</w:t>
      </w:r>
    </w:p>
    <w:p w14:paraId="5E716B01">
      <w:pPr>
        <w:ind w:firstLine="560"/>
        <w:rPr>
          <w:rFonts w:hint="eastAsia" w:ascii="Times New Roman" w:hAnsi="宋体" w:eastAsia="宋体" w:cs="Times New Roman"/>
          <w:color w:val="auto"/>
          <w:sz w:val="28"/>
          <w:szCs w:val="28"/>
          <w:lang w:eastAsia="zh-CN"/>
        </w:rPr>
      </w:pPr>
      <w:r>
        <w:rPr>
          <w:rFonts w:hint="eastAsia"/>
          <w:color w:val="auto"/>
        </w:rPr>
        <w:t>(</w:t>
      </w:r>
      <w:r>
        <w:rPr>
          <w:rFonts w:hint="eastAsia"/>
          <w:color w:val="auto"/>
          <w:lang w:val="en-US" w:eastAsia="zh-CN"/>
        </w:rPr>
        <w:t>6</w:t>
      </w:r>
      <w:r>
        <w:rPr>
          <w:rFonts w:hint="eastAsia"/>
          <w:color w:val="auto"/>
        </w:rPr>
        <w:t>)</w:t>
      </w:r>
      <w:r>
        <w:rPr>
          <w:rFonts w:hAnsi="宋体"/>
          <w:color w:val="auto"/>
          <w:sz w:val="28"/>
          <w:szCs w:val="28"/>
        </w:rPr>
        <w:t>《金属非金属地下矿山企业领导带班下井及监督检查暂行规定》</w:t>
      </w:r>
      <w:r>
        <w:rPr>
          <w:rFonts w:hint="eastAsia" w:hAnsi="宋体"/>
          <w:color w:val="auto"/>
          <w:sz w:val="28"/>
          <w:szCs w:val="28"/>
        </w:rPr>
        <w:t>（</w:t>
      </w:r>
      <w:r>
        <w:rPr>
          <w:rFonts w:hint="eastAsia" w:hAnsi="宋体"/>
          <w:color w:val="auto"/>
          <w:sz w:val="28"/>
          <w:szCs w:val="28"/>
          <w:lang w:eastAsia="zh-CN"/>
        </w:rPr>
        <w:t>国家</w:t>
      </w:r>
      <w:r>
        <w:rPr>
          <w:rFonts w:hAnsi="宋体"/>
          <w:color w:val="auto"/>
          <w:sz w:val="28"/>
          <w:szCs w:val="28"/>
        </w:rPr>
        <w:t>安监总</w:t>
      </w:r>
      <w:r>
        <w:rPr>
          <w:rFonts w:ascii="Times New Roman" w:hAnsi="宋体" w:eastAsia="宋体" w:cs="Times New Roman"/>
          <w:color w:val="auto"/>
          <w:sz w:val="28"/>
          <w:szCs w:val="28"/>
        </w:rPr>
        <w:t>局令第34号</w:t>
      </w:r>
      <w:r>
        <w:rPr>
          <w:rFonts w:hint="eastAsia" w:ascii="Times New Roman" w:hAnsi="宋体" w:eastAsia="宋体" w:cs="Times New Roman"/>
          <w:color w:val="auto"/>
          <w:sz w:val="28"/>
          <w:szCs w:val="28"/>
          <w:lang w:eastAsia="zh-CN"/>
        </w:rPr>
        <w:t>，</w:t>
      </w:r>
      <w:r>
        <w:rPr>
          <w:rFonts w:hint="eastAsia" w:ascii="Times New Roman" w:hAnsi="宋体" w:eastAsia="宋体" w:cs="Times New Roman"/>
          <w:color w:val="auto"/>
          <w:sz w:val="28"/>
          <w:szCs w:val="28"/>
        </w:rPr>
        <w:t>自</w:t>
      </w:r>
      <w:r>
        <w:rPr>
          <w:rFonts w:ascii="Times New Roman" w:hAnsi="宋体" w:eastAsia="宋体" w:cs="Times New Roman"/>
          <w:color w:val="auto"/>
          <w:sz w:val="28"/>
          <w:szCs w:val="28"/>
        </w:rPr>
        <w:t>2010</w:t>
      </w:r>
      <w:r>
        <w:rPr>
          <w:rFonts w:hint="eastAsia" w:ascii="Times New Roman" w:hAnsi="宋体" w:eastAsia="宋体" w:cs="Times New Roman"/>
          <w:color w:val="auto"/>
          <w:sz w:val="28"/>
          <w:szCs w:val="28"/>
        </w:rPr>
        <w:t>年</w:t>
      </w:r>
      <w:r>
        <w:rPr>
          <w:rFonts w:ascii="Times New Roman" w:hAnsi="宋体" w:eastAsia="宋体" w:cs="Times New Roman"/>
          <w:color w:val="auto"/>
          <w:sz w:val="28"/>
          <w:szCs w:val="28"/>
        </w:rPr>
        <w:t>11</w:t>
      </w:r>
      <w:r>
        <w:rPr>
          <w:rFonts w:hint="eastAsia" w:ascii="Times New Roman" w:hAnsi="宋体" w:eastAsia="宋体" w:cs="Times New Roman"/>
          <w:color w:val="auto"/>
          <w:sz w:val="28"/>
          <w:szCs w:val="28"/>
        </w:rPr>
        <w:t>月</w:t>
      </w:r>
      <w:r>
        <w:rPr>
          <w:rFonts w:ascii="Times New Roman" w:hAnsi="宋体" w:eastAsia="宋体" w:cs="Times New Roman"/>
          <w:color w:val="auto"/>
          <w:sz w:val="28"/>
          <w:szCs w:val="28"/>
        </w:rPr>
        <w:t>15</w:t>
      </w:r>
      <w:r>
        <w:rPr>
          <w:rFonts w:hint="eastAsia" w:ascii="Times New Roman" w:hAnsi="宋体" w:eastAsia="宋体" w:cs="Times New Roman"/>
          <w:color w:val="auto"/>
          <w:sz w:val="28"/>
          <w:szCs w:val="28"/>
        </w:rPr>
        <w:t>日起施行）</w:t>
      </w:r>
      <w:r>
        <w:rPr>
          <w:rFonts w:hint="eastAsia" w:ascii="Times New Roman" w:hAnsi="宋体" w:eastAsia="宋体" w:cs="Times New Roman"/>
          <w:color w:val="auto"/>
          <w:sz w:val="28"/>
          <w:szCs w:val="28"/>
          <w:lang w:eastAsia="zh-CN"/>
        </w:rPr>
        <w:t>；</w:t>
      </w:r>
    </w:p>
    <w:p w14:paraId="2D814386">
      <w:pPr>
        <w:ind w:firstLine="560"/>
        <w:rPr>
          <w:rFonts w:hint="eastAsia" w:ascii="Times New Roman" w:hAnsi="宋体" w:eastAsia="宋体" w:cs="Times New Roman"/>
          <w:color w:val="auto"/>
          <w:sz w:val="28"/>
          <w:szCs w:val="28"/>
          <w:lang w:eastAsia="zh-CN"/>
        </w:rPr>
      </w:pPr>
      <w:r>
        <w:rPr>
          <w:rFonts w:hint="eastAsia"/>
          <w:color w:val="auto"/>
        </w:rPr>
        <w:t>(</w:t>
      </w:r>
      <w:r>
        <w:rPr>
          <w:rFonts w:hint="eastAsia"/>
          <w:color w:val="auto"/>
          <w:lang w:val="en-US" w:eastAsia="zh-CN"/>
        </w:rPr>
        <w:t>7</w:t>
      </w:r>
      <w:r>
        <w:rPr>
          <w:rFonts w:hint="eastAsia"/>
          <w:color w:val="auto"/>
        </w:rPr>
        <w:t>)</w:t>
      </w:r>
      <w:r>
        <w:rPr>
          <w:rFonts w:hint="eastAsia" w:ascii="Times New Roman" w:hAnsi="Times New Roman" w:eastAsia="宋体" w:cs="Times New Roman"/>
          <w:color w:val="auto"/>
          <w:sz w:val="28"/>
          <w:szCs w:val="28"/>
        </w:rPr>
        <w:t>《安全生产培训管理办法》（</w:t>
      </w:r>
      <w:r>
        <w:rPr>
          <w:rFonts w:hint="eastAsia" w:ascii="Times New Roman" w:hAnsi="Times New Roman" w:eastAsia="宋体" w:cs="Times New Roman"/>
          <w:color w:val="auto"/>
          <w:sz w:val="28"/>
          <w:szCs w:val="28"/>
          <w:lang w:val="en-US"/>
        </w:rPr>
        <w:t>2012</w:t>
      </w:r>
      <w:r>
        <w:rPr>
          <w:rFonts w:hint="eastAsia"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rPr>
        <w:t>1</w:t>
      </w:r>
      <w:r>
        <w:rPr>
          <w:rFonts w:hint="eastAsia"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lang w:val="en-US"/>
        </w:rPr>
        <w:t>19</w:t>
      </w:r>
      <w:r>
        <w:rPr>
          <w:rFonts w:hint="eastAsia" w:ascii="Times New Roman" w:hAnsi="Times New Roman" w:eastAsia="宋体" w:cs="Times New Roman"/>
          <w:color w:val="auto"/>
          <w:sz w:val="28"/>
          <w:szCs w:val="28"/>
        </w:rPr>
        <w:t>日国家安全监管总局令第</w:t>
      </w:r>
      <w:r>
        <w:rPr>
          <w:rFonts w:hint="default" w:ascii="Times New Roman" w:hAnsi="Times New Roman" w:eastAsia="宋体" w:cs="Times New Roman"/>
          <w:color w:val="auto"/>
          <w:sz w:val="28"/>
          <w:szCs w:val="28"/>
          <w:lang w:val="en-US"/>
        </w:rPr>
        <w:t>44</w:t>
      </w:r>
      <w:r>
        <w:rPr>
          <w:rFonts w:hint="eastAsia" w:ascii="Times New Roman" w:hAnsi="Times New Roman" w:eastAsia="宋体" w:cs="Times New Roman"/>
          <w:color w:val="auto"/>
          <w:sz w:val="28"/>
          <w:szCs w:val="28"/>
        </w:rPr>
        <w:t>号公布，根据</w:t>
      </w:r>
      <w:r>
        <w:rPr>
          <w:rFonts w:hint="default" w:ascii="Times New Roman" w:hAnsi="Times New Roman" w:eastAsia="宋体" w:cs="Times New Roman"/>
          <w:color w:val="auto"/>
          <w:sz w:val="28"/>
          <w:szCs w:val="28"/>
          <w:lang w:val="en-US"/>
        </w:rPr>
        <w:t>2013</w:t>
      </w:r>
      <w:r>
        <w:rPr>
          <w:rFonts w:hint="eastAsia"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rPr>
        <w:t>8</w:t>
      </w:r>
      <w:r>
        <w:rPr>
          <w:rFonts w:hint="eastAsia"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lang w:val="en-US"/>
        </w:rPr>
        <w:t>29</w:t>
      </w:r>
      <w:r>
        <w:rPr>
          <w:rFonts w:hint="eastAsia" w:ascii="Times New Roman" w:hAnsi="Times New Roman" w:eastAsia="宋体" w:cs="Times New Roman"/>
          <w:color w:val="auto"/>
          <w:sz w:val="28"/>
          <w:szCs w:val="28"/>
        </w:rPr>
        <w:t>日国家安全监管总局令第</w:t>
      </w:r>
      <w:r>
        <w:rPr>
          <w:rFonts w:hint="default" w:ascii="Times New Roman" w:hAnsi="Times New Roman" w:eastAsia="宋体" w:cs="Times New Roman"/>
          <w:color w:val="auto"/>
          <w:sz w:val="28"/>
          <w:szCs w:val="28"/>
          <w:lang w:val="en-US"/>
        </w:rPr>
        <w:t>63</w:t>
      </w:r>
      <w:r>
        <w:rPr>
          <w:rFonts w:hint="eastAsia" w:ascii="Times New Roman" w:hAnsi="Times New Roman" w:eastAsia="宋体" w:cs="Times New Roman"/>
          <w:color w:val="auto"/>
          <w:sz w:val="28"/>
          <w:szCs w:val="28"/>
        </w:rPr>
        <w:t>号第一次修正</w:t>
      </w:r>
      <w:r>
        <w:rPr>
          <w:rFonts w:hint="eastAsia" w:ascii="Times New Roman" w:hAnsi="Times New Roman" w:eastAsia="宋体" w:cs="Times New Roman"/>
          <w:color w:val="auto"/>
          <w:sz w:val="28"/>
          <w:szCs w:val="28"/>
          <w:lang w:val="en-US" w:eastAsia="zh-CN"/>
        </w:rPr>
        <w:t>，</w:t>
      </w:r>
      <w:r>
        <w:rPr>
          <w:rFonts w:hint="eastAsia" w:ascii="Times New Roman" w:hAnsi="Times New Roman" w:eastAsia="宋体" w:cs="Times New Roman"/>
          <w:color w:val="auto"/>
          <w:sz w:val="28"/>
          <w:szCs w:val="28"/>
        </w:rPr>
        <w:t>根据</w:t>
      </w:r>
      <w:r>
        <w:rPr>
          <w:rFonts w:hint="default" w:ascii="Times New Roman" w:hAnsi="Times New Roman" w:eastAsia="宋体" w:cs="Times New Roman"/>
          <w:color w:val="auto"/>
          <w:sz w:val="28"/>
          <w:szCs w:val="28"/>
          <w:lang w:val="en-US"/>
        </w:rPr>
        <w:t>2015</w:t>
      </w:r>
      <w:r>
        <w:rPr>
          <w:rFonts w:hint="eastAsia"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rPr>
        <w:t>5</w:t>
      </w:r>
      <w:r>
        <w:rPr>
          <w:rFonts w:hint="eastAsia"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lang w:val="en-US"/>
        </w:rPr>
        <w:t>29</w:t>
      </w:r>
      <w:r>
        <w:rPr>
          <w:rFonts w:hint="eastAsia" w:ascii="Times New Roman" w:hAnsi="Times New Roman" w:eastAsia="宋体" w:cs="Times New Roman"/>
          <w:color w:val="auto"/>
          <w:sz w:val="28"/>
          <w:szCs w:val="28"/>
        </w:rPr>
        <w:t>日国家安全监管总局令第</w:t>
      </w:r>
      <w:r>
        <w:rPr>
          <w:rFonts w:hint="default" w:ascii="Times New Roman" w:hAnsi="Times New Roman" w:eastAsia="宋体" w:cs="Times New Roman"/>
          <w:color w:val="auto"/>
          <w:sz w:val="28"/>
          <w:szCs w:val="28"/>
          <w:lang w:val="en-US"/>
        </w:rPr>
        <w:t>80</w:t>
      </w:r>
      <w:r>
        <w:rPr>
          <w:rFonts w:hint="eastAsia" w:ascii="Times New Roman" w:hAnsi="Times New Roman" w:eastAsia="宋体" w:cs="Times New Roman"/>
          <w:color w:val="auto"/>
          <w:sz w:val="28"/>
          <w:szCs w:val="28"/>
        </w:rPr>
        <w:t>号第二次修正</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自2012年3月1日起施行）</w:t>
      </w:r>
      <w:r>
        <w:rPr>
          <w:rFonts w:hint="eastAsia" w:ascii="Times New Roman" w:hAnsi="Times New Roman" w:eastAsia="宋体" w:cs="Times New Roman"/>
          <w:color w:val="auto"/>
          <w:sz w:val="28"/>
          <w:szCs w:val="28"/>
          <w:lang w:eastAsia="zh-CN"/>
        </w:rPr>
        <w:t>；</w:t>
      </w:r>
    </w:p>
    <w:p w14:paraId="5E363B62">
      <w:pPr>
        <w:ind w:firstLine="560"/>
        <w:rPr>
          <w:rFonts w:hint="eastAsia" w:eastAsia="宋体"/>
          <w:color w:val="auto"/>
          <w:lang w:eastAsia="zh-CN"/>
        </w:rPr>
      </w:pPr>
      <w:r>
        <w:rPr>
          <w:rFonts w:hint="eastAsia"/>
          <w:color w:val="auto"/>
        </w:rPr>
        <w:t>(</w:t>
      </w:r>
      <w:r>
        <w:rPr>
          <w:rFonts w:hint="eastAsia"/>
          <w:color w:val="auto"/>
          <w:lang w:val="en-US" w:eastAsia="zh-CN"/>
        </w:rPr>
        <w:t>8</w:t>
      </w:r>
      <w:r>
        <w:rPr>
          <w:rFonts w:hint="eastAsia"/>
          <w:color w:val="auto"/>
        </w:rPr>
        <w:t>)《职业病危害项目申报办法》(国家安全生产监督管理总局令第48号，自2012年6月1日施行)</w:t>
      </w:r>
      <w:r>
        <w:rPr>
          <w:rFonts w:hint="eastAsia"/>
          <w:color w:val="auto"/>
          <w:lang w:eastAsia="zh-CN"/>
        </w:rPr>
        <w:t>；</w:t>
      </w:r>
    </w:p>
    <w:p w14:paraId="2F70EF49">
      <w:pPr>
        <w:ind w:firstLine="560"/>
        <w:rPr>
          <w:rFonts w:hint="eastAsia" w:eastAsia="宋体"/>
          <w:color w:val="auto"/>
          <w:lang w:eastAsia="zh-CN"/>
        </w:rPr>
      </w:pPr>
      <w:r>
        <w:rPr>
          <w:rFonts w:hint="eastAsia"/>
          <w:color w:val="auto"/>
        </w:rPr>
        <w:t>(</w:t>
      </w:r>
      <w:r>
        <w:rPr>
          <w:rFonts w:hint="eastAsia"/>
          <w:color w:val="auto"/>
          <w:lang w:val="en-US" w:eastAsia="zh-CN"/>
        </w:rPr>
        <w:t>9</w:t>
      </w:r>
      <w:r>
        <w:rPr>
          <w:rFonts w:hint="eastAsia"/>
          <w:color w:val="auto"/>
        </w:rPr>
        <w:t>)</w:t>
      </w:r>
      <w:r>
        <w:rPr>
          <w:rFonts w:hint="eastAsia"/>
          <w:color w:val="auto"/>
          <w:lang w:val="de-DE"/>
        </w:rPr>
        <w:t>《非煤矿矿山企业安全生产许可证实施办法》(2009年6月8日国家安全生产监督管理总局令第20号公布，根据2015年5月26日国家安全生产监督管理总局令第78号修改)</w:t>
      </w:r>
      <w:r>
        <w:rPr>
          <w:rFonts w:hint="eastAsia"/>
          <w:color w:val="auto"/>
          <w:lang w:val="de-DE" w:eastAsia="zh-CN"/>
        </w:rPr>
        <w:t>；</w:t>
      </w:r>
    </w:p>
    <w:p w14:paraId="61FEE505">
      <w:pPr>
        <w:ind w:firstLine="560"/>
        <w:rPr>
          <w:rFonts w:hint="eastAsia" w:eastAsia="宋体"/>
          <w:color w:val="auto"/>
          <w:lang w:eastAsia="zh-CN"/>
        </w:rPr>
      </w:pPr>
      <w:r>
        <w:rPr>
          <w:rFonts w:hint="eastAsia"/>
          <w:color w:val="auto"/>
        </w:rPr>
        <w:t>(</w:t>
      </w:r>
      <w:r>
        <w:rPr>
          <w:rFonts w:hint="eastAsia"/>
          <w:color w:val="auto"/>
          <w:lang w:val="en-US" w:eastAsia="zh-CN"/>
        </w:rPr>
        <w:t>10</w:t>
      </w:r>
      <w:r>
        <w:rPr>
          <w:rFonts w:hint="eastAsia"/>
          <w:color w:val="auto"/>
        </w:rPr>
        <w:t>)《金属非金属矿山建设项目安全设施目录(试行)》(国家安全生产监督管理总局令第75号，2015年7月1日)</w:t>
      </w:r>
      <w:r>
        <w:rPr>
          <w:rFonts w:hint="eastAsia"/>
          <w:color w:val="auto"/>
          <w:lang w:eastAsia="zh-CN"/>
        </w:rPr>
        <w:t>；</w:t>
      </w:r>
    </w:p>
    <w:p w14:paraId="050459CD">
      <w:pPr>
        <w:ind w:firstLine="560"/>
        <w:rPr>
          <w:rFonts w:hint="eastAsia" w:eastAsia="宋体"/>
          <w:color w:val="auto"/>
          <w:lang w:eastAsia="zh-CN"/>
        </w:rPr>
      </w:pPr>
      <w:r>
        <w:rPr>
          <w:rFonts w:hint="eastAsia" w:ascii="宋体" w:hAnsi="宋体" w:eastAsia="宋体"/>
          <w:color w:val="auto"/>
        </w:rPr>
        <w:t>(</w:t>
      </w:r>
      <w:r>
        <w:rPr>
          <w:rFonts w:hint="eastAsia"/>
          <w:color w:val="auto"/>
          <w:lang w:val="en-US" w:eastAsia="zh-CN"/>
        </w:rPr>
        <w:t>11</w:t>
      </w:r>
      <w:r>
        <w:rPr>
          <w:rFonts w:hint="eastAsia" w:ascii="宋体" w:hAnsi="宋体" w:eastAsia="宋体"/>
          <w:color w:val="auto"/>
        </w:rPr>
        <w:t>)《生产安全事故应急预案管理办法》(国家安全生产监督管理总局令第88号，应急管理部令第2号修订，自2019年9月1日起施行)</w:t>
      </w:r>
      <w:r>
        <w:rPr>
          <w:rFonts w:hint="eastAsia"/>
          <w:color w:val="auto"/>
          <w:lang w:eastAsia="zh-CN"/>
        </w:rPr>
        <w:t>；</w:t>
      </w:r>
    </w:p>
    <w:p w14:paraId="211FE059">
      <w:pPr>
        <w:ind w:firstLine="560"/>
        <w:rPr>
          <w:rFonts w:hint="eastAsia" w:ascii="宋体" w:hAnsi="宋体" w:eastAsia="宋体"/>
          <w:color w:val="auto"/>
          <w:lang w:eastAsia="zh-CN"/>
        </w:rPr>
      </w:pPr>
      <w:r>
        <w:rPr>
          <w:rFonts w:hint="eastAsia" w:ascii="宋体" w:hAnsi="宋体" w:eastAsia="宋体"/>
          <w:color w:val="auto"/>
        </w:rPr>
        <w:t>(</w:t>
      </w:r>
      <w:r>
        <w:rPr>
          <w:rFonts w:hint="eastAsia"/>
          <w:color w:val="auto"/>
          <w:lang w:val="en-US" w:eastAsia="zh-CN"/>
        </w:rPr>
        <w:t>12</w:t>
      </w:r>
      <w:r>
        <w:rPr>
          <w:rFonts w:hint="eastAsia" w:ascii="宋体" w:hAnsi="宋体" w:eastAsia="宋体"/>
          <w:color w:val="auto"/>
        </w:rPr>
        <w:t>)</w:t>
      </w:r>
      <w:r>
        <w:rPr>
          <w:rFonts w:hint="eastAsia" w:ascii="Times New Roman" w:hAnsi="宋体" w:eastAsia="宋体" w:cs="Times New Roman"/>
          <w:color w:val="auto"/>
          <w:kern w:val="2"/>
          <w:szCs w:val="28"/>
          <w:lang w:val="en-US" w:eastAsia="zh-CN" w:bidi="ar-SA"/>
        </w:rPr>
        <w:t>《矿山救援规程》（应急部令第16号，</w:t>
      </w:r>
      <w:r>
        <w:rPr>
          <w:rFonts w:ascii="Times New Roman" w:hAnsi="宋体" w:eastAsia="宋体" w:cs="Times New Roman"/>
          <w:color w:val="auto"/>
          <w:kern w:val="2"/>
          <w:szCs w:val="28"/>
          <w:lang w:val="en-US" w:eastAsia="zh-CN" w:bidi="ar-SA"/>
        </w:rPr>
        <w:t>自202</w:t>
      </w:r>
      <w:r>
        <w:rPr>
          <w:rFonts w:hint="eastAsia" w:ascii="Times New Roman" w:hAnsi="宋体" w:eastAsia="宋体" w:cs="Times New Roman"/>
          <w:color w:val="auto"/>
          <w:kern w:val="2"/>
          <w:szCs w:val="28"/>
          <w:lang w:val="en-US" w:eastAsia="zh-CN" w:bidi="ar-SA"/>
        </w:rPr>
        <w:t>4</w:t>
      </w:r>
      <w:r>
        <w:rPr>
          <w:rFonts w:ascii="Times New Roman" w:hAnsi="宋体" w:eastAsia="宋体" w:cs="Times New Roman"/>
          <w:color w:val="auto"/>
          <w:kern w:val="2"/>
          <w:szCs w:val="28"/>
          <w:lang w:val="en-US" w:eastAsia="zh-CN" w:bidi="ar-SA"/>
        </w:rPr>
        <w:t>年</w:t>
      </w:r>
      <w:r>
        <w:rPr>
          <w:rFonts w:hint="eastAsia" w:ascii="Times New Roman" w:hAnsi="宋体" w:eastAsia="宋体" w:cs="Times New Roman"/>
          <w:color w:val="auto"/>
          <w:kern w:val="2"/>
          <w:szCs w:val="28"/>
          <w:lang w:val="en-US" w:eastAsia="zh-CN" w:bidi="ar-SA"/>
        </w:rPr>
        <w:t>7</w:t>
      </w:r>
      <w:r>
        <w:rPr>
          <w:rFonts w:ascii="Times New Roman" w:hAnsi="宋体" w:eastAsia="宋体" w:cs="Times New Roman"/>
          <w:color w:val="auto"/>
          <w:kern w:val="2"/>
          <w:szCs w:val="28"/>
          <w:lang w:val="en-US" w:eastAsia="zh-CN" w:bidi="ar-SA"/>
        </w:rPr>
        <w:t>月1日起施行</w:t>
      </w:r>
      <w:r>
        <w:rPr>
          <w:rFonts w:hint="eastAsia" w:ascii="Times New Roman" w:hAnsi="宋体" w:eastAsia="宋体" w:cs="Times New Roman"/>
          <w:color w:val="auto"/>
          <w:kern w:val="2"/>
          <w:szCs w:val="28"/>
          <w:lang w:val="en-US" w:eastAsia="zh-CN" w:bidi="ar-SA"/>
        </w:rPr>
        <w:t>）。</w:t>
      </w:r>
    </w:p>
    <w:p w14:paraId="4E2E8FC3">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color w:val="auto"/>
        </w:rPr>
        <w:t>1.2.1.4规范性文件</w:t>
      </w:r>
    </w:p>
    <w:p w14:paraId="41D01727">
      <w:pPr>
        <w:ind w:firstLine="560"/>
        <w:rPr>
          <w:rFonts w:hint="eastAsia" w:eastAsia="宋体"/>
          <w:color w:val="auto"/>
          <w:lang w:eastAsia="zh-CN"/>
        </w:rPr>
      </w:pPr>
      <w:r>
        <w:rPr>
          <w:rFonts w:hint="eastAsia"/>
          <w:color w:val="auto"/>
        </w:rPr>
        <w:t>(1)《国家安全监管总局关于切实加强金属非金属地下矿山安全避险“六大系统”建设的通知》(安监总管一〔2011〕108号，安全监管总局2011年7月13日发布)</w:t>
      </w:r>
      <w:r>
        <w:rPr>
          <w:rFonts w:hint="eastAsia"/>
          <w:color w:val="auto"/>
          <w:lang w:eastAsia="zh-CN"/>
        </w:rPr>
        <w:t>；</w:t>
      </w:r>
    </w:p>
    <w:p w14:paraId="5353EDD5">
      <w:pPr>
        <w:ind w:firstLine="560"/>
        <w:rPr>
          <w:rFonts w:hint="eastAsia" w:eastAsia="宋体"/>
          <w:color w:val="auto"/>
          <w:lang w:eastAsia="zh-CN"/>
        </w:rPr>
      </w:pPr>
      <w:r>
        <w:rPr>
          <w:rFonts w:hint="eastAsia"/>
          <w:color w:val="auto"/>
        </w:rPr>
        <w:t>(2)《国家安全监管总局关于发布金属非金属矿山禁止使用的设备及工艺目录(第一批)的通知》(安监总管一〔2013〕101号，国家安全监管总局2013年9月6日发布)</w:t>
      </w:r>
      <w:r>
        <w:rPr>
          <w:rFonts w:hint="eastAsia"/>
          <w:color w:val="auto"/>
          <w:lang w:eastAsia="zh-CN"/>
        </w:rPr>
        <w:t>；</w:t>
      </w:r>
    </w:p>
    <w:p w14:paraId="5C0112BC">
      <w:pPr>
        <w:ind w:firstLine="560"/>
        <w:rPr>
          <w:rFonts w:hint="eastAsia" w:eastAsia="宋体"/>
          <w:color w:val="auto"/>
          <w:lang w:eastAsia="zh-CN"/>
        </w:rPr>
      </w:pPr>
      <w:r>
        <w:rPr>
          <w:rFonts w:hint="eastAsia"/>
          <w:color w:val="auto"/>
        </w:rPr>
        <w:t>(</w:t>
      </w:r>
      <w:r>
        <w:rPr>
          <w:rFonts w:hint="eastAsia"/>
          <w:color w:val="auto"/>
          <w:lang w:val="en-US" w:eastAsia="zh-CN"/>
        </w:rPr>
        <w:t>3</w:t>
      </w:r>
      <w:r>
        <w:rPr>
          <w:rFonts w:hint="eastAsia"/>
          <w:color w:val="auto"/>
        </w:rPr>
        <w:t>)《国家安全监管总局关于发布金属非金属矿山禁止使用的设备及工艺目录(第二批)的通知》(安监总管一〔2015〕13号，国家安全监管总局2015年2月13日发布)</w:t>
      </w:r>
      <w:r>
        <w:rPr>
          <w:rFonts w:hint="eastAsia"/>
          <w:color w:val="auto"/>
          <w:lang w:eastAsia="zh-CN"/>
        </w:rPr>
        <w:t>；</w:t>
      </w:r>
    </w:p>
    <w:p w14:paraId="24111D48">
      <w:pPr>
        <w:ind w:firstLine="560"/>
        <w:rPr>
          <w:rFonts w:hint="eastAsia" w:eastAsia="宋体"/>
          <w:color w:val="auto"/>
          <w:lang w:eastAsia="zh-CN"/>
        </w:rPr>
      </w:pPr>
      <w:r>
        <w:rPr>
          <w:rFonts w:hint="eastAsia"/>
          <w:color w:val="auto"/>
        </w:rPr>
        <w:t>(</w:t>
      </w:r>
      <w:r>
        <w:rPr>
          <w:rFonts w:hint="eastAsia"/>
          <w:color w:val="auto"/>
          <w:lang w:val="en-US" w:eastAsia="zh-CN"/>
        </w:rPr>
        <w:t>4</w:t>
      </w:r>
      <w:r>
        <w:rPr>
          <w:rFonts w:hint="eastAsia"/>
          <w:color w:val="auto"/>
        </w:rPr>
        <w:t>)《国家安全监管总局办公厅关于印发淘汰落后与推广先进安全技术装备目录管理办法的通知》(安监总厅科技〔2015〕43号，安全监管总局办公厅2015年5月12日发布)</w:t>
      </w:r>
      <w:r>
        <w:rPr>
          <w:rFonts w:hint="eastAsia"/>
          <w:color w:val="auto"/>
          <w:lang w:eastAsia="zh-CN"/>
        </w:rPr>
        <w:t>；</w:t>
      </w:r>
    </w:p>
    <w:p w14:paraId="2E9076DF">
      <w:pPr>
        <w:ind w:firstLine="560"/>
        <w:rPr>
          <w:rFonts w:hint="eastAsia" w:eastAsia="宋体"/>
          <w:color w:val="auto"/>
          <w:lang w:eastAsia="zh-CN"/>
        </w:rPr>
      </w:pPr>
      <w:r>
        <w:rPr>
          <w:rFonts w:hint="eastAsia"/>
          <w:color w:val="auto"/>
        </w:rPr>
        <w:t>(</w:t>
      </w:r>
      <w:r>
        <w:rPr>
          <w:rFonts w:hint="eastAsia"/>
          <w:color w:val="auto"/>
          <w:lang w:val="en-US" w:eastAsia="zh-CN"/>
        </w:rPr>
        <w:t>5</w:t>
      </w:r>
      <w:r>
        <w:rPr>
          <w:rFonts w:hint="eastAsia"/>
          <w:color w:val="auto"/>
        </w:rPr>
        <w:t>)《国家安全监管总局关于印发金属非金属矿山建设项目安全评价报告编写提纲的通知》(安监总管一〔2016〕49号，安全监管总局2016年5月30日发布)</w:t>
      </w:r>
      <w:r>
        <w:rPr>
          <w:rFonts w:hint="eastAsia"/>
          <w:color w:val="auto"/>
          <w:lang w:eastAsia="zh-CN"/>
        </w:rPr>
        <w:t>；</w:t>
      </w:r>
    </w:p>
    <w:p w14:paraId="10E462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宋体" w:cs="Times New Roman"/>
          <w:color w:val="auto"/>
          <w:kern w:val="2"/>
          <w:szCs w:val="24"/>
          <w:lang w:eastAsia="zh-CN"/>
        </w:rPr>
      </w:pPr>
      <w:r>
        <w:rPr>
          <w:rFonts w:hint="eastAsia" w:cs="Times New Roman"/>
          <w:color w:val="auto"/>
          <w:kern w:val="2"/>
          <w:szCs w:val="24"/>
        </w:rPr>
        <w:t>(</w:t>
      </w:r>
      <w:r>
        <w:rPr>
          <w:rFonts w:hint="eastAsia" w:cs="Times New Roman"/>
          <w:color w:val="auto"/>
          <w:kern w:val="2"/>
          <w:szCs w:val="24"/>
          <w:lang w:val="en-US" w:eastAsia="zh-CN"/>
        </w:rPr>
        <w:t>6</w:t>
      </w:r>
      <w:r>
        <w:rPr>
          <w:rFonts w:hint="eastAsia" w:cs="Times New Roman"/>
          <w:color w:val="auto"/>
          <w:kern w:val="2"/>
          <w:szCs w:val="24"/>
        </w:rPr>
        <w:t>)《国家安全监管总局办公厅关于</w:t>
      </w:r>
      <w:r>
        <w:rPr>
          <w:rFonts w:hint="eastAsia" w:cs="Times New Roman"/>
          <w:color w:val="auto"/>
          <w:kern w:val="2"/>
          <w:szCs w:val="24"/>
          <w:lang w:val="en-US" w:eastAsia="zh-CN"/>
        </w:rPr>
        <w:t>修改</w:t>
      </w:r>
      <w:r>
        <w:rPr>
          <w:rFonts w:hint="eastAsia" w:cs="Times New Roman"/>
          <w:color w:val="auto"/>
          <w:kern w:val="2"/>
          <w:szCs w:val="24"/>
        </w:rPr>
        <w:t>用人单位劳动防护用品管理规范的通知》(安监总厅安健〔2018〕3号，安全监管总局2018年1月15日发布)</w:t>
      </w:r>
      <w:r>
        <w:rPr>
          <w:rFonts w:hint="eastAsia" w:cs="Times New Roman"/>
          <w:color w:val="auto"/>
          <w:kern w:val="2"/>
          <w:szCs w:val="24"/>
          <w:lang w:eastAsia="zh-CN"/>
        </w:rPr>
        <w:t>；</w:t>
      </w:r>
    </w:p>
    <w:p w14:paraId="2ED869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s="Times New Roman"/>
          <w:color w:val="auto"/>
          <w:kern w:val="2"/>
          <w:szCs w:val="24"/>
        </w:rPr>
      </w:pPr>
      <w:r>
        <w:rPr>
          <w:rFonts w:hint="eastAsia"/>
          <w:color w:val="auto"/>
        </w:rPr>
        <w:t>(</w:t>
      </w:r>
      <w:r>
        <w:rPr>
          <w:rFonts w:hint="eastAsia"/>
          <w:color w:val="auto"/>
          <w:lang w:val="en-US" w:eastAsia="zh-CN"/>
        </w:rPr>
        <w:t>7</w:t>
      </w:r>
      <w:r>
        <w:rPr>
          <w:rFonts w:hint="eastAsia"/>
          <w:color w:val="auto"/>
        </w:rPr>
        <w:t>)</w:t>
      </w:r>
      <w:r>
        <w:rPr>
          <w:rFonts w:hint="eastAsia"/>
          <w:color w:val="auto"/>
          <w:kern w:val="2"/>
        </w:rPr>
        <w:t>国家矿山安全监察局关于印发《关于加强非煤矿山安全生产工作的指导意见》的通知(矿安〔2022〕4号，</w:t>
      </w:r>
      <w:r>
        <w:rPr>
          <w:rFonts w:hint="eastAsia"/>
          <w:color w:val="auto"/>
        </w:rPr>
        <w:t>自2022年2月8日起施行)；</w:t>
      </w:r>
    </w:p>
    <w:p w14:paraId="6137BAB6">
      <w:pPr>
        <w:pStyle w:val="32"/>
        <w:keepNext w:val="0"/>
        <w:keepLines w:val="0"/>
        <w:pageBreakBefore w:val="0"/>
        <w:widowControl w:val="0"/>
        <w:kinsoku/>
        <w:wordWrap/>
        <w:overflowPunct/>
        <w:topLinePunct w:val="0"/>
        <w:autoSpaceDE/>
        <w:autoSpaceDN/>
        <w:bidi w:val="0"/>
        <w:spacing w:before="0" w:beforeLines="0" w:line="520" w:lineRule="exact"/>
        <w:textAlignment w:val="auto"/>
        <w:rPr>
          <w:rFonts w:hint="eastAsia"/>
          <w:color w:val="auto"/>
          <w:lang w:eastAsia="zh-CN"/>
        </w:rPr>
      </w:pPr>
      <w:r>
        <w:rPr>
          <w:rFonts w:hint="eastAsia"/>
          <w:color w:val="auto"/>
        </w:rPr>
        <w:t>(</w:t>
      </w:r>
      <w:r>
        <w:rPr>
          <w:rFonts w:hint="eastAsia"/>
          <w:color w:val="auto"/>
          <w:lang w:val="en-US" w:eastAsia="zh-CN"/>
        </w:rPr>
        <w:t>8</w:t>
      </w:r>
      <w:r>
        <w:rPr>
          <w:rFonts w:hint="eastAsia"/>
          <w:color w:val="auto"/>
        </w:rPr>
        <w:t>)</w:t>
      </w:r>
      <w:r>
        <w:rPr>
          <w:rFonts w:hint="eastAsia"/>
          <w:color w:val="auto"/>
          <w:lang w:eastAsia="zh-CN"/>
        </w:rPr>
        <w:t>《国家矿山安全监察局关于印发执行安全标志管</w:t>
      </w:r>
      <w:r>
        <w:rPr>
          <w:rFonts w:hint="eastAsia" w:ascii="宋体" w:hAnsi="宋体" w:eastAsia="宋体" w:cs="Times New Roman"/>
          <w:snapToGrid/>
          <w:color w:val="auto"/>
          <w:kern w:val="2"/>
          <w:sz w:val="28"/>
          <w:szCs w:val="24"/>
          <w:lang w:val="en-US" w:eastAsia="zh-CN" w:bidi="ar-SA"/>
        </w:rPr>
        <w:t>理的矿用产品目录的通知》</w:t>
      </w:r>
      <w:r>
        <w:rPr>
          <w:rFonts w:hint="eastAsia" w:ascii="宋体" w:hAnsi="宋体" w:cs="Times New Roman"/>
          <w:snapToGrid/>
          <w:color w:val="auto"/>
          <w:kern w:val="2"/>
          <w:sz w:val="28"/>
          <w:szCs w:val="24"/>
          <w:lang w:val="en-US" w:eastAsia="zh-CN" w:bidi="ar-SA"/>
        </w:rPr>
        <w:t>(</w:t>
      </w:r>
      <w:r>
        <w:rPr>
          <w:rFonts w:hint="eastAsia" w:ascii="宋体" w:hAnsi="宋体" w:eastAsia="宋体" w:cs="Times New Roman"/>
          <w:snapToGrid/>
          <w:color w:val="auto"/>
          <w:kern w:val="2"/>
          <w:sz w:val="28"/>
          <w:szCs w:val="24"/>
          <w:lang w:val="en-US" w:eastAsia="zh-CN" w:bidi="ar-SA"/>
        </w:rPr>
        <w:t>矿安〔2022〕123号，2022年12月10日起施</w:t>
      </w:r>
      <w:r>
        <w:rPr>
          <w:rFonts w:hint="eastAsia"/>
          <w:color w:val="auto"/>
          <w:lang w:eastAsia="zh-CN"/>
        </w:rPr>
        <w:t>行)；</w:t>
      </w:r>
    </w:p>
    <w:p w14:paraId="1BB83355">
      <w:pPr>
        <w:pStyle w:val="32"/>
        <w:keepNext w:val="0"/>
        <w:keepLines w:val="0"/>
        <w:pageBreakBefore w:val="0"/>
        <w:widowControl w:val="0"/>
        <w:kinsoku/>
        <w:wordWrap/>
        <w:overflowPunct/>
        <w:topLinePunct w:val="0"/>
        <w:autoSpaceDE/>
        <w:autoSpaceDN/>
        <w:bidi w:val="0"/>
        <w:spacing w:before="0" w:beforeLines="0" w:line="520" w:lineRule="exact"/>
        <w:textAlignment w:val="auto"/>
        <w:rPr>
          <w:rFonts w:hint="eastAsia" w:eastAsia="宋体"/>
          <w:color w:val="auto"/>
          <w:lang w:eastAsia="zh-CN"/>
        </w:rPr>
      </w:pPr>
      <w:r>
        <w:rPr>
          <w:rFonts w:hint="eastAsia"/>
          <w:color w:val="auto"/>
        </w:rPr>
        <w:t>(</w:t>
      </w:r>
      <w:r>
        <w:rPr>
          <w:rFonts w:hint="eastAsia"/>
          <w:color w:val="auto"/>
          <w:lang w:val="en-US" w:eastAsia="zh-CN"/>
        </w:rPr>
        <w:t>9</w:t>
      </w:r>
      <w:r>
        <w:rPr>
          <w:rFonts w:hint="eastAsia"/>
          <w:color w:val="auto"/>
        </w:rPr>
        <w:t>)《关于印发﹤企业安全生产费用提取和使用管理办法﹥的通知》(财</w:t>
      </w:r>
      <w:r>
        <w:rPr>
          <w:rFonts w:hint="eastAsia"/>
          <w:color w:val="auto"/>
          <w:lang w:val="en-US" w:eastAsia="zh-CN"/>
        </w:rPr>
        <w:t>资</w:t>
      </w:r>
      <w:r>
        <w:rPr>
          <w:rFonts w:hint="eastAsia"/>
          <w:color w:val="auto"/>
        </w:rPr>
        <w:t>[20</w:t>
      </w:r>
      <w:r>
        <w:rPr>
          <w:rFonts w:hint="eastAsia"/>
          <w:color w:val="auto"/>
          <w:lang w:val="en-US" w:eastAsia="zh-CN"/>
        </w:rPr>
        <w:t>2</w:t>
      </w:r>
      <w:r>
        <w:rPr>
          <w:rFonts w:hint="eastAsia"/>
          <w:color w:val="auto"/>
        </w:rPr>
        <w:t>2]1</w:t>
      </w:r>
      <w:r>
        <w:rPr>
          <w:rFonts w:hint="eastAsia"/>
          <w:color w:val="auto"/>
          <w:lang w:val="en-US" w:eastAsia="zh-CN"/>
        </w:rPr>
        <w:t>3</w:t>
      </w:r>
      <w:r>
        <w:rPr>
          <w:rFonts w:hint="eastAsia"/>
          <w:color w:val="auto"/>
        </w:rPr>
        <w:t>6号，自20</w:t>
      </w:r>
      <w:r>
        <w:rPr>
          <w:rFonts w:hint="eastAsia"/>
          <w:color w:val="auto"/>
          <w:lang w:val="en-US" w:eastAsia="zh-CN"/>
        </w:rPr>
        <w:t>2</w:t>
      </w:r>
      <w:r>
        <w:rPr>
          <w:rFonts w:hint="eastAsia"/>
          <w:color w:val="auto"/>
        </w:rPr>
        <w:t>2年</w:t>
      </w:r>
      <w:r>
        <w:rPr>
          <w:rFonts w:hint="eastAsia"/>
          <w:color w:val="auto"/>
          <w:lang w:val="en-US" w:eastAsia="zh-CN"/>
        </w:rPr>
        <w:t>11</w:t>
      </w:r>
      <w:r>
        <w:rPr>
          <w:rFonts w:hint="eastAsia"/>
          <w:color w:val="auto"/>
        </w:rPr>
        <w:t>月</w:t>
      </w:r>
      <w:r>
        <w:rPr>
          <w:rFonts w:hint="eastAsia"/>
          <w:color w:val="auto"/>
          <w:lang w:val="en-US" w:eastAsia="zh-CN"/>
        </w:rPr>
        <w:t>21</w:t>
      </w:r>
      <w:r>
        <w:rPr>
          <w:rFonts w:hint="eastAsia"/>
          <w:color w:val="auto"/>
        </w:rPr>
        <w:t>日起施行)</w:t>
      </w:r>
      <w:r>
        <w:rPr>
          <w:rFonts w:hint="eastAsia"/>
          <w:color w:val="auto"/>
          <w:lang w:eastAsia="zh-CN"/>
        </w:rPr>
        <w:t>；</w:t>
      </w:r>
    </w:p>
    <w:p w14:paraId="4D399D39">
      <w:pPr>
        <w:pStyle w:val="8"/>
        <w:keepNext w:val="0"/>
        <w:keepLines w:val="0"/>
        <w:pageBreakBefore w:val="0"/>
        <w:widowControl w:val="0"/>
        <w:kinsoku/>
        <w:wordWrap/>
        <w:overflowPunct/>
        <w:topLinePunct w:val="0"/>
        <w:autoSpaceDE/>
        <w:autoSpaceDN/>
        <w:bidi w:val="0"/>
        <w:spacing w:line="520" w:lineRule="exact"/>
        <w:textAlignment w:val="auto"/>
        <w:rPr>
          <w:rFonts w:hint="eastAsia"/>
          <w:color w:val="auto"/>
        </w:rPr>
      </w:pPr>
      <w:r>
        <w:rPr>
          <w:rFonts w:hint="eastAsia"/>
          <w:color w:val="auto"/>
        </w:rPr>
        <w:t>(</w:t>
      </w:r>
      <w:r>
        <w:rPr>
          <w:rFonts w:hint="eastAsia"/>
          <w:color w:val="auto"/>
          <w:lang w:val="en-US" w:eastAsia="zh-CN"/>
        </w:rPr>
        <w:t>10</w:t>
      </w:r>
      <w:r>
        <w:rPr>
          <w:rFonts w:hint="eastAsia"/>
          <w:color w:val="auto"/>
        </w:rPr>
        <w:t>)</w:t>
      </w:r>
      <w:r>
        <w:rPr>
          <w:rFonts w:hint="eastAsia"/>
          <w:color w:val="auto"/>
          <w:lang w:eastAsia="zh-CN"/>
        </w:rPr>
        <w:t>中共中央办公厅</w:t>
      </w:r>
      <w:r>
        <w:rPr>
          <w:rFonts w:hint="eastAsia"/>
          <w:color w:val="auto"/>
          <w:lang w:val="en-US" w:eastAsia="zh-CN"/>
        </w:rPr>
        <w:t xml:space="preserve"> </w:t>
      </w:r>
      <w:r>
        <w:rPr>
          <w:rFonts w:hint="eastAsia"/>
          <w:color w:val="auto"/>
          <w:lang w:eastAsia="zh-CN"/>
        </w:rPr>
        <w:t>国务院办公厅《关于进一步加强矿山安全生产工作的意见》(厅字〔2023〕21号)；</w:t>
      </w:r>
    </w:p>
    <w:p w14:paraId="4416D854">
      <w:pPr>
        <w:pStyle w:val="8"/>
        <w:rPr>
          <w:rFonts w:hint="eastAsia" w:cs="Times New Roman"/>
          <w:color w:val="auto"/>
          <w:kern w:val="2"/>
          <w:szCs w:val="24"/>
          <w:lang w:eastAsia="zh-CN"/>
        </w:rPr>
      </w:pPr>
      <w:r>
        <w:rPr>
          <w:rFonts w:hint="eastAsia" w:cs="Times New Roman"/>
          <w:color w:val="auto"/>
          <w:kern w:val="2"/>
          <w:szCs w:val="24"/>
        </w:rPr>
        <w:t>(</w:t>
      </w:r>
      <w:r>
        <w:rPr>
          <w:rFonts w:hint="eastAsia" w:cs="Times New Roman"/>
          <w:color w:val="auto"/>
          <w:kern w:val="2"/>
          <w:szCs w:val="24"/>
          <w:lang w:val="en-US" w:eastAsia="zh-CN"/>
        </w:rPr>
        <w:t>11</w:t>
      </w:r>
      <w:r>
        <w:rPr>
          <w:rFonts w:hint="eastAsia" w:cs="Times New Roman"/>
          <w:color w:val="auto"/>
          <w:kern w:val="2"/>
          <w:szCs w:val="24"/>
        </w:rPr>
        <w:t>)</w:t>
      </w:r>
      <w:r>
        <w:rPr>
          <w:rFonts w:hint="eastAsia" w:ascii="宋体" w:hAnsi="宋体" w:eastAsia="宋体"/>
          <w:color w:val="auto"/>
          <w:lang w:val="en-US" w:eastAsia="zh-CN"/>
        </w:rPr>
        <w:t>国家矿山安全监察局关于印发《矿山生产安全事故报告和调查处理办法》的通知</w:t>
      </w:r>
      <w:r>
        <w:rPr>
          <w:rFonts w:hint="eastAsia" w:ascii="宋体" w:hAnsi="宋体" w:eastAsia="宋体"/>
          <w:color w:val="auto"/>
        </w:rPr>
        <w:t>(</w:t>
      </w:r>
      <w:r>
        <w:rPr>
          <w:rFonts w:hint="eastAsia" w:ascii="宋体" w:hAnsi="宋体" w:eastAsia="宋体"/>
          <w:color w:val="auto"/>
          <w:lang w:val="en-US" w:eastAsia="zh-CN"/>
        </w:rPr>
        <w:t>矿安〔2023〕7号，</w:t>
      </w:r>
      <w:r>
        <w:rPr>
          <w:rFonts w:hint="eastAsia" w:ascii="宋体" w:hAnsi="宋体" w:eastAsia="宋体"/>
          <w:color w:val="auto"/>
        </w:rPr>
        <w:t>自</w:t>
      </w:r>
      <w:r>
        <w:rPr>
          <w:rFonts w:hint="default" w:ascii="宋体" w:hAnsi="宋体" w:eastAsia="宋体"/>
          <w:color w:val="auto"/>
        </w:rPr>
        <w:t>2023</w:t>
      </w:r>
      <w:r>
        <w:rPr>
          <w:rFonts w:hint="eastAsia" w:ascii="宋体" w:hAnsi="宋体" w:eastAsia="宋体"/>
          <w:color w:val="auto"/>
        </w:rPr>
        <w:t>年</w:t>
      </w:r>
      <w:r>
        <w:rPr>
          <w:rFonts w:hint="default" w:ascii="宋体" w:hAnsi="宋体" w:eastAsia="宋体"/>
          <w:color w:val="auto"/>
        </w:rPr>
        <w:t>1</w:t>
      </w:r>
      <w:r>
        <w:rPr>
          <w:rFonts w:hint="eastAsia" w:ascii="宋体" w:hAnsi="宋体" w:eastAsia="宋体"/>
          <w:color w:val="auto"/>
        </w:rPr>
        <w:t>月</w:t>
      </w:r>
      <w:r>
        <w:rPr>
          <w:rFonts w:hint="default" w:ascii="宋体" w:hAnsi="宋体" w:eastAsia="宋体"/>
          <w:color w:val="auto"/>
        </w:rPr>
        <w:t>17</w:t>
      </w:r>
      <w:r>
        <w:rPr>
          <w:rFonts w:hint="eastAsia" w:ascii="宋体" w:hAnsi="宋体" w:eastAsia="宋体"/>
          <w:color w:val="auto"/>
        </w:rPr>
        <w:t>日实施</w:t>
      </w:r>
      <w:r>
        <w:rPr>
          <w:rFonts w:hint="eastAsia" w:cs="Times New Roman"/>
          <w:color w:val="auto"/>
          <w:kern w:val="2"/>
          <w:szCs w:val="24"/>
        </w:rPr>
        <w:t>)</w:t>
      </w:r>
      <w:r>
        <w:rPr>
          <w:rFonts w:hint="eastAsia" w:cs="Times New Roman"/>
          <w:color w:val="auto"/>
          <w:kern w:val="2"/>
          <w:szCs w:val="24"/>
          <w:lang w:eastAsia="zh-CN"/>
        </w:rPr>
        <w:t>；</w:t>
      </w:r>
    </w:p>
    <w:p w14:paraId="1001B9C0">
      <w:pPr>
        <w:pStyle w:val="8"/>
        <w:rPr>
          <w:rFonts w:hint="eastAsia" w:eastAsia="宋体"/>
          <w:color w:val="auto"/>
          <w:lang w:eastAsia="zh-CN"/>
        </w:rPr>
      </w:pPr>
      <w:r>
        <w:rPr>
          <w:rFonts w:hint="eastAsia" w:cs="Times New Roman"/>
          <w:color w:val="auto"/>
          <w:kern w:val="2"/>
          <w:szCs w:val="24"/>
        </w:rPr>
        <w:t>(</w:t>
      </w:r>
      <w:r>
        <w:rPr>
          <w:rFonts w:hint="eastAsia" w:cs="Times New Roman"/>
          <w:color w:val="auto"/>
          <w:kern w:val="2"/>
          <w:szCs w:val="24"/>
          <w:lang w:val="en-US" w:eastAsia="zh-CN"/>
        </w:rPr>
        <w:t>12</w:t>
      </w:r>
      <w:r>
        <w:rPr>
          <w:rFonts w:hint="eastAsia" w:cs="Times New Roman"/>
          <w:color w:val="auto"/>
          <w:kern w:val="2"/>
          <w:szCs w:val="24"/>
        </w:rPr>
        <w:t>)</w:t>
      </w:r>
      <w:r>
        <w:rPr>
          <w:rFonts w:hint="eastAsia"/>
          <w:color w:val="auto"/>
        </w:rPr>
        <w:t>《国家矿山安全监察局关于做好非煤矿山灾害情况发生重大变化及时报告和出现事故征兆等紧急情况及时撤人工作的通知》(矿安〔2023〕60号，2023年6月21日)</w:t>
      </w:r>
      <w:r>
        <w:rPr>
          <w:rFonts w:hint="eastAsia"/>
          <w:color w:val="auto"/>
          <w:lang w:eastAsia="zh-CN"/>
        </w:rPr>
        <w:t>；</w:t>
      </w:r>
    </w:p>
    <w:p w14:paraId="75D04876">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eastAsia="zh-CN"/>
        </w:rPr>
      </w:pPr>
      <w:r>
        <w:rPr>
          <w:rFonts w:hint="eastAsia" w:cs="Times New Roman"/>
          <w:color w:val="auto"/>
          <w:kern w:val="2"/>
          <w:szCs w:val="24"/>
        </w:rPr>
        <w:t>(</w:t>
      </w:r>
      <w:r>
        <w:rPr>
          <w:rFonts w:hint="eastAsia" w:cs="Times New Roman"/>
          <w:color w:val="auto"/>
          <w:kern w:val="2"/>
          <w:szCs w:val="24"/>
          <w:lang w:val="en-US" w:eastAsia="zh-CN"/>
        </w:rPr>
        <w:t>13</w:t>
      </w:r>
      <w:r>
        <w:rPr>
          <w:rFonts w:hint="eastAsia" w:cs="Times New Roman"/>
          <w:color w:val="auto"/>
          <w:kern w:val="2"/>
          <w:szCs w:val="24"/>
        </w:rPr>
        <w:t>)</w:t>
      </w:r>
      <w:r>
        <w:rPr>
          <w:rFonts w:hint="eastAsia"/>
          <w:color w:val="auto"/>
        </w:rPr>
        <w:t>国家矿山安全监察局关于印发《防范非煤矿山典型多发事故六十条措施》的通知(矿安〔2023〕124号</w:t>
      </w:r>
      <w:r>
        <w:rPr>
          <w:rFonts w:hint="eastAsia"/>
          <w:color w:val="auto"/>
          <w:lang w:val="en-US" w:eastAsia="zh-CN"/>
        </w:rPr>
        <w:t>,2023年9月12日</w:t>
      </w:r>
      <w:r>
        <w:rPr>
          <w:rFonts w:hint="eastAsia"/>
          <w:color w:val="auto"/>
        </w:rPr>
        <w:t>)</w:t>
      </w:r>
      <w:r>
        <w:rPr>
          <w:rFonts w:hint="eastAsia"/>
          <w:color w:val="auto"/>
          <w:lang w:eastAsia="zh-CN"/>
        </w:rPr>
        <w:t>；</w:t>
      </w:r>
    </w:p>
    <w:p w14:paraId="7F745CDA">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eastAsia="宋体" w:cs="Times New Roman"/>
          <w:color w:val="auto"/>
          <w:kern w:val="2"/>
          <w:szCs w:val="24"/>
          <w:lang w:eastAsia="zh-CN"/>
        </w:rPr>
      </w:pPr>
      <w:r>
        <w:rPr>
          <w:rFonts w:hint="eastAsia" w:cs="Times New Roman"/>
          <w:color w:val="auto"/>
          <w:kern w:val="2"/>
          <w:szCs w:val="24"/>
        </w:rPr>
        <w:t>(</w:t>
      </w:r>
      <w:r>
        <w:rPr>
          <w:rFonts w:hint="eastAsia" w:cs="Times New Roman"/>
          <w:color w:val="auto"/>
          <w:kern w:val="2"/>
          <w:szCs w:val="24"/>
          <w:lang w:val="en-US" w:eastAsia="zh-CN"/>
        </w:rPr>
        <w:t>14</w:t>
      </w:r>
      <w:r>
        <w:rPr>
          <w:rFonts w:hint="eastAsia" w:cs="Times New Roman"/>
          <w:color w:val="auto"/>
          <w:kern w:val="2"/>
          <w:szCs w:val="24"/>
        </w:rPr>
        <w:t>)</w:t>
      </w:r>
      <w:r>
        <w:rPr>
          <w:rFonts w:hint="eastAsia"/>
          <w:color w:val="auto"/>
        </w:rPr>
        <w:t>关于印发《陕西省非煤矿山“机械化、自动化、信息化、智能化”建设实施方案的通知</w:t>
      </w:r>
      <w:r>
        <w:rPr>
          <w:rFonts w:hint="eastAsia"/>
          <w:color w:val="auto"/>
          <w:lang w:eastAsia="zh-CN"/>
        </w:rPr>
        <w:t>(</w:t>
      </w:r>
      <w:r>
        <w:rPr>
          <w:rFonts w:hint="eastAsia"/>
          <w:color w:val="auto"/>
        </w:rPr>
        <w:t>2024-2028</w:t>
      </w:r>
      <w:r>
        <w:rPr>
          <w:rFonts w:hint="eastAsia"/>
          <w:color w:val="auto"/>
          <w:lang w:eastAsia="zh-CN"/>
        </w:rPr>
        <w:t>)</w:t>
      </w:r>
      <w:r>
        <w:rPr>
          <w:rFonts w:hint="eastAsia"/>
          <w:color w:val="auto"/>
        </w:rPr>
        <w:t>》</w:t>
      </w:r>
      <w:r>
        <w:rPr>
          <w:rFonts w:hint="eastAsia"/>
          <w:color w:val="auto"/>
          <w:lang w:eastAsia="zh-CN"/>
        </w:rPr>
        <w:t>(</w:t>
      </w:r>
      <w:r>
        <w:rPr>
          <w:rFonts w:hint="eastAsia"/>
          <w:color w:val="auto"/>
        </w:rPr>
        <w:t>陕应急〔2023〕542号</w:t>
      </w:r>
      <w:r>
        <w:rPr>
          <w:rFonts w:hint="eastAsia"/>
          <w:color w:val="auto"/>
          <w:lang w:eastAsia="zh-CN"/>
        </w:rPr>
        <w:t>)；</w:t>
      </w:r>
    </w:p>
    <w:p w14:paraId="00EC6C0B">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15</w:t>
      </w:r>
      <w:r>
        <w:rPr>
          <w:rFonts w:hint="eastAsia" w:cs="Times New Roman"/>
          <w:color w:val="auto"/>
          <w:kern w:val="2"/>
          <w:szCs w:val="24"/>
        </w:rPr>
        <w:t>)</w:t>
      </w:r>
      <w:r>
        <w:rPr>
          <w:rFonts w:hint="eastAsia" w:ascii="宋体" w:hAnsi="宋体" w:eastAsia="宋体"/>
          <w:color w:val="auto"/>
          <w:lang w:val="en-US" w:eastAsia="zh-CN"/>
        </w:rPr>
        <w:t>国务院安全生产委员会印发《关于防范遏制矿山领域重特大生产安全事故的硬措施》的通知(安委〔2024〕1号,2024年1月16日)</w:t>
      </w:r>
      <w:r>
        <w:rPr>
          <w:rFonts w:hint="eastAsia"/>
          <w:color w:val="auto"/>
          <w:lang w:val="en-US" w:eastAsia="zh-CN"/>
        </w:rPr>
        <w:t>；</w:t>
      </w:r>
    </w:p>
    <w:p w14:paraId="5ED5EDE6">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16</w:t>
      </w:r>
      <w:r>
        <w:rPr>
          <w:rFonts w:hint="eastAsia" w:cs="Times New Roman"/>
          <w:color w:val="auto"/>
          <w:kern w:val="2"/>
          <w:szCs w:val="24"/>
        </w:rPr>
        <w:t>)</w:t>
      </w:r>
      <w:r>
        <w:rPr>
          <w:rFonts w:hint="eastAsia" w:ascii="宋体" w:hAnsi="宋体" w:eastAsia="宋体"/>
          <w:color w:val="auto"/>
          <w:lang w:val="en-US" w:eastAsia="zh-CN"/>
        </w:rPr>
        <w:t>陕西省应急管理厅关于印发《非煤地下矿山、露天矿山、尾矿库事故防控硬措施》的通知(陕应急〔2024〕43号,2024年2月3日)</w:t>
      </w:r>
      <w:r>
        <w:rPr>
          <w:rFonts w:hint="eastAsia"/>
          <w:color w:val="auto"/>
          <w:lang w:val="en-US" w:eastAsia="zh-CN"/>
        </w:rPr>
        <w:t>；</w:t>
      </w:r>
    </w:p>
    <w:p w14:paraId="103D523E">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17</w:t>
      </w:r>
      <w:r>
        <w:rPr>
          <w:rFonts w:hint="eastAsia" w:cs="Times New Roman"/>
          <w:color w:val="auto"/>
          <w:kern w:val="2"/>
          <w:szCs w:val="24"/>
        </w:rPr>
        <w:t>)</w:t>
      </w:r>
      <w:r>
        <w:rPr>
          <w:rFonts w:hint="eastAsia" w:ascii="宋体" w:hAnsi="宋体" w:eastAsia="宋体"/>
          <w:color w:val="auto"/>
          <w:lang w:val="en-US" w:eastAsia="zh-CN"/>
        </w:rPr>
        <w:t>国家矿山安全监察局关于印发2024年矿山安全先进适用技术及装备推广目录与落后工艺及设备淘汰目录的通知</w:t>
      </w:r>
      <w:r>
        <w:rPr>
          <w:rFonts w:hint="eastAsia"/>
          <w:color w:val="auto"/>
          <w:lang w:val="en-US" w:eastAsia="zh-CN"/>
        </w:rPr>
        <w:t>(</w:t>
      </w:r>
      <w:r>
        <w:rPr>
          <w:rFonts w:hint="eastAsia" w:ascii="宋体" w:hAnsi="宋体" w:eastAsia="宋体"/>
          <w:color w:val="auto"/>
          <w:lang w:val="en-US" w:eastAsia="zh-CN"/>
        </w:rPr>
        <w:t>国家矿山安全监察局，</w:t>
      </w:r>
      <w:r>
        <w:rPr>
          <w:rFonts w:hint="default" w:ascii="宋体" w:hAnsi="宋体" w:eastAsia="宋体"/>
          <w:color w:val="auto"/>
          <w:lang w:val="en-US" w:eastAsia="zh-CN"/>
        </w:rPr>
        <w:t>2024</w:t>
      </w:r>
      <w:r>
        <w:rPr>
          <w:rFonts w:hint="eastAsia" w:ascii="宋体" w:hAnsi="宋体" w:eastAsia="宋体"/>
          <w:color w:val="auto"/>
          <w:lang w:val="en-US" w:eastAsia="zh-CN"/>
        </w:rPr>
        <w:t>年</w:t>
      </w:r>
      <w:r>
        <w:rPr>
          <w:rFonts w:hint="default" w:ascii="宋体" w:hAnsi="宋体" w:eastAsia="宋体"/>
          <w:color w:val="auto"/>
          <w:lang w:val="en-US" w:eastAsia="zh-CN"/>
        </w:rPr>
        <w:t>6</w:t>
      </w:r>
      <w:r>
        <w:rPr>
          <w:rFonts w:hint="eastAsia" w:ascii="宋体" w:hAnsi="宋体" w:eastAsia="宋体"/>
          <w:color w:val="auto"/>
          <w:lang w:val="en-US" w:eastAsia="zh-CN"/>
        </w:rPr>
        <w:t>月</w:t>
      </w:r>
      <w:r>
        <w:rPr>
          <w:rFonts w:hint="default" w:ascii="宋体" w:hAnsi="宋体" w:eastAsia="宋体"/>
          <w:color w:val="auto"/>
          <w:lang w:val="en-US" w:eastAsia="zh-CN"/>
        </w:rPr>
        <w:t>17</w:t>
      </w:r>
      <w:r>
        <w:rPr>
          <w:rFonts w:hint="eastAsia" w:ascii="宋体" w:hAnsi="宋体" w:eastAsia="宋体"/>
          <w:color w:val="auto"/>
          <w:lang w:val="en-US" w:eastAsia="zh-CN"/>
        </w:rPr>
        <w:t>日</w:t>
      </w:r>
      <w:r>
        <w:rPr>
          <w:rFonts w:hint="eastAsia"/>
          <w:color w:val="auto"/>
          <w:lang w:val="en-US" w:eastAsia="zh-CN"/>
        </w:rPr>
        <w:t>)；</w:t>
      </w:r>
    </w:p>
    <w:p w14:paraId="55A9966B">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18</w:t>
      </w:r>
      <w:r>
        <w:rPr>
          <w:rFonts w:hint="eastAsia" w:cs="Times New Roman"/>
          <w:color w:val="auto"/>
          <w:kern w:val="2"/>
          <w:szCs w:val="24"/>
        </w:rPr>
        <w:t>)</w:t>
      </w:r>
      <w:r>
        <w:rPr>
          <w:rFonts w:hint="eastAsia" w:ascii="宋体" w:hAnsi="宋体" w:eastAsia="宋体"/>
          <w:color w:val="auto"/>
          <w:lang w:val="en-US" w:eastAsia="zh-CN"/>
        </w:rPr>
        <w:t>国家矿山安全监察局关于进一步加强非煤矿山安全生产行政许可工作的通知</w:t>
      </w:r>
      <w:r>
        <w:rPr>
          <w:rFonts w:hint="eastAsia"/>
          <w:color w:val="auto"/>
          <w:lang w:val="en-US" w:eastAsia="zh-CN"/>
        </w:rPr>
        <w:t>(</w:t>
      </w:r>
      <w:r>
        <w:rPr>
          <w:rFonts w:hint="eastAsia" w:ascii="宋体" w:hAnsi="宋体" w:eastAsia="宋体"/>
          <w:color w:val="auto"/>
          <w:lang w:val="en-US" w:eastAsia="zh-CN"/>
        </w:rPr>
        <w:t>矿安〔2024〕70号，2024年6月28日</w:t>
      </w:r>
      <w:r>
        <w:rPr>
          <w:rFonts w:hint="eastAsia"/>
          <w:color w:val="auto"/>
          <w:lang w:val="en-US" w:eastAsia="zh-CN"/>
        </w:rPr>
        <w:t>)；</w:t>
      </w:r>
    </w:p>
    <w:p w14:paraId="53F51C94">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19</w:t>
      </w:r>
      <w:r>
        <w:rPr>
          <w:rFonts w:hint="eastAsia" w:cs="Times New Roman"/>
          <w:color w:val="auto"/>
          <w:kern w:val="2"/>
          <w:szCs w:val="24"/>
        </w:rPr>
        <w:t>)</w:t>
      </w:r>
      <w:r>
        <w:rPr>
          <w:rFonts w:hint="eastAsia" w:ascii="宋体" w:hAnsi="宋体" w:eastAsia="宋体"/>
          <w:color w:val="auto"/>
          <w:lang w:val="en-US" w:eastAsia="zh-CN"/>
        </w:rPr>
        <w:t>国家矿山安全监察局综合司关于进一步加强矿山隐蔽致灾因素普查工作的通知</w:t>
      </w:r>
      <w:r>
        <w:rPr>
          <w:rFonts w:hint="eastAsia"/>
          <w:color w:val="auto"/>
          <w:lang w:val="en-US" w:eastAsia="zh-CN"/>
        </w:rPr>
        <w:t>(</w:t>
      </w:r>
      <w:r>
        <w:rPr>
          <w:rFonts w:hint="eastAsia" w:ascii="宋体" w:hAnsi="宋体" w:eastAsia="宋体"/>
          <w:color w:val="auto"/>
          <w:lang w:val="en-US" w:eastAsia="zh-CN"/>
        </w:rPr>
        <w:t>矿安</w:t>
      </w:r>
      <w:r>
        <w:rPr>
          <w:rFonts w:hint="eastAsia"/>
          <w:color w:val="auto"/>
          <w:lang w:val="en-US" w:eastAsia="zh-CN"/>
        </w:rPr>
        <w:t>综函</w:t>
      </w:r>
      <w:r>
        <w:rPr>
          <w:rFonts w:hint="eastAsia" w:ascii="宋体" w:hAnsi="宋体" w:eastAsia="宋体"/>
          <w:color w:val="auto"/>
          <w:lang w:val="en-US" w:eastAsia="zh-CN"/>
        </w:rPr>
        <w:t>〔2024〕</w:t>
      </w:r>
      <w:r>
        <w:rPr>
          <w:rFonts w:hint="eastAsia"/>
          <w:color w:val="auto"/>
          <w:lang w:val="en-US" w:eastAsia="zh-CN"/>
        </w:rPr>
        <w:t>259</w:t>
      </w:r>
      <w:r>
        <w:rPr>
          <w:rFonts w:hint="eastAsia" w:ascii="宋体" w:hAnsi="宋体" w:eastAsia="宋体"/>
          <w:color w:val="auto"/>
          <w:lang w:val="en-US" w:eastAsia="zh-CN"/>
        </w:rPr>
        <w:t>号，2024年</w:t>
      </w:r>
      <w:r>
        <w:rPr>
          <w:rFonts w:hint="eastAsia"/>
          <w:color w:val="auto"/>
          <w:lang w:val="en-US" w:eastAsia="zh-CN"/>
        </w:rPr>
        <w:t>10</w:t>
      </w:r>
      <w:r>
        <w:rPr>
          <w:rFonts w:hint="eastAsia" w:ascii="宋体" w:hAnsi="宋体" w:eastAsia="宋体"/>
          <w:color w:val="auto"/>
          <w:lang w:val="en-US" w:eastAsia="zh-CN"/>
        </w:rPr>
        <w:t>月2</w:t>
      </w:r>
      <w:r>
        <w:rPr>
          <w:rFonts w:hint="eastAsia"/>
          <w:color w:val="auto"/>
          <w:lang w:val="en-US" w:eastAsia="zh-CN"/>
        </w:rPr>
        <w:t>3</w:t>
      </w:r>
      <w:r>
        <w:rPr>
          <w:rFonts w:hint="eastAsia" w:ascii="宋体" w:hAnsi="宋体" w:eastAsia="宋体"/>
          <w:color w:val="auto"/>
          <w:lang w:val="en-US" w:eastAsia="zh-CN"/>
        </w:rPr>
        <w:t>日</w:t>
      </w:r>
      <w:r>
        <w:rPr>
          <w:rFonts w:hint="eastAsia"/>
          <w:color w:val="auto"/>
          <w:lang w:val="en-US" w:eastAsia="zh-CN"/>
        </w:rPr>
        <w:t>)；</w:t>
      </w:r>
    </w:p>
    <w:p w14:paraId="5A18E5DB">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olor w:val="auto"/>
          <w:lang w:val="en-US" w:eastAsia="zh-CN"/>
        </w:rPr>
      </w:pPr>
      <w:r>
        <w:rPr>
          <w:rFonts w:hint="eastAsia" w:cs="Times New Roman"/>
          <w:color w:val="auto"/>
          <w:kern w:val="2"/>
          <w:szCs w:val="24"/>
        </w:rPr>
        <w:t>(</w:t>
      </w:r>
      <w:r>
        <w:rPr>
          <w:rFonts w:hint="eastAsia" w:cs="Times New Roman"/>
          <w:color w:val="auto"/>
          <w:kern w:val="2"/>
          <w:szCs w:val="24"/>
          <w:lang w:val="en-US" w:eastAsia="zh-CN"/>
        </w:rPr>
        <w:t>20</w:t>
      </w:r>
      <w:r>
        <w:rPr>
          <w:rFonts w:hint="eastAsia" w:cs="Times New Roman"/>
          <w:color w:val="auto"/>
          <w:kern w:val="2"/>
          <w:szCs w:val="24"/>
        </w:rPr>
        <w:t>)</w:t>
      </w:r>
      <w:r>
        <w:rPr>
          <w:rFonts w:hint="eastAsia" w:ascii="宋体" w:hAnsi="宋体" w:eastAsia="宋体"/>
          <w:color w:val="auto"/>
          <w:lang w:val="en-US" w:eastAsia="zh-CN"/>
        </w:rPr>
        <w:t>国家矿山安全监察局综合司关于明确矿山“五职”矿长和“五科”相关人员范围及相关要求的通知</w:t>
      </w:r>
      <w:r>
        <w:rPr>
          <w:rFonts w:hint="eastAsia"/>
          <w:color w:val="auto"/>
          <w:lang w:val="en-US" w:eastAsia="zh-CN"/>
        </w:rPr>
        <w:t>(</w:t>
      </w:r>
      <w:r>
        <w:rPr>
          <w:rFonts w:hint="eastAsia" w:ascii="宋体" w:hAnsi="宋体" w:eastAsia="宋体"/>
          <w:color w:val="auto"/>
          <w:lang w:val="en-US" w:eastAsia="zh-CN"/>
        </w:rPr>
        <w:t>矿安〔202</w:t>
      </w:r>
      <w:r>
        <w:rPr>
          <w:rFonts w:hint="eastAsia"/>
          <w:color w:val="auto"/>
          <w:lang w:val="en-US" w:eastAsia="zh-CN"/>
        </w:rPr>
        <w:t>5</w:t>
      </w:r>
      <w:r>
        <w:rPr>
          <w:rFonts w:hint="eastAsia" w:ascii="宋体" w:hAnsi="宋体" w:eastAsia="宋体"/>
          <w:color w:val="auto"/>
          <w:lang w:val="en-US" w:eastAsia="zh-CN"/>
        </w:rPr>
        <w:t>〕</w:t>
      </w:r>
      <w:r>
        <w:rPr>
          <w:rFonts w:hint="eastAsia"/>
          <w:color w:val="auto"/>
          <w:lang w:val="en-US" w:eastAsia="zh-CN"/>
        </w:rPr>
        <w:t>12</w:t>
      </w:r>
      <w:r>
        <w:rPr>
          <w:rFonts w:hint="eastAsia" w:ascii="宋体" w:hAnsi="宋体" w:eastAsia="宋体"/>
          <w:color w:val="auto"/>
          <w:lang w:val="en-US" w:eastAsia="zh-CN"/>
        </w:rPr>
        <w:t>号，202</w:t>
      </w:r>
      <w:r>
        <w:rPr>
          <w:rFonts w:hint="eastAsia"/>
          <w:color w:val="auto"/>
          <w:lang w:val="en-US" w:eastAsia="zh-CN"/>
        </w:rPr>
        <w:t>5</w:t>
      </w:r>
      <w:r>
        <w:rPr>
          <w:rFonts w:hint="eastAsia" w:ascii="宋体" w:hAnsi="宋体" w:eastAsia="宋体"/>
          <w:color w:val="auto"/>
          <w:lang w:val="en-US" w:eastAsia="zh-CN"/>
        </w:rPr>
        <w:t>年</w:t>
      </w:r>
      <w:r>
        <w:rPr>
          <w:rFonts w:hint="eastAsia"/>
          <w:color w:val="auto"/>
          <w:lang w:val="en-US" w:eastAsia="zh-CN"/>
        </w:rPr>
        <w:t>7</w:t>
      </w:r>
      <w:r>
        <w:rPr>
          <w:rFonts w:hint="eastAsia" w:ascii="宋体" w:hAnsi="宋体" w:eastAsia="宋体"/>
          <w:color w:val="auto"/>
          <w:lang w:val="en-US" w:eastAsia="zh-CN"/>
        </w:rPr>
        <w:t>月</w:t>
      </w:r>
      <w:r>
        <w:rPr>
          <w:rFonts w:hint="eastAsia"/>
          <w:color w:val="auto"/>
          <w:lang w:val="en-US" w:eastAsia="zh-CN"/>
        </w:rPr>
        <w:t>1</w:t>
      </w:r>
      <w:r>
        <w:rPr>
          <w:rFonts w:hint="eastAsia" w:ascii="宋体" w:hAnsi="宋体" w:eastAsia="宋体"/>
          <w:color w:val="auto"/>
          <w:lang w:val="en-US" w:eastAsia="zh-CN"/>
        </w:rPr>
        <w:t>日</w:t>
      </w:r>
      <w:r>
        <w:rPr>
          <w:rFonts w:hint="eastAsia"/>
          <w:color w:val="auto"/>
          <w:lang w:val="en-US" w:eastAsia="zh-CN"/>
        </w:rPr>
        <w:t>)。</w:t>
      </w:r>
    </w:p>
    <w:p w14:paraId="43FD737C">
      <w:pPr>
        <w:pStyle w:val="4"/>
        <w:rPr>
          <w:color w:val="auto"/>
        </w:rPr>
      </w:pPr>
      <w:r>
        <w:rPr>
          <w:color w:val="auto"/>
        </w:rPr>
        <w:t>1.2.2标准规范</w:t>
      </w:r>
    </w:p>
    <w:p w14:paraId="3494EDB6">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1.2.2.1国家标准</w:t>
      </w:r>
    </w:p>
    <w:p w14:paraId="62AC0A68">
      <w:pPr>
        <w:ind w:firstLine="560"/>
        <w:rPr>
          <w:rFonts w:hint="eastAsia"/>
          <w:color w:val="auto"/>
        </w:rPr>
      </w:pPr>
      <w:r>
        <w:rPr>
          <w:rFonts w:hint="eastAsia"/>
          <w:color w:val="auto"/>
        </w:rPr>
        <w:t>(</w:t>
      </w:r>
      <w:r>
        <w:rPr>
          <w:rFonts w:hint="eastAsia"/>
          <w:color w:val="auto"/>
          <w:lang w:val="en-US" w:eastAsia="zh-CN"/>
        </w:rPr>
        <w:t>1</w:t>
      </w:r>
      <w:r>
        <w:rPr>
          <w:rFonts w:hint="eastAsia"/>
          <w:color w:val="auto"/>
        </w:rPr>
        <w:t>)《企业职工伤亡事故分类》(GB6441-1986)</w:t>
      </w:r>
      <w:r>
        <w:rPr>
          <w:rFonts w:hint="eastAsia"/>
          <w:color w:val="auto"/>
          <w:lang w:eastAsia="zh-CN"/>
        </w:rPr>
        <w:t>；</w:t>
      </w:r>
    </w:p>
    <w:p w14:paraId="50D8033E">
      <w:pPr>
        <w:ind w:firstLine="560"/>
        <w:rPr>
          <w:rFonts w:hint="eastAsia"/>
          <w:color w:val="auto"/>
          <w:lang w:eastAsia="zh-CN"/>
        </w:rPr>
      </w:pPr>
      <w:r>
        <w:rPr>
          <w:rFonts w:hint="eastAsia"/>
          <w:color w:val="auto"/>
        </w:rPr>
        <w:t>(</w:t>
      </w:r>
      <w:r>
        <w:rPr>
          <w:rFonts w:hint="eastAsia"/>
          <w:color w:val="auto"/>
          <w:lang w:val="en-US" w:eastAsia="zh-CN"/>
        </w:rPr>
        <w:t>2</w:t>
      </w:r>
      <w:r>
        <w:rPr>
          <w:rFonts w:hint="eastAsia"/>
          <w:color w:val="auto"/>
        </w:rPr>
        <w:t>)《工业企业厂界环境噪声排放标准》(GB12348-2008)</w:t>
      </w:r>
      <w:r>
        <w:rPr>
          <w:rFonts w:hint="eastAsia"/>
          <w:color w:val="auto"/>
          <w:lang w:eastAsia="zh-CN"/>
        </w:rPr>
        <w:t>；</w:t>
      </w:r>
    </w:p>
    <w:p w14:paraId="040CA7AF">
      <w:pPr>
        <w:ind w:firstLine="560"/>
        <w:rPr>
          <w:rFonts w:hint="eastAsia"/>
          <w:color w:val="auto"/>
          <w:lang w:eastAsia="zh-CN"/>
        </w:rPr>
      </w:pPr>
      <w:r>
        <w:rPr>
          <w:rFonts w:hint="eastAsia"/>
          <w:color w:val="auto"/>
        </w:rPr>
        <w:t>(</w:t>
      </w:r>
      <w:r>
        <w:rPr>
          <w:rFonts w:hint="eastAsia"/>
          <w:color w:val="auto"/>
          <w:lang w:val="en-US" w:eastAsia="zh-CN"/>
        </w:rPr>
        <w:t>3</w:t>
      </w:r>
      <w:r>
        <w:rPr>
          <w:rFonts w:hint="eastAsia"/>
          <w:color w:val="auto"/>
        </w:rPr>
        <w:t>)《建筑物防雷设计规范》(GB50057-2010)</w:t>
      </w:r>
      <w:r>
        <w:rPr>
          <w:rFonts w:hint="eastAsia"/>
          <w:color w:val="auto"/>
          <w:lang w:eastAsia="zh-CN"/>
        </w:rPr>
        <w:t>；</w:t>
      </w:r>
    </w:p>
    <w:p w14:paraId="1BBA937C">
      <w:pPr>
        <w:ind w:firstLine="560"/>
        <w:rPr>
          <w:rFonts w:hint="eastAsia" w:eastAsia="宋体"/>
          <w:color w:val="auto"/>
          <w:lang w:eastAsia="zh-CN"/>
        </w:rPr>
      </w:pPr>
      <w:r>
        <w:rPr>
          <w:rFonts w:hint="eastAsia"/>
          <w:color w:val="auto"/>
        </w:rPr>
        <w:t>(</w:t>
      </w:r>
      <w:r>
        <w:rPr>
          <w:rFonts w:hint="eastAsia"/>
          <w:color w:val="auto"/>
          <w:lang w:val="en-US" w:eastAsia="zh-CN"/>
        </w:rPr>
        <w:t>4</w:t>
      </w:r>
      <w:r>
        <w:rPr>
          <w:rFonts w:hint="eastAsia"/>
          <w:color w:val="auto"/>
        </w:rPr>
        <w:t>)《工业企业总平面设计规范》(GB50187-2012)</w:t>
      </w:r>
      <w:r>
        <w:rPr>
          <w:rFonts w:hint="eastAsia"/>
          <w:color w:val="auto"/>
          <w:lang w:eastAsia="zh-CN"/>
        </w:rPr>
        <w:t>；</w:t>
      </w:r>
    </w:p>
    <w:p w14:paraId="20BB174F">
      <w:pPr>
        <w:ind w:firstLine="560"/>
        <w:rPr>
          <w:rFonts w:hint="eastAsia"/>
          <w:color w:val="auto"/>
          <w:lang w:val="en-US" w:eastAsia="zh-CN"/>
        </w:rPr>
      </w:pPr>
      <w:r>
        <w:rPr>
          <w:rFonts w:hint="eastAsia"/>
          <w:color w:val="auto"/>
        </w:rPr>
        <w:t>(</w:t>
      </w:r>
      <w:r>
        <w:rPr>
          <w:rFonts w:hint="eastAsia"/>
          <w:color w:val="auto"/>
          <w:lang w:val="en-US" w:eastAsia="zh-CN"/>
        </w:rPr>
        <w:t>5</w:t>
      </w:r>
      <w:r>
        <w:rPr>
          <w:rFonts w:hint="eastAsia"/>
          <w:color w:val="auto"/>
        </w:rPr>
        <w:t>)</w:t>
      </w:r>
      <w:r>
        <w:rPr>
          <w:rFonts w:hint="eastAsia"/>
          <w:color w:val="auto"/>
          <w:lang w:eastAsia="zh-CN"/>
        </w:rPr>
        <w:t>《</w:t>
      </w:r>
      <w:r>
        <w:rPr>
          <w:rFonts w:hint="eastAsia"/>
          <w:color w:val="auto"/>
        </w:rPr>
        <w:t>有色金属采矿设计规范</w:t>
      </w:r>
      <w:r>
        <w:rPr>
          <w:rFonts w:hint="eastAsia"/>
          <w:color w:val="auto"/>
          <w:lang w:eastAsia="zh-CN"/>
        </w:rPr>
        <w:t>》</w:t>
      </w:r>
      <w:r>
        <w:rPr>
          <w:rFonts w:hint="eastAsia"/>
          <w:color w:val="auto"/>
          <w:lang w:val="en-US" w:eastAsia="zh-CN"/>
        </w:rPr>
        <w:t>(GB50771-2012)；</w:t>
      </w:r>
    </w:p>
    <w:p w14:paraId="32B99438">
      <w:pPr>
        <w:ind w:firstLine="560"/>
        <w:rPr>
          <w:rFonts w:hint="eastAsia"/>
          <w:color w:val="auto"/>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w:t>
      </w:r>
      <w:r>
        <w:rPr>
          <w:rFonts w:hint="eastAsia"/>
          <w:color w:val="auto"/>
        </w:rPr>
        <w:t>有色金属</w:t>
      </w:r>
      <w:r>
        <w:rPr>
          <w:rFonts w:hint="eastAsia"/>
          <w:color w:val="auto"/>
          <w:lang w:val="en-US" w:eastAsia="zh-CN"/>
        </w:rPr>
        <w:t>矿山井巷工程</w:t>
      </w:r>
      <w:r>
        <w:rPr>
          <w:rFonts w:hint="eastAsia"/>
          <w:color w:val="auto"/>
        </w:rPr>
        <w:t>设计规范</w:t>
      </w:r>
      <w:r>
        <w:rPr>
          <w:rFonts w:hint="eastAsia"/>
          <w:color w:val="auto"/>
          <w:lang w:eastAsia="zh-CN"/>
        </w:rPr>
        <w:t>》</w:t>
      </w:r>
      <w:r>
        <w:rPr>
          <w:rFonts w:hint="eastAsia"/>
          <w:color w:val="auto"/>
          <w:lang w:val="en-US" w:eastAsia="zh-CN"/>
        </w:rPr>
        <w:t>(GB50915-2013)；</w:t>
      </w:r>
    </w:p>
    <w:p w14:paraId="18BE8659">
      <w:pPr>
        <w:ind w:firstLine="560"/>
        <w:rPr>
          <w:rFonts w:hint="eastAsia"/>
          <w:color w:val="auto"/>
          <w:lang w:eastAsia="zh-CN"/>
        </w:rPr>
      </w:pPr>
      <w:r>
        <w:rPr>
          <w:rFonts w:hint="eastAsia"/>
          <w:color w:val="auto"/>
        </w:rPr>
        <w:t>(</w:t>
      </w:r>
      <w:r>
        <w:rPr>
          <w:rFonts w:hint="eastAsia"/>
          <w:color w:val="auto"/>
          <w:lang w:val="en-US" w:eastAsia="zh-CN"/>
        </w:rPr>
        <w:t>7</w:t>
      </w:r>
      <w:r>
        <w:rPr>
          <w:rFonts w:hint="eastAsia"/>
          <w:color w:val="auto"/>
        </w:rPr>
        <w:t>)《压缩空气站设计规范》(GB50029-2014)</w:t>
      </w:r>
      <w:r>
        <w:rPr>
          <w:rFonts w:hint="eastAsia"/>
          <w:color w:val="auto"/>
          <w:lang w:eastAsia="zh-CN"/>
        </w:rPr>
        <w:t>；</w:t>
      </w:r>
    </w:p>
    <w:p w14:paraId="783B3B78">
      <w:pPr>
        <w:ind w:firstLine="560"/>
        <w:rPr>
          <w:rFonts w:hint="eastAsia"/>
          <w:color w:val="auto"/>
          <w:lang w:eastAsia="zh-CN"/>
        </w:rPr>
      </w:pPr>
      <w:r>
        <w:rPr>
          <w:rFonts w:hint="eastAsia"/>
          <w:color w:val="auto"/>
        </w:rPr>
        <w:t>(</w:t>
      </w:r>
      <w:r>
        <w:rPr>
          <w:rFonts w:hint="eastAsia"/>
          <w:color w:val="auto"/>
          <w:lang w:val="en-US" w:eastAsia="zh-CN"/>
        </w:rPr>
        <w:t>8</w:t>
      </w:r>
      <w:r>
        <w:rPr>
          <w:rFonts w:hint="eastAsia"/>
          <w:color w:val="auto"/>
        </w:rPr>
        <w:t>)《建筑设计防火规范》[2018年版](GB50016-2014)</w:t>
      </w:r>
      <w:r>
        <w:rPr>
          <w:rFonts w:hint="eastAsia"/>
          <w:color w:val="auto"/>
          <w:lang w:eastAsia="zh-CN"/>
        </w:rPr>
        <w:t>；</w:t>
      </w:r>
    </w:p>
    <w:p w14:paraId="73B1CDA3">
      <w:pPr>
        <w:ind w:firstLine="560"/>
        <w:rPr>
          <w:rFonts w:hint="eastAsia" w:eastAsia="宋体"/>
          <w:color w:val="auto"/>
          <w:lang w:eastAsia="zh-CN"/>
        </w:rPr>
      </w:pPr>
      <w:r>
        <w:rPr>
          <w:rFonts w:hint="eastAsia"/>
          <w:color w:val="auto"/>
        </w:rPr>
        <w:t>(</w:t>
      </w:r>
      <w:r>
        <w:rPr>
          <w:rFonts w:hint="eastAsia"/>
          <w:color w:val="auto"/>
          <w:lang w:val="en-US" w:eastAsia="zh-CN"/>
        </w:rPr>
        <w:t>9</w:t>
      </w:r>
      <w:r>
        <w:rPr>
          <w:rFonts w:hint="eastAsia"/>
          <w:color w:val="auto"/>
        </w:rPr>
        <w:t>)《爆破安全规程》(GB6722-2014)</w:t>
      </w:r>
      <w:r>
        <w:rPr>
          <w:rFonts w:hint="eastAsia"/>
          <w:color w:val="auto"/>
          <w:lang w:eastAsia="zh-CN"/>
        </w:rPr>
        <w:t>；</w:t>
      </w:r>
    </w:p>
    <w:p w14:paraId="5B250B0D">
      <w:pPr>
        <w:ind w:firstLine="560"/>
        <w:rPr>
          <w:rFonts w:hint="eastAsia"/>
          <w:color w:val="auto"/>
          <w:lang w:eastAsia="zh-CN"/>
        </w:rPr>
      </w:pPr>
      <w:r>
        <w:rPr>
          <w:rFonts w:hint="eastAsia"/>
          <w:color w:val="auto"/>
        </w:rPr>
        <w:t>(</w:t>
      </w:r>
      <w:r>
        <w:rPr>
          <w:rFonts w:hint="eastAsia"/>
          <w:color w:val="auto"/>
          <w:lang w:val="en-US" w:eastAsia="zh-CN"/>
        </w:rPr>
        <w:t>10</w:t>
      </w:r>
      <w:r>
        <w:rPr>
          <w:rFonts w:hint="eastAsia"/>
          <w:color w:val="auto"/>
        </w:rPr>
        <w:t>)</w:t>
      </w:r>
      <w:r>
        <w:rPr>
          <w:rFonts w:hint="eastAsia"/>
          <w:color w:val="auto"/>
          <w:szCs w:val="28"/>
        </w:rPr>
        <w:t>《爆破安全规程》</w:t>
      </w:r>
      <w:r>
        <w:rPr>
          <w:rFonts w:hint="eastAsia"/>
          <w:color w:val="auto"/>
          <w:szCs w:val="28"/>
          <w:lang w:val="en-US" w:eastAsia="zh-CN"/>
        </w:rPr>
        <w:t>第1号修改单</w:t>
      </w:r>
      <w:r>
        <w:rPr>
          <w:rFonts w:hint="eastAsia"/>
          <w:color w:val="auto"/>
          <w:szCs w:val="28"/>
        </w:rPr>
        <w:t>(GB6722-2014</w:t>
      </w:r>
      <w:r>
        <w:rPr>
          <w:rFonts w:hint="eastAsia"/>
          <w:color w:val="auto"/>
          <w:szCs w:val="28"/>
          <w:lang w:val="en-US" w:eastAsia="zh-CN"/>
        </w:rPr>
        <w:t>/XG1-2016</w:t>
      </w:r>
      <w:r>
        <w:rPr>
          <w:rFonts w:hint="eastAsia"/>
          <w:color w:val="auto"/>
          <w:szCs w:val="28"/>
        </w:rPr>
        <w:t>)</w:t>
      </w:r>
      <w:r>
        <w:rPr>
          <w:rFonts w:hint="eastAsia"/>
          <w:color w:val="auto"/>
          <w:szCs w:val="28"/>
          <w:lang w:eastAsia="zh-CN"/>
        </w:rPr>
        <w:t>；</w:t>
      </w:r>
    </w:p>
    <w:p w14:paraId="60E13A42">
      <w:pPr>
        <w:ind w:firstLine="560"/>
        <w:rPr>
          <w:rFonts w:hint="eastAsia"/>
          <w:color w:val="auto"/>
          <w:lang w:eastAsia="zh-CN"/>
        </w:rPr>
      </w:pPr>
      <w:r>
        <w:rPr>
          <w:rFonts w:hint="eastAsia"/>
          <w:color w:val="auto"/>
        </w:rPr>
        <w:t>(</w:t>
      </w:r>
      <w:r>
        <w:rPr>
          <w:rFonts w:hint="eastAsia"/>
          <w:color w:val="auto"/>
          <w:lang w:val="en-US" w:eastAsia="zh-CN"/>
        </w:rPr>
        <w:t>11</w:t>
      </w:r>
      <w:r>
        <w:rPr>
          <w:rFonts w:hint="eastAsia"/>
          <w:color w:val="auto"/>
        </w:rPr>
        <w:t>)《</w:t>
      </w:r>
      <w:r>
        <w:rPr>
          <w:color w:val="auto"/>
        </w:rPr>
        <w:t>危险化学品重大危险源辨识</w:t>
      </w:r>
      <w:r>
        <w:rPr>
          <w:rFonts w:hint="eastAsia"/>
          <w:color w:val="auto"/>
        </w:rPr>
        <w:t>》(</w:t>
      </w:r>
      <w:r>
        <w:rPr>
          <w:color w:val="auto"/>
        </w:rPr>
        <w:t>GB18218-2018</w:t>
      </w:r>
      <w:r>
        <w:rPr>
          <w:rFonts w:hint="eastAsia"/>
          <w:color w:val="auto"/>
        </w:rPr>
        <w:t>)</w:t>
      </w:r>
      <w:r>
        <w:rPr>
          <w:rFonts w:hint="eastAsia"/>
          <w:color w:val="auto"/>
          <w:lang w:eastAsia="zh-CN"/>
        </w:rPr>
        <w:t>；</w:t>
      </w:r>
    </w:p>
    <w:p w14:paraId="199BA4D0">
      <w:pPr>
        <w:ind w:firstLine="560"/>
        <w:rPr>
          <w:rFonts w:hint="eastAsia"/>
          <w:color w:val="auto"/>
          <w:lang w:eastAsia="zh-CN"/>
        </w:rPr>
      </w:pPr>
      <w:r>
        <w:rPr>
          <w:rFonts w:hint="eastAsia"/>
          <w:color w:val="auto"/>
        </w:rPr>
        <w:t>(</w:t>
      </w:r>
      <w:r>
        <w:rPr>
          <w:rFonts w:hint="eastAsia"/>
          <w:color w:val="auto"/>
          <w:lang w:val="en-US" w:eastAsia="zh-CN"/>
        </w:rPr>
        <w:t>12</w:t>
      </w:r>
      <w:r>
        <w:rPr>
          <w:rFonts w:hint="eastAsia"/>
          <w:color w:val="auto"/>
        </w:rPr>
        <w:t>)《矿山电力设计标准》(GB50070-2020)</w:t>
      </w:r>
      <w:r>
        <w:rPr>
          <w:rFonts w:hint="eastAsia"/>
          <w:color w:val="auto"/>
          <w:lang w:eastAsia="zh-CN"/>
        </w:rPr>
        <w:t>；</w:t>
      </w:r>
    </w:p>
    <w:p w14:paraId="57554902">
      <w:pPr>
        <w:ind w:firstLine="560"/>
        <w:rPr>
          <w:rFonts w:hint="eastAsia"/>
          <w:color w:val="auto"/>
          <w:lang w:eastAsia="zh-CN"/>
        </w:rPr>
      </w:pPr>
      <w:r>
        <w:rPr>
          <w:rFonts w:hint="eastAsia"/>
          <w:color w:val="auto"/>
        </w:rPr>
        <w:t>(</w:t>
      </w:r>
      <w:r>
        <w:rPr>
          <w:rFonts w:hint="eastAsia"/>
          <w:color w:val="auto"/>
          <w:lang w:val="en-US" w:eastAsia="zh-CN"/>
        </w:rPr>
        <w:t>13</w:t>
      </w:r>
      <w:r>
        <w:rPr>
          <w:rFonts w:hint="eastAsia"/>
          <w:color w:val="auto"/>
        </w:rPr>
        <w:t>)《金属非金属矿山安全规程》(GB16423-20</w:t>
      </w:r>
      <w:r>
        <w:rPr>
          <w:rFonts w:hint="eastAsia"/>
          <w:color w:val="auto"/>
          <w:lang w:val="en-US" w:eastAsia="zh-CN"/>
        </w:rPr>
        <w:t>20</w:t>
      </w:r>
      <w:r>
        <w:rPr>
          <w:rFonts w:hint="eastAsia"/>
          <w:color w:val="auto"/>
        </w:rPr>
        <w:t>)</w:t>
      </w:r>
      <w:r>
        <w:rPr>
          <w:rFonts w:hint="eastAsia"/>
          <w:color w:val="auto"/>
          <w:lang w:eastAsia="zh-CN"/>
        </w:rPr>
        <w:t>；</w:t>
      </w:r>
    </w:p>
    <w:p w14:paraId="70EF20D5">
      <w:pPr>
        <w:ind w:firstLine="560"/>
        <w:rPr>
          <w:rFonts w:hint="eastAsia" w:eastAsia="宋体"/>
          <w:color w:val="auto"/>
          <w:lang w:eastAsia="zh-CN"/>
        </w:rPr>
      </w:pPr>
      <w:r>
        <w:rPr>
          <w:rFonts w:hint="eastAsia"/>
          <w:color w:val="auto"/>
        </w:rPr>
        <w:t>(</w:t>
      </w:r>
      <w:r>
        <w:rPr>
          <w:rFonts w:hint="eastAsia"/>
          <w:color w:val="auto"/>
          <w:lang w:val="en-US" w:eastAsia="zh-CN"/>
        </w:rPr>
        <w:t>14</w:t>
      </w:r>
      <w:r>
        <w:rPr>
          <w:rFonts w:hint="eastAsia"/>
          <w:color w:val="auto"/>
        </w:rPr>
        <w:t>)《</w:t>
      </w:r>
      <w:r>
        <w:rPr>
          <w:color w:val="auto"/>
        </w:rPr>
        <w:t>个体防护装备配备规范</w:t>
      </w:r>
      <w:r>
        <w:rPr>
          <w:rFonts w:hint="eastAsia"/>
          <w:color w:val="auto"/>
        </w:rPr>
        <w:t>第4部分：非煤矿山》</w:t>
      </w:r>
      <w:r>
        <w:rPr>
          <w:rFonts w:hint="eastAsia" w:ascii="宋体" w:hAnsi="宋体" w:eastAsia="宋体"/>
          <w:color w:val="auto"/>
        </w:rPr>
        <w:t>(GB</w:t>
      </w:r>
      <w:r>
        <w:rPr>
          <w:rFonts w:hint="eastAsia" w:ascii="宋体" w:hAnsi="宋体" w:eastAsia="宋体"/>
          <w:color w:val="auto"/>
          <w:lang w:val="en-US" w:eastAsia="zh-CN"/>
        </w:rPr>
        <w:t>39800.4</w:t>
      </w:r>
      <w:r>
        <w:rPr>
          <w:rFonts w:hint="eastAsia" w:ascii="宋体" w:hAnsi="宋体" w:eastAsia="宋体"/>
          <w:color w:val="auto"/>
        </w:rPr>
        <w:t>-20</w:t>
      </w:r>
      <w:r>
        <w:rPr>
          <w:rFonts w:hint="eastAsia" w:ascii="宋体" w:hAnsi="宋体" w:eastAsia="宋体"/>
          <w:color w:val="auto"/>
          <w:lang w:val="en-US" w:eastAsia="zh-CN"/>
        </w:rPr>
        <w:t>20</w:t>
      </w:r>
      <w:r>
        <w:rPr>
          <w:rFonts w:hint="eastAsia" w:ascii="宋体" w:hAnsi="宋体" w:eastAsia="宋体"/>
          <w:color w:val="auto"/>
        </w:rPr>
        <w:t>)</w:t>
      </w:r>
      <w:r>
        <w:rPr>
          <w:rFonts w:hint="eastAsia" w:ascii="宋体" w:hAnsi="宋体" w:eastAsia="宋体"/>
          <w:color w:val="auto"/>
          <w:lang w:eastAsia="zh-CN"/>
        </w:rPr>
        <w:t>；</w:t>
      </w:r>
    </w:p>
    <w:p w14:paraId="01291733">
      <w:pPr>
        <w:ind w:firstLine="560"/>
        <w:rPr>
          <w:rFonts w:hint="eastAsia"/>
          <w:color w:val="auto"/>
          <w:lang w:eastAsia="zh-CN"/>
        </w:rPr>
      </w:pPr>
      <w:r>
        <w:rPr>
          <w:rFonts w:hint="eastAsia"/>
          <w:color w:val="auto"/>
        </w:rPr>
        <w:t>(</w:t>
      </w:r>
      <w:r>
        <w:rPr>
          <w:rFonts w:hint="eastAsia"/>
          <w:color w:val="auto"/>
          <w:lang w:val="en-US" w:eastAsia="zh-CN"/>
        </w:rPr>
        <w:t>15</w:t>
      </w:r>
      <w:r>
        <w:rPr>
          <w:rFonts w:hint="eastAsia"/>
          <w:color w:val="auto"/>
        </w:rPr>
        <w:t>)《矿山安全标志》(GB</w:t>
      </w:r>
      <w:r>
        <w:rPr>
          <w:rFonts w:hint="eastAsia"/>
          <w:color w:val="auto"/>
          <w:lang w:val="en-US" w:eastAsia="zh-CN"/>
        </w:rPr>
        <w:t>/T</w:t>
      </w:r>
      <w:r>
        <w:rPr>
          <w:rFonts w:hint="eastAsia"/>
          <w:color w:val="auto"/>
        </w:rPr>
        <w:t>14161-2008)</w:t>
      </w:r>
      <w:r>
        <w:rPr>
          <w:rFonts w:hint="eastAsia"/>
          <w:color w:val="auto"/>
          <w:lang w:eastAsia="zh-CN"/>
        </w:rPr>
        <w:t>；</w:t>
      </w:r>
    </w:p>
    <w:p w14:paraId="09AAA39A">
      <w:pPr>
        <w:ind w:firstLine="560"/>
        <w:rPr>
          <w:rFonts w:hint="eastAsia"/>
          <w:color w:val="auto"/>
          <w:lang w:eastAsia="zh-CN"/>
        </w:rPr>
      </w:pPr>
      <w:r>
        <w:rPr>
          <w:rFonts w:hint="eastAsia"/>
          <w:color w:val="auto"/>
        </w:rPr>
        <w:t>(</w:t>
      </w:r>
      <w:r>
        <w:rPr>
          <w:rFonts w:hint="eastAsia"/>
          <w:color w:val="auto"/>
          <w:lang w:val="en-US" w:eastAsia="zh-CN"/>
        </w:rPr>
        <w:t>16</w:t>
      </w:r>
      <w:r>
        <w:rPr>
          <w:rFonts w:hint="eastAsia"/>
          <w:color w:val="auto"/>
        </w:rPr>
        <w:t>)《生产经营单位安全生产事故应急预案编制导则》(GB/T29639-20</w:t>
      </w:r>
      <w:r>
        <w:rPr>
          <w:rFonts w:hint="eastAsia"/>
          <w:color w:val="auto"/>
          <w:lang w:val="en-US" w:eastAsia="zh-CN"/>
        </w:rPr>
        <w:t>20</w:t>
      </w:r>
      <w:r>
        <w:rPr>
          <w:rFonts w:hint="eastAsia"/>
          <w:color w:val="auto"/>
        </w:rPr>
        <w:t>)</w:t>
      </w:r>
      <w:r>
        <w:rPr>
          <w:rFonts w:hint="eastAsia"/>
          <w:color w:val="auto"/>
          <w:lang w:eastAsia="zh-CN"/>
        </w:rPr>
        <w:t>；</w:t>
      </w:r>
    </w:p>
    <w:p w14:paraId="26ADC52B">
      <w:pPr>
        <w:ind w:firstLine="560"/>
        <w:rPr>
          <w:rFonts w:hint="eastAsia" w:eastAsia="宋体"/>
          <w:color w:val="auto"/>
          <w:lang w:eastAsia="zh-CN"/>
        </w:rPr>
      </w:pPr>
      <w:r>
        <w:rPr>
          <w:rFonts w:hint="eastAsia"/>
          <w:color w:val="auto"/>
        </w:rPr>
        <w:t>(</w:t>
      </w:r>
      <w:r>
        <w:rPr>
          <w:rFonts w:hint="eastAsia"/>
          <w:color w:val="auto"/>
          <w:lang w:val="en-US" w:eastAsia="zh-CN"/>
        </w:rPr>
        <w:t>17</w:t>
      </w:r>
      <w:r>
        <w:rPr>
          <w:rFonts w:hint="eastAsia"/>
          <w:color w:val="auto"/>
        </w:rPr>
        <w:t>)《生产过程危险和有害因素分类与代码》(GB/T13861-</w:t>
      </w:r>
      <w:r>
        <w:rPr>
          <w:rFonts w:hint="eastAsia"/>
          <w:color w:val="auto"/>
          <w:lang w:val="en-US" w:eastAsia="zh-CN"/>
        </w:rPr>
        <w:t>2022</w:t>
      </w:r>
      <w:r>
        <w:rPr>
          <w:rFonts w:hint="eastAsia"/>
          <w:color w:val="auto"/>
        </w:rPr>
        <w:t>)</w:t>
      </w:r>
      <w:r>
        <w:rPr>
          <w:rFonts w:hint="eastAsia"/>
          <w:color w:val="auto"/>
          <w:lang w:eastAsia="zh-CN"/>
        </w:rPr>
        <w:t>；</w:t>
      </w:r>
    </w:p>
    <w:p w14:paraId="685E2CAE">
      <w:pPr>
        <w:ind w:firstLine="560"/>
        <w:rPr>
          <w:rFonts w:hint="eastAsia"/>
          <w:color w:val="auto"/>
          <w:lang w:eastAsia="zh-CN"/>
        </w:rPr>
      </w:pPr>
      <w:r>
        <w:rPr>
          <w:rFonts w:hint="eastAsia"/>
          <w:color w:val="auto"/>
        </w:rPr>
        <w:t>(</w:t>
      </w:r>
      <w:r>
        <w:rPr>
          <w:rFonts w:hint="eastAsia"/>
          <w:color w:val="auto"/>
          <w:lang w:val="en-US" w:eastAsia="zh-CN"/>
        </w:rPr>
        <w:t>18</w:t>
      </w:r>
      <w:r>
        <w:rPr>
          <w:rFonts w:hint="eastAsia"/>
          <w:color w:val="auto"/>
        </w:rPr>
        <w:t>)《机械安全防止上下肢触及危险区的安全距离》(</w:t>
      </w:r>
      <w:r>
        <w:rPr>
          <w:rFonts w:hint="eastAsia"/>
          <w:color w:val="auto"/>
        </w:rPr>
        <w:fldChar w:fldCharType="begin"/>
      </w:r>
      <w:r>
        <w:rPr>
          <w:rFonts w:hint="eastAsia"/>
          <w:color w:val="auto"/>
        </w:rPr>
        <w:instrText xml:space="preserve"> HYPERLINK "http://www.csres.com/detail/384945.html" \t "http://www.csres.com/_blank" </w:instrText>
      </w:r>
      <w:r>
        <w:rPr>
          <w:rFonts w:hint="eastAsia"/>
          <w:color w:val="auto"/>
        </w:rPr>
        <w:fldChar w:fldCharType="separate"/>
      </w:r>
      <w:r>
        <w:rPr>
          <w:rFonts w:hint="default"/>
          <w:color w:val="auto"/>
        </w:rPr>
        <w:t>GB/T 23821-2022</w:t>
      </w:r>
      <w:r>
        <w:rPr>
          <w:rFonts w:hint="default"/>
          <w:color w:val="auto"/>
        </w:rPr>
        <w:fldChar w:fldCharType="end"/>
      </w:r>
      <w:r>
        <w:rPr>
          <w:rFonts w:hint="eastAsia"/>
          <w:color w:val="auto"/>
        </w:rPr>
        <w:t>)</w:t>
      </w:r>
      <w:r>
        <w:rPr>
          <w:rFonts w:hint="eastAsia"/>
          <w:color w:val="auto"/>
          <w:lang w:eastAsia="zh-CN"/>
        </w:rPr>
        <w:t>；</w:t>
      </w:r>
    </w:p>
    <w:p w14:paraId="3A821F57">
      <w:pPr>
        <w:ind w:firstLine="560"/>
        <w:rPr>
          <w:rFonts w:hint="eastAsia"/>
          <w:color w:val="auto"/>
          <w:lang w:eastAsia="zh-CN"/>
        </w:rPr>
      </w:pPr>
      <w:r>
        <w:rPr>
          <w:rFonts w:hint="eastAsia"/>
          <w:color w:val="auto"/>
        </w:rPr>
        <w:t>(1</w:t>
      </w:r>
      <w:r>
        <w:rPr>
          <w:rFonts w:hint="eastAsia"/>
          <w:color w:val="auto"/>
          <w:lang w:val="en-US" w:eastAsia="zh-CN"/>
        </w:rPr>
        <w:t>9</w:t>
      </w:r>
      <w:r>
        <w:rPr>
          <w:rFonts w:hint="eastAsia"/>
          <w:color w:val="auto"/>
        </w:rPr>
        <w:t>)《建筑抗震设计</w:t>
      </w:r>
      <w:r>
        <w:rPr>
          <w:rFonts w:hint="eastAsia"/>
          <w:color w:val="auto"/>
          <w:lang w:val="en-US" w:eastAsia="zh-CN"/>
        </w:rPr>
        <w:t>标准</w:t>
      </w:r>
      <w:r>
        <w:rPr>
          <w:rFonts w:hint="eastAsia"/>
          <w:color w:val="auto"/>
        </w:rPr>
        <w:t>》(GB</w:t>
      </w:r>
      <w:r>
        <w:rPr>
          <w:rFonts w:hint="eastAsia"/>
          <w:color w:val="auto"/>
          <w:lang w:val="en-US" w:eastAsia="zh-CN"/>
        </w:rPr>
        <w:t>/T</w:t>
      </w:r>
      <w:r>
        <w:rPr>
          <w:rFonts w:hint="eastAsia"/>
          <w:color w:val="auto"/>
        </w:rPr>
        <w:t>50011-2010)(20</w:t>
      </w:r>
      <w:r>
        <w:rPr>
          <w:rFonts w:hint="eastAsia"/>
          <w:color w:val="auto"/>
          <w:lang w:val="en-US" w:eastAsia="zh-CN"/>
        </w:rPr>
        <w:t>24</w:t>
      </w:r>
      <w:r>
        <w:rPr>
          <w:rFonts w:hint="eastAsia"/>
          <w:color w:val="auto"/>
        </w:rPr>
        <w:t>年版)</w:t>
      </w:r>
      <w:r>
        <w:rPr>
          <w:rFonts w:hint="eastAsia"/>
          <w:color w:val="auto"/>
          <w:lang w:eastAsia="zh-CN"/>
        </w:rPr>
        <w:t>；</w:t>
      </w:r>
    </w:p>
    <w:p w14:paraId="17D86E3B">
      <w:pPr>
        <w:ind w:firstLine="560"/>
        <w:rPr>
          <w:rFonts w:hint="eastAsia" w:eastAsia="宋体"/>
          <w:color w:val="auto"/>
          <w:lang w:eastAsia="zh-CN"/>
        </w:rPr>
      </w:pPr>
      <w:r>
        <w:rPr>
          <w:rFonts w:hint="eastAsia"/>
          <w:color w:val="auto"/>
        </w:rPr>
        <w:t>(</w:t>
      </w:r>
      <w:r>
        <w:rPr>
          <w:rFonts w:hint="eastAsia"/>
          <w:color w:val="auto"/>
          <w:lang w:val="en-US" w:eastAsia="zh-CN"/>
        </w:rPr>
        <w:t>20</w:t>
      </w:r>
      <w:r>
        <w:rPr>
          <w:rFonts w:hint="eastAsia"/>
          <w:color w:val="auto"/>
        </w:rPr>
        <w:t>)《厂矿道路设计规范》(GBJ22-87)</w:t>
      </w:r>
      <w:r>
        <w:rPr>
          <w:rFonts w:hint="eastAsia"/>
          <w:color w:val="auto"/>
          <w:lang w:eastAsia="zh-CN"/>
        </w:rPr>
        <w:t>；</w:t>
      </w:r>
    </w:p>
    <w:p w14:paraId="0D7B6B22">
      <w:pPr>
        <w:ind w:firstLine="560"/>
        <w:rPr>
          <w:rFonts w:hint="eastAsia" w:eastAsia="宋体"/>
          <w:color w:val="auto"/>
          <w:lang w:eastAsia="zh-CN"/>
        </w:rPr>
      </w:pPr>
      <w:r>
        <w:rPr>
          <w:rFonts w:hint="eastAsia"/>
          <w:color w:val="auto"/>
        </w:rPr>
        <w:t>(</w:t>
      </w:r>
      <w:r>
        <w:rPr>
          <w:rFonts w:hint="eastAsia"/>
          <w:color w:val="auto"/>
          <w:lang w:val="en-US" w:eastAsia="zh-CN"/>
        </w:rPr>
        <w:t>21</w:t>
      </w:r>
      <w:r>
        <w:rPr>
          <w:rFonts w:hint="eastAsia"/>
          <w:color w:val="auto"/>
        </w:rPr>
        <w:t>)</w:t>
      </w:r>
      <w:r>
        <w:rPr>
          <w:color w:val="auto"/>
        </w:rPr>
        <w:fldChar w:fldCharType="begin"/>
      </w:r>
      <w:r>
        <w:rPr>
          <w:color w:val="auto"/>
        </w:rPr>
        <w:instrText xml:space="preserve"> HYPERLINK "http://data.bgpop.com/Show/2006619/Show_73965.Html" \t "_blank" </w:instrText>
      </w:r>
      <w:r>
        <w:rPr>
          <w:color w:val="auto"/>
        </w:rPr>
        <w:fldChar w:fldCharType="separate"/>
      </w:r>
      <w:r>
        <w:rPr>
          <w:rFonts w:hint="eastAsia"/>
          <w:color w:val="auto"/>
        </w:rPr>
        <w:t>《工作场所有害因素职业接触限值 物理因素》(GBZ2.2-200</w:t>
      </w:r>
      <w:r>
        <w:rPr>
          <w:rFonts w:hint="eastAsia"/>
          <w:color w:val="auto"/>
        </w:rPr>
        <w:fldChar w:fldCharType="end"/>
      </w:r>
      <w:r>
        <w:rPr>
          <w:rFonts w:hint="eastAsia"/>
          <w:color w:val="auto"/>
        </w:rPr>
        <w:t>7)</w:t>
      </w:r>
      <w:r>
        <w:rPr>
          <w:rFonts w:hint="eastAsia"/>
          <w:color w:val="auto"/>
          <w:lang w:eastAsia="zh-CN"/>
        </w:rPr>
        <w:t>；</w:t>
      </w:r>
    </w:p>
    <w:p w14:paraId="1633732E">
      <w:pPr>
        <w:ind w:firstLine="560"/>
        <w:rPr>
          <w:rFonts w:hint="eastAsia" w:eastAsia="宋体"/>
          <w:color w:val="auto"/>
          <w:lang w:eastAsia="zh-CN"/>
        </w:rPr>
      </w:pPr>
      <w:r>
        <w:rPr>
          <w:rFonts w:hint="eastAsia"/>
          <w:color w:val="auto"/>
        </w:rPr>
        <w:t>(</w:t>
      </w:r>
      <w:r>
        <w:rPr>
          <w:rFonts w:hint="eastAsia"/>
          <w:color w:val="auto"/>
          <w:lang w:val="en-US" w:eastAsia="zh-CN"/>
        </w:rPr>
        <w:t>22</w:t>
      </w:r>
      <w:r>
        <w:rPr>
          <w:rFonts w:hint="eastAsia"/>
          <w:color w:val="auto"/>
        </w:rPr>
        <w:t>)《工业企业设计卫生标准》(GBZ1-2010)</w:t>
      </w:r>
      <w:r>
        <w:rPr>
          <w:rFonts w:hint="eastAsia"/>
          <w:color w:val="auto"/>
          <w:lang w:eastAsia="zh-CN"/>
        </w:rPr>
        <w:t>；</w:t>
      </w:r>
    </w:p>
    <w:p w14:paraId="541C390A">
      <w:pPr>
        <w:ind w:firstLine="560"/>
        <w:rPr>
          <w:rFonts w:hint="eastAsia" w:eastAsia="宋体"/>
          <w:color w:val="auto"/>
          <w:lang w:eastAsia="zh-CN"/>
        </w:rPr>
      </w:pPr>
      <w:r>
        <w:rPr>
          <w:rFonts w:hint="eastAsia"/>
          <w:color w:val="auto"/>
        </w:rPr>
        <w:t>(</w:t>
      </w:r>
      <w:r>
        <w:rPr>
          <w:rFonts w:hint="eastAsia"/>
          <w:color w:val="auto"/>
          <w:lang w:val="en-US" w:eastAsia="zh-CN"/>
        </w:rPr>
        <w:t>23</w:t>
      </w:r>
      <w:r>
        <w:rPr>
          <w:rFonts w:hint="eastAsia"/>
          <w:color w:val="auto"/>
        </w:rPr>
        <w:t>)</w:t>
      </w:r>
      <w:r>
        <w:rPr>
          <w:color w:val="auto"/>
        </w:rPr>
        <w:fldChar w:fldCharType="begin"/>
      </w:r>
      <w:r>
        <w:rPr>
          <w:color w:val="auto"/>
        </w:rPr>
        <w:instrText xml:space="preserve"> HYPERLINK "http://data.bgpop.com/Show/2006619/Show_73965.Html" \t "_blank" </w:instrText>
      </w:r>
      <w:r>
        <w:rPr>
          <w:color w:val="auto"/>
        </w:rPr>
        <w:fldChar w:fldCharType="separate"/>
      </w:r>
      <w:r>
        <w:rPr>
          <w:rFonts w:hint="eastAsia"/>
          <w:color w:val="auto"/>
        </w:rPr>
        <w:t>《工作场所有害因素职业接触限值 化学有害因素》(GBZ2.1-20</w:t>
      </w:r>
      <w:r>
        <w:rPr>
          <w:rFonts w:hint="eastAsia"/>
          <w:color w:val="auto"/>
          <w:lang w:val="en-US" w:eastAsia="zh-CN"/>
        </w:rPr>
        <w:t>1</w:t>
      </w:r>
      <w:r>
        <w:rPr>
          <w:rFonts w:hint="eastAsia"/>
          <w:color w:val="auto"/>
        </w:rPr>
        <w:fldChar w:fldCharType="end"/>
      </w:r>
      <w:r>
        <w:rPr>
          <w:rFonts w:hint="eastAsia"/>
          <w:color w:val="auto"/>
          <w:lang w:val="en-US" w:eastAsia="zh-CN"/>
        </w:rPr>
        <w:t>9</w:t>
      </w:r>
      <w:r>
        <w:rPr>
          <w:rFonts w:hint="eastAsia"/>
          <w:color w:val="auto"/>
        </w:rPr>
        <w:t>)</w:t>
      </w:r>
      <w:r>
        <w:rPr>
          <w:rFonts w:hint="eastAsia"/>
          <w:color w:val="auto"/>
          <w:lang w:eastAsia="zh-CN"/>
        </w:rPr>
        <w:t>。</w:t>
      </w:r>
    </w:p>
    <w:p w14:paraId="290C39A0">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1.2.2.2行业标准</w:t>
      </w:r>
    </w:p>
    <w:p w14:paraId="181B45B8">
      <w:pPr>
        <w:ind w:firstLine="560"/>
        <w:rPr>
          <w:rFonts w:hint="eastAsia" w:eastAsia="宋体"/>
          <w:color w:val="auto"/>
          <w:lang w:eastAsia="zh-CN"/>
        </w:rPr>
      </w:pPr>
      <w:r>
        <w:rPr>
          <w:rFonts w:hint="eastAsia"/>
          <w:color w:val="auto"/>
        </w:rPr>
        <w:t>(</w:t>
      </w:r>
      <w:r>
        <w:rPr>
          <w:rFonts w:hint="eastAsia"/>
          <w:color w:val="auto"/>
          <w:lang w:val="en-US" w:eastAsia="zh-CN"/>
        </w:rPr>
        <w:t>1</w:t>
      </w:r>
      <w:r>
        <w:rPr>
          <w:rFonts w:hint="eastAsia"/>
          <w:color w:val="auto"/>
        </w:rPr>
        <w:t>)《安全</w:t>
      </w:r>
      <w:r>
        <w:rPr>
          <w:rFonts w:hint="eastAsia"/>
          <w:color w:val="auto"/>
          <w:lang w:val="en-US" w:eastAsia="zh-CN"/>
        </w:rPr>
        <w:t>预</w:t>
      </w:r>
      <w:r>
        <w:rPr>
          <w:rFonts w:hint="eastAsia"/>
          <w:color w:val="auto"/>
        </w:rPr>
        <w:t>评价</w:t>
      </w:r>
      <w:r>
        <w:rPr>
          <w:rFonts w:hint="eastAsia"/>
          <w:color w:val="auto"/>
          <w:lang w:val="en-US" w:eastAsia="zh-CN"/>
        </w:rPr>
        <w:t>导</w:t>
      </w:r>
      <w:r>
        <w:rPr>
          <w:rFonts w:hint="eastAsia"/>
          <w:color w:val="auto"/>
        </w:rPr>
        <w:t>则》(AQ800</w:t>
      </w:r>
      <w:r>
        <w:rPr>
          <w:rFonts w:hint="eastAsia"/>
          <w:color w:val="auto"/>
          <w:lang w:val="en-US" w:eastAsia="zh-CN"/>
        </w:rPr>
        <w:t>2</w:t>
      </w:r>
      <w:r>
        <w:rPr>
          <w:rFonts w:hint="eastAsia"/>
          <w:color w:val="auto"/>
        </w:rPr>
        <w:t>-2007)</w:t>
      </w:r>
      <w:r>
        <w:rPr>
          <w:rFonts w:hint="eastAsia"/>
          <w:color w:val="auto"/>
          <w:lang w:eastAsia="zh-CN"/>
        </w:rPr>
        <w:t>；</w:t>
      </w:r>
    </w:p>
    <w:p w14:paraId="31F7B0B3">
      <w:pPr>
        <w:ind w:firstLine="560"/>
        <w:rPr>
          <w:rFonts w:hint="eastAsia" w:eastAsia="宋体"/>
          <w:color w:val="auto"/>
          <w:lang w:eastAsia="zh-CN"/>
        </w:rPr>
      </w:pPr>
      <w:r>
        <w:rPr>
          <w:rFonts w:hint="eastAsia"/>
          <w:color w:val="auto"/>
        </w:rPr>
        <w:t>(2)《安全评价通则》(AQ8001-2007)</w:t>
      </w:r>
      <w:r>
        <w:rPr>
          <w:rFonts w:hint="eastAsia"/>
          <w:color w:val="auto"/>
          <w:lang w:eastAsia="zh-CN"/>
        </w:rPr>
        <w:t>；</w:t>
      </w:r>
    </w:p>
    <w:p w14:paraId="7A17243A">
      <w:pPr>
        <w:ind w:firstLine="560"/>
        <w:rPr>
          <w:rFonts w:hint="eastAsia" w:eastAsia="宋体"/>
          <w:color w:val="auto"/>
          <w:lang w:eastAsia="zh-CN"/>
        </w:rPr>
      </w:pPr>
      <w:r>
        <w:rPr>
          <w:rFonts w:hint="eastAsia"/>
          <w:color w:val="auto"/>
        </w:rPr>
        <w:t>(3)《金属非金属地下矿山通风技术规范通风系统》(AQ2013.1-2008)</w:t>
      </w:r>
      <w:r>
        <w:rPr>
          <w:rFonts w:hint="eastAsia"/>
          <w:color w:val="auto"/>
          <w:lang w:eastAsia="zh-CN"/>
        </w:rPr>
        <w:t>；</w:t>
      </w:r>
    </w:p>
    <w:p w14:paraId="7F56DF2B">
      <w:pPr>
        <w:ind w:firstLine="560"/>
        <w:rPr>
          <w:rFonts w:hint="eastAsia" w:eastAsia="宋体"/>
          <w:color w:val="auto"/>
          <w:lang w:eastAsia="zh-CN"/>
        </w:rPr>
      </w:pPr>
      <w:r>
        <w:rPr>
          <w:rFonts w:hint="eastAsia"/>
          <w:color w:val="auto"/>
        </w:rPr>
        <w:t>(4)《金属非金属地下矿山通风技术规范局部通风》(AQ2013.2-2008)</w:t>
      </w:r>
      <w:r>
        <w:rPr>
          <w:rFonts w:hint="eastAsia"/>
          <w:color w:val="auto"/>
          <w:lang w:eastAsia="zh-CN"/>
        </w:rPr>
        <w:t>；</w:t>
      </w:r>
    </w:p>
    <w:p w14:paraId="3BC09E4E">
      <w:pPr>
        <w:ind w:firstLine="560"/>
        <w:rPr>
          <w:rFonts w:hint="eastAsia" w:eastAsia="宋体"/>
          <w:color w:val="auto"/>
          <w:lang w:eastAsia="zh-CN"/>
        </w:rPr>
      </w:pPr>
      <w:r>
        <w:rPr>
          <w:rFonts w:hint="eastAsia"/>
          <w:color w:val="auto"/>
        </w:rPr>
        <w:t>(5)《金属非金属地下矿山通风技术规范通风系统检测》(AQ2013.3-2008)</w:t>
      </w:r>
      <w:r>
        <w:rPr>
          <w:rFonts w:hint="eastAsia"/>
          <w:color w:val="auto"/>
          <w:lang w:eastAsia="zh-CN"/>
        </w:rPr>
        <w:t>；</w:t>
      </w:r>
    </w:p>
    <w:p w14:paraId="359657D1">
      <w:pPr>
        <w:ind w:firstLine="560"/>
        <w:rPr>
          <w:rFonts w:hint="eastAsia" w:eastAsia="宋体"/>
          <w:color w:val="auto"/>
          <w:lang w:eastAsia="zh-CN"/>
        </w:rPr>
      </w:pPr>
      <w:r>
        <w:rPr>
          <w:rFonts w:hint="eastAsia"/>
          <w:color w:val="auto"/>
        </w:rPr>
        <w:t>(6)《金属非金属地下矿山监测监控系统建设规范》(AQ2031-2011)</w:t>
      </w:r>
      <w:r>
        <w:rPr>
          <w:rFonts w:hint="eastAsia"/>
          <w:color w:val="auto"/>
          <w:lang w:eastAsia="zh-CN"/>
        </w:rPr>
        <w:t>；</w:t>
      </w:r>
    </w:p>
    <w:p w14:paraId="66AD7BA7">
      <w:pPr>
        <w:ind w:firstLine="560"/>
        <w:rPr>
          <w:rFonts w:hint="eastAsia"/>
          <w:color w:val="auto"/>
          <w:lang w:eastAsia="zh-CN"/>
        </w:rPr>
      </w:pPr>
      <w:r>
        <w:rPr>
          <w:rFonts w:hint="eastAsia"/>
          <w:color w:val="auto"/>
        </w:rPr>
        <w:t>(7)《金属非金属地下矿山人员定位系统建设规范》(AQ2032-2011)</w:t>
      </w:r>
      <w:r>
        <w:rPr>
          <w:rFonts w:hint="eastAsia"/>
          <w:color w:val="auto"/>
          <w:lang w:eastAsia="zh-CN"/>
        </w:rPr>
        <w:t>；</w:t>
      </w:r>
    </w:p>
    <w:p w14:paraId="263B970D">
      <w:pPr>
        <w:ind w:firstLine="560"/>
        <w:rPr>
          <w:rFonts w:hint="eastAsia"/>
          <w:color w:val="auto"/>
          <w:lang w:eastAsia="zh-CN"/>
        </w:rPr>
      </w:pPr>
      <w:r>
        <w:rPr>
          <w:rFonts w:hint="eastAsia"/>
          <w:color w:val="auto"/>
        </w:rPr>
        <w:t>(</w:t>
      </w:r>
      <w:r>
        <w:rPr>
          <w:rFonts w:hint="eastAsia"/>
          <w:color w:val="auto"/>
          <w:lang w:val="en-US" w:eastAsia="zh-CN"/>
        </w:rPr>
        <w:t>8</w:t>
      </w:r>
      <w:r>
        <w:rPr>
          <w:rFonts w:hint="eastAsia"/>
          <w:color w:val="auto"/>
        </w:rPr>
        <w:t>)《金属非金属地下矿山通信联络系统建设规范》(AQ2036-2011)</w:t>
      </w:r>
      <w:r>
        <w:rPr>
          <w:rFonts w:hint="eastAsia"/>
          <w:color w:val="auto"/>
          <w:lang w:eastAsia="zh-CN"/>
        </w:rPr>
        <w:t>；</w:t>
      </w:r>
    </w:p>
    <w:p w14:paraId="6216D5A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color w:val="auto"/>
          <w:lang w:eastAsia="zh-CN"/>
        </w:rPr>
      </w:pPr>
      <w:r>
        <w:rPr>
          <w:rFonts w:hint="eastAsia" w:ascii="宋体" w:hAnsi="宋体" w:eastAsia="宋体"/>
          <w:color w:val="auto"/>
        </w:rPr>
        <w:t>(</w:t>
      </w:r>
      <w:r>
        <w:rPr>
          <w:rFonts w:hint="eastAsia" w:ascii="宋体" w:hAnsi="宋体" w:eastAsia="宋体"/>
          <w:color w:val="auto"/>
          <w:lang w:val="en-US" w:eastAsia="zh-CN"/>
        </w:rPr>
        <w:t>9</w:t>
      </w:r>
      <w:r>
        <w:rPr>
          <w:rFonts w:hint="eastAsia" w:ascii="宋体" w:hAnsi="宋体" w:eastAsia="宋体"/>
          <w:color w:val="auto"/>
        </w:rPr>
        <w:t>)《金属非金属地下矿山防治水安全技术规范》(AQ2061-2018)</w:t>
      </w:r>
      <w:r>
        <w:rPr>
          <w:rFonts w:hint="eastAsia"/>
          <w:color w:val="auto"/>
          <w:lang w:eastAsia="zh-CN"/>
        </w:rPr>
        <w:t>；</w:t>
      </w:r>
    </w:p>
    <w:p w14:paraId="1BCE4C5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color w:val="auto"/>
          <w:lang w:eastAsia="zh-CN"/>
        </w:rPr>
      </w:pPr>
      <w:r>
        <w:rPr>
          <w:rFonts w:hint="eastAsia"/>
          <w:color w:val="auto"/>
        </w:rPr>
        <w:t>(</w:t>
      </w:r>
      <w:r>
        <w:rPr>
          <w:rFonts w:hint="eastAsia"/>
          <w:color w:val="auto"/>
          <w:lang w:val="en-US" w:eastAsia="zh-CN"/>
        </w:rPr>
        <w:t>10</w:t>
      </w:r>
      <w:r>
        <w:rPr>
          <w:rFonts w:hint="eastAsia"/>
          <w:color w:val="auto"/>
        </w:rPr>
        <w:t>)《金属非金属矿山安全标准化规范地下矿山实施指南》(</w:t>
      </w:r>
      <w:r>
        <w:rPr>
          <w:rFonts w:hint="eastAsia"/>
          <w:color w:val="auto"/>
          <w:lang w:val="en-US" w:eastAsia="zh-CN"/>
        </w:rPr>
        <w:t>KA/T</w:t>
      </w:r>
      <w:r>
        <w:rPr>
          <w:rFonts w:hint="eastAsia"/>
          <w:color w:val="auto"/>
        </w:rPr>
        <w:t xml:space="preserve"> 2050.2-2016)</w:t>
      </w:r>
      <w:r>
        <w:rPr>
          <w:rFonts w:hint="eastAsia"/>
          <w:color w:val="auto"/>
          <w:lang w:eastAsia="zh-CN"/>
        </w:rPr>
        <w:t>；</w:t>
      </w:r>
    </w:p>
    <w:p w14:paraId="210CC5A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color w:val="auto"/>
          <w:lang w:eastAsia="zh-CN"/>
        </w:rPr>
      </w:pPr>
      <w:r>
        <w:rPr>
          <w:rFonts w:hint="eastAsia"/>
          <w:color w:val="auto"/>
        </w:rPr>
        <w:t>(</w:t>
      </w:r>
      <w:r>
        <w:rPr>
          <w:rFonts w:hint="eastAsia"/>
          <w:color w:val="auto"/>
          <w:lang w:val="en-US" w:eastAsia="zh-CN"/>
        </w:rPr>
        <w:t>11</w:t>
      </w:r>
      <w:r>
        <w:rPr>
          <w:rFonts w:hint="eastAsia"/>
          <w:color w:val="auto"/>
        </w:rPr>
        <w:t>)《</w:t>
      </w:r>
      <w:r>
        <w:rPr>
          <w:rFonts w:hint="default" w:ascii="瀹嬩綋" w:hAnsi="瀹嬩綋" w:eastAsia="瀹嬩綋" w:cs="瀹嬩綋"/>
          <w:i w:val="0"/>
          <w:iCs w:val="0"/>
          <w:caps w:val="0"/>
          <w:color w:val="auto"/>
          <w:spacing w:val="0"/>
          <w:shd w:val="clear" w:fill="FFFFFF"/>
        </w:rPr>
        <w:t>金属非金属地下矿山人员定位系统通用技术要求</w:t>
      </w:r>
      <w:r>
        <w:rPr>
          <w:rFonts w:hint="eastAsia"/>
          <w:color w:val="auto"/>
        </w:rPr>
        <w:t>》(</w:t>
      </w:r>
      <w:r>
        <w:rPr>
          <w:rFonts w:hint="eastAsia"/>
          <w:color w:val="auto"/>
          <w:lang w:val="en-US" w:eastAsia="zh-CN"/>
        </w:rPr>
        <w:t>KA/T</w:t>
      </w:r>
      <w:r>
        <w:rPr>
          <w:rFonts w:hint="eastAsia"/>
          <w:color w:val="auto"/>
        </w:rPr>
        <w:t>20</w:t>
      </w:r>
      <w:r>
        <w:rPr>
          <w:rFonts w:hint="eastAsia"/>
          <w:color w:val="auto"/>
          <w:lang w:val="en-US" w:eastAsia="zh-CN"/>
        </w:rPr>
        <w:t>51</w:t>
      </w:r>
      <w:r>
        <w:rPr>
          <w:rFonts w:hint="eastAsia"/>
          <w:color w:val="auto"/>
        </w:rPr>
        <w:t>-</w:t>
      </w:r>
      <w:r>
        <w:rPr>
          <w:rFonts w:hint="eastAsia" w:ascii="宋体" w:hAnsi="宋体" w:cs="宋体"/>
          <w:color w:val="auto"/>
          <w:szCs w:val="28"/>
        </w:rPr>
        <w:t>20</w:t>
      </w:r>
      <w:r>
        <w:rPr>
          <w:rFonts w:hint="eastAsia" w:ascii="宋体" w:hAnsi="宋体" w:cs="宋体"/>
          <w:color w:val="auto"/>
          <w:szCs w:val="28"/>
          <w:lang w:val="en-US" w:eastAsia="zh-CN"/>
        </w:rPr>
        <w:t>16</w:t>
      </w:r>
      <w:r>
        <w:rPr>
          <w:rFonts w:hint="eastAsia"/>
          <w:color w:val="auto"/>
        </w:rPr>
        <w:t>)</w:t>
      </w:r>
      <w:r>
        <w:rPr>
          <w:rFonts w:hint="eastAsia"/>
          <w:color w:val="auto"/>
          <w:lang w:eastAsia="zh-CN"/>
        </w:rPr>
        <w:t>；</w:t>
      </w:r>
    </w:p>
    <w:p w14:paraId="30689C1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color w:val="auto"/>
          <w:lang w:eastAsia="zh-CN"/>
        </w:rPr>
      </w:pPr>
      <w:r>
        <w:rPr>
          <w:rFonts w:hint="eastAsia" w:ascii="宋体" w:hAnsi="宋体" w:eastAsia="宋体"/>
          <w:color w:val="auto"/>
        </w:rPr>
        <w:t>(1</w:t>
      </w:r>
      <w:r>
        <w:rPr>
          <w:rFonts w:hint="eastAsia" w:ascii="宋体" w:hAnsi="宋体" w:eastAsia="宋体"/>
          <w:color w:val="auto"/>
          <w:lang w:val="en-US" w:eastAsia="zh-CN"/>
        </w:rPr>
        <w:t>2</w:t>
      </w:r>
      <w:r>
        <w:rPr>
          <w:rFonts w:hint="eastAsia" w:ascii="宋体" w:hAnsi="宋体" w:eastAsia="宋体"/>
          <w:color w:val="auto"/>
        </w:rPr>
        <w:t>)《金属非金属矿山在用设备设施安全检测检验目录》(</w:t>
      </w:r>
      <w:r>
        <w:rPr>
          <w:rFonts w:hint="eastAsia" w:ascii="宋体" w:hAnsi="宋体" w:eastAsia="宋体"/>
          <w:color w:val="auto"/>
          <w:lang w:val="en-US" w:eastAsia="zh-CN"/>
        </w:rPr>
        <w:t>KA/T</w:t>
      </w:r>
      <w:r>
        <w:rPr>
          <w:rFonts w:hint="eastAsia" w:ascii="宋体" w:hAnsi="宋体" w:eastAsia="宋体"/>
          <w:color w:val="auto"/>
        </w:rPr>
        <w:t>2075-2019)</w:t>
      </w:r>
      <w:r>
        <w:rPr>
          <w:rFonts w:hint="eastAsia"/>
          <w:color w:val="auto"/>
          <w:lang w:eastAsia="zh-CN"/>
        </w:rPr>
        <w:t>。</w:t>
      </w:r>
    </w:p>
    <w:p w14:paraId="78E4E15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eastAsia="宋体"/>
          <w:color w:val="auto"/>
          <w:lang w:eastAsia="zh-CN"/>
        </w:rPr>
      </w:pPr>
      <w:r>
        <w:rPr>
          <w:rFonts w:hint="eastAsia"/>
          <w:color w:val="auto"/>
        </w:rPr>
        <w:t>(</w:t>
      </w:r>
      <w:r>
        <w:rPr>
          <w:rFonts w:hint="eastAsia"/>
          <w:color w:val="auto"/>
          <w:lang w:val="en-US" w:eastAsia="zh-CN"/>
        </w:rPr>
        <w:t>13</w:t>
      </w:r>
      <w:r>
        <w:rPr>
          <w:rFonts w:hint="eastAsia"/>
          <w:color w:val="auto"/>
        </w:rPr>
        <w:t>)《金属非金属地下矿山紧急避险系统建设规范》(</w:t>
      </w:r>
      <w:r>
        <w:rPr>
          <w:rFonts w:hint="eastAsia"/>
          <w:color w:val="auto"/>
          <w:lang w:val="en-US" w:eastAsia="zh-CN"/>
        </w:rPr>
        <w:t>KA/T</w:t>
      </w:r>
      <w:r>
        <w:rPr>
          <w:rFonts w:hint="eastAsia"/>
          <w:color w:val="auto"/>
        </w:rPr>
        <w:t>2033-</w:t>
      </w:r>
      <w:r>
        <w:rPr>
          <w:rFonts w:hint="eastAsia" w:ascii="宋体" w:hAnsi="宋体" w:cs="宋体"/>
          <w:color w:val="auto"/>
          <w:szCs w:val="28"/>
        </w:rPr>
        <w:t>20</w:t>
      </w:r>
      <w:r>
        <w:rPr>
          <w:rFonts w:hint="eastAsia" w:ascii="宋体" w:hAnsi="宋体" w:cs="宋体"/>
          <w:color w:val="auto"/>
          <w:szCs w:val="28"/>
          <w:lang w:val="en-US" w:eastAsia="zh-CN"/>
        </w:rPr>
        <w:t>23</w:t>
      </w:r>
      <w:r>
        <w:rPr>
          <w:rFonts w:hint="eastAsia"/>
          <w:color w:val="auto"/>
        </w:rPr>
        <w:t>)</w:t>
      </w:r>
      <w:r>
        <w:rPr>
          <w:rFonts w:hint="eastAsia"/>
          <w:color w:val="auto"/>
          <w:lang w:eastAsia="zh-CN"/>
        </w:rPr>
        <w:t>；</w:t>
      </w:r>
    </w:p>
    <w:p w14:paraId="4179CC0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eastAsia="宋体"/>
          <w:color w:val="auto"/>
          <w:lang w:eastAsia="zh-CN"/>
        </w:rPr>
      </w:pPr>
      <w:r>
        <w:rPr>
          <w:rFonts w:hint="eastAsia"/>
          <w:color w:val="auto"/>
        </w:rPr>
        <w:t>(</w:t>
      </w:r>
      <w:r>
        <w:rPr>
          <w:rFonts w:hint="eastAsia"/>
          <w:color w:val="auto"/>
          <w:lang w:val="en-US" w:eastAsia="zh-CN"/>
        </w:rPr>
        <w:t>14</w:t>
      </w:r>
      <w:r>
        <w:rPr>
          <w:rFonts w:hint="eastAsia"/>
          <w:color w:val="auto"/>
        </w:rPr>
        <w:t>)《金属非金属地下矿山压风自救系统建设规范》(</w:t>
      </w:r>
      <w:r>
        <w:rPr>
          <w:rFonts w:hint="eastAsia"/>
          <w:color w:val="auto"/>
          <w:lang w:val="en-US" w:eastAsia="zh-CN"/>
        </w:rPr>
        <w:t>KA/T</w:t>
      </w:r>
      <w:r>
        <w:rPr>
          <w:rFonts w:hint="eastAsia"/>
          <w:color w:val="auto"/>
        </w:rPr>
        <w:t>2034-</w:t>
      </w:r>
      <w:r>
        <w:rPr>
          <w:rFonts w:hint="eastAsia" w:ascii="宋体" w:hAnsi="宋体" w:cs="宋体"/>
          <w:color w:val="auto"/>
          <w:szCs w:val="28"/>
        </w:rPr>
        <w:t>20</w:t>
      </w:r>
      <w:r>
        <w:rPr>
          <w:rFonts w:hint="eastAsia" w:ascii="宋体" w:hAnsi="宋体" w:cs="宋体"/>
          <w:color w:val="auto"/>
          <w:szCs w:val="28"/>
          <w:lang w:val="en-US" w:eastAsia="zh-CN"/>
        </w:rPr>
        <w:t>23</w:t>
      </w:r>
      <w:r>
        <w:rPr>
          <w:rFonts w:hint="eastAsia"/>
          <w:color w:val="auto"/>
        </w:rPr>
        <w:t>)</w:t>
      </w:r>
      <w:r>
        <w:rPr>
          <w:rFonts w:hint="eastAsia"/>
          <w:color w:val="auto"/>
          <w:lang w:eastAsia="zh-CN"/>
        </w:rPr>
        <w:t>；</w:t>
      </w:r>
    </w:p>
    <w:p w14:paraId="0C7F590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eastAsia="宋体"/>
          <w:color w:val="auto"/>
          <w:lang w:eastAsia="zh-CN"/>
        </w:rPr>
      </w:pPr>
      <w:r>
        <w:rPr>
          <w:rFonts w:hint="eastAsia"/>
          <w:color w:val="auto"/>
        </w:rPr>
        <w:t>(1</w:t>
      </w:r>
      <w:r>
        <w:rPr>
          <w:rFonts w:hint="eastAsia"/>
          <w:color w:val="auto"/>
          <w:lang w:val="en-US" w:eastAsia="zh-CN"/>
        </w:rPr>
        <w:t>5</w:t>
      </w:r>
      <w:r>
        <w:rPr>
          <w:rFonts w:hint="eastAsia"/>
          <w:color w:val="auto"/>
        </w:rPr>
        <w:t>)《金属非金属地下矿山供水施救系统建设规范》(</w:t>
      </w:r>
      <w:r>
        <w:rPr>
          <w:rFonts w:hint="eastAsia"/>
          <w:color w:val="auto"/>
          <w:lang w:val="en-US" w:eastAsia="zh-CN"/>
        </w:rPr>
        <w:t>KA/T</w:t>
      </w:r>
      <w:r>
        <w:rPr>
          <w:rFonts w:hint="eastAsia"/>
          <w:color w:val="auto"/>
        </w:rPr>
        <w:t>2035-</w:t>
      </w:r>
      <w:r>
        <w:rPr>
          <w:rFonts w:hint="eastAsia" w:ascii="宋体" w:hAnsi="宋体" w:cs="宋体"/>
          <w:color w:val="auto"/>
          <w:szCs w:val="28"/>
        </w:rPr>
        <w:t>20</w:t>
      </w:r>
      <w:r>
        <w:rPr>
          <w:rFonts w:hint="eastAsia" w:ascii="宋体" w:hAnsi="宋体" w:cs="宋体"/>
          <w:color w:val="auto"/>
          <w:szCs w:val="28"/>
          <w:lang w:val="en-US" w:eastAsia="zh-CN"/>
        </w:rPr>
        <w:t>23</w:t>
      </w:r>
      <w:r>
        <w:rPr>
          <w:rFonts w:hint="eastAsia"/>
          <w:color w:val="auto"/>
        </w:rPr>
        <w:t>)</w:t>
      </w:r>
      <w:r>
        <w:rPr>
          <w:rFonts w:hint="eastAsia"/>
          <w:color w:val="auto"/>
          <w:lang w:eastAsia="zh-CN"/>
        </w:rPr>
        <w:t>；</w:t>
      </w:r>
    </w:p>
    <w:p w14:paraId="43A291A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eastAsia="宋体"/>
          <w:color w:val="auto"/>
          <w:lang w:eastAsia="zh-CN"/>
        </w:rPr>
      </w:pPr>
      <w:r>
        <w:rPr>
          <w:rFonts w:hint="eastAsia"/>
          <w:color w:val="auto"/>
        </w:rPr>
        <w:t>(1</w:t>
      </w:r>
      <w:r>
        <w:rPr>
          <w:rFonts w:hint="eastAsia"/>
          <w:color w:val="auto"/>
          <w:lang w:val="en-US" w:eastAsia="zh-CN"/>
        </w:rPr>
        <w:t>6</w:t>
      </w:r>
      <w:r>
        <w:rPr>
          <w:rFonts w:hint="eastAsia"/>
          <w:color w:val="auto"/>
        </w:rPr>
        <w:t>)《民用爆炸物品重大危险源辨识》(WJ/T9093-2018)</w:t>
      </w:r>
      <w:r>
        <w:rPr>
          <w:rFonts w:hint="eastAsia"/>
          <w:color w:val="auto"/>
          <w:lang w:eastAsia="zh-CN"/>
        </w:rPr>
        <w:t>。</w:t>
      </w:r>
    </w:p>
    <w:p w14:paraId="2CB236AE">
      <w:pPr>
        <w:pStyle w:val="4"/>
        <w:spacing w:before="0" w:after="0"/>
        <w:rPr>
          <w:color w:val="auto"/>
        </w:rPr>
      </w:pPr>
      <w:r>
        <w:rPr>
          <w:color w:val="auto"/>
        </w:rPr>
        <w:t>1.2.3建设项目合法</w:t>
      </w:r>
      <w:r>
        <w:rPr>
          <w:rFonts w:hint="eastAsia"/>
          <w:color w:val="auto"/>
          <w:lang w:val="en-US" w:eastAsia="zh-CN"/>
        </w:rPr>
        <w:t>性</w:t>
      </w:r>
      <w:r>
        <w:rPr>
          <w:color w:val="auto"/>
        </w:rPr>
        <w:t>证明文件</w:t>
      </w:r>
    </w:p>
    <w:bookmarkEnd w:id="23"/>
    <w:bookmarkEnd w:id="24"/>
    <w:bookmarkEnd w:id="25"/>
    <w:p w14:paraId="63C9CDE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color w:val="auto"/>
          <w:lang w:eastAsia="zh-CN"/>
        </w:rPr>
      </w:pPr>
      <w:bookmarkStart w:id="26" w:name="_Toc223516693"/>
      <w:bookmarkStart w:id="27" w:name="_Toc200534905"/>
      <w:r>
        <w:rPr>
          <w:rFonts w:hint="eastAsia"/>
          <w:color w:val="auto"/>
          <w:lang w:eastAsia="zh-CN"/>
        </w:rPr>
        <w:t>《营业执照</w:t>
      </w:r>
      <w:r>
        <w:rPr>
          <w:rFonts w:hint="eastAsia"/>
          <w:color w:val="auto"/>
          <w:lang w:val="en-US" w:eastAsia="zh-CN"/>
        </w:rPr>
        <w:t>(副本)</w:t>
      </w:r>
      <w:r>
        <w:rPr>
          <w:rFonts w:hint="eastAsia"/>
          <w:color w:val="auto"/>
          <w:lang w:eastAsia="zh-CN"/>
        </w:rPr>
        <w:t>》</w:t>
      </w:r>
      <w:r>
        <w:rPr>
          <w:rFonts w:hint="eastAsia"/>
          <w:color w:val="auto"/>
          <w:lang w:val="en-US" w:eastAsia="zh-CN"/>
        </w:rPr>
        <w:t>(</w:t>
      </w:r>
      <w:r>
        <w:rPr>
          <w:rFonts w:hint="eastAsia"/>
          <w:color w:val="auto"/>
          <w:lang w:eastAsia="zh-CN"/>
        </w:rPr>
        <w:t>统一社会信用代码：91610330MAC00E4F56</w:t>
      </w:r>
      <w:r>
        <w:rPr>
          <w:rFonts w:hint="eastAsia"/>
          <w:color w:val="auto"/>
          <w:lang w:val="en-US" w:eastAsia="zh-CN"/>
        </w:rPr>
        <w:t>)；</w:t>
      </w:r>
    </w:p>
    <w:p w14:paraId="0984315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color w:val="auto"/>
          <w:lang w:eastAsia="zh-CN"/>
        </w:rPr>
      </w:pPr>
      <w:r>
        <w:rPr>
          <w:rFonts w:hint="eastAsia"/>
          <w:color w:val="auto"/>
          <w:lang w:val="en-US" w:eastAsia="zh-CN"/>
        </w:rPr>
        <w:t>《</w:t>
      </w:r>
      <w:r>
        <w:rPr>
          <w:rFonts w:hint="eastAsia"/>
          <w:color w:val="auto"/>
          <w:lang w:eastAsia="zh-CN"/>
        </w:rPr>
        <w:t>采矿许可证</w:t>
      </w:r>
      <w:r>
        <w:rPr>
          <w:rFonts w:hint="eastAsia"/>
          <w:color w:val="auto"/>
          <w:lang w:val="en-US" w:eastAsia="zh-CN"/>
        </w:rPr>
        <w:t>(副本)》(证号：C6103002024116110157671，</w:t>
      </w:r>
      <w:r>
        <w:rPr>
          <w:rFonts w:hint="eastAsia"/>
          <w:color w:val="auto"/>
          <w:lang w:eastAsia="zh-CN"/>
        </w:rPr>
        <w:t>有效期限：2024年11月25日至2029年11月25日</w:t>
      </w:r>
      <w:r>
        <w:rPr>
          <w:rFonts w:hint="eastAsia"/>
          <w:color w:val="auto"/>
          <w:lang w:val="en-US" w:eastAsia="zh-CN"/>
        </w:rPr>
        <w:t>)；</w:t>
      </w:r>
    </w:p>
    <w:p w14:paraId="217D722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color w:val="auto"/>
          <w:lang w:eastAsia="zh-CN"/>
        </w:rPr>
      </w:pPr>
      <w:r>
        <w:rPr>
          <w:rFonts w:hint="eastAsia"/>
          <w:color w:val="auto"/>
          <w:lang w:eastAsia="zh-CN"/>
        </w:rPr>
        <w:t>《陕西省企业投资项目备案确认书</w:t>
      </w:r>
      <w:r>
        <w:rPr>
          <w:rFonts w:hint="eastAsia"/>
          <w:color w:val="auto"/>
          <w:lang w:val="en-US" w:eastAsia="zh-CN"/>
        </w:rPr>
        <w:t>》(项目代码：2209-610330-04-01-149055)；</w:t>
      </w:r>
    </w:p>
    <w:p w14:paraId="04FA882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olor w:val="auto"/>
          <w:lang w:val="en-US" w:eastAsia="zh-CN"/>
        </w:rPr>
      </w:pPr>
      <w:r>
        <w:rPr>
          <w:rFonts w:hint="eastAsia"/>
          <w:color w:val="auto"/>
          <w:lang w:val="en-US" w:eastAsia="zh-CN"/>
        </w:rPr>
        <w:t>关于《陕西省凤县李家庄方解石矿详查地质报告》矿产资源储量审查意见的函(宝市自然资矿储评字〔2023〕4号，2023年10月7日)。</w:t>
      </w:r>
    </w:p>
    <w:p w14:paraId="4450060F">
      <w:pPr>
        <w:pStyle w:val="4"/>
        <w:spacing w:before="0" w:after="0"/>
        <w:rPr>
          <w:color w:val="auto"/>
        </w:rPr>
      </w:pPr>
      <w:r>
        <w:rPr>
          <w:color w:val="auto"/>
        </w:rPr>
        <w:t>1.2.4建设项目技术资料</w:t>
      </w:r>
      <w:bookmarkEnd w:id="26"/>
      <w:bookmarkEnd w:id="27"/>
    </w:p>
    <w:p w14:paraId="0AA78DDA">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olor w:val="auto"/>
          <w:lang w:eastAsia="zh-CN"/>
        </w:rPr>
      </w:pPr>
      <w:bookmarkStart w:id="28" w:name="_Toc242888347"/>
      <w:bookmarkStart w:id="29" w:name="_Toc353779258"/>
      <w:r>
        <w:rPr>
          <w:rFonts w:hint="eastAsia"/>
          <w:color w:val="auto"/>
          <w:lang w:eastAsia="zh-CN"/>
        </w:rPr>
        <w:t>《</w:t>
      </w:r>
      <w:r>
        <w:rPr>
          <w:rFonts w:hint="eastAsia" w:ascii="宋体" w:hAnsi="宋体" w:eastAsia="宋体"/>
          <w:color w:val="auto"/>
          <w:lang w:eastAsia="zh-CN"/>
        </w:rPr>
        <w:t>陕西省凤县李家庄方解石矿详查地质报告</w:t>
      </w:r>
      <w:r>
        <w:rPr>
          <w:rFonts w:hint="eastAsia"/>
          <w:color w:val="auto"/>
          <w:lang w:eastAsia="zh-CN"/>
        </w:rPr>
        <w:t>》</w:t>
      </w:r>
      <w:r>
        <w:rPr>
          <w:rFonts w:hint="eastAsia"/>
          <w:color w:val="auto"/>
          <w:lang w:val="en-US" w:eastAsia="zh-CN"/>
        </w:rPr>
        <w:t>(宝鸡西北有色七一七总队有限公司，</w:t>
      </w:r>
      <w:r>
        <w:rPr>
          <w:rFonts w:hint="eastAsia" w:ascii="宋体" w:hAnsi="宋体" w:eastAsia="宋体"/>
          <w:color w:val="auto"/>
          <w:lang w:eastAsia="zh-CN"/>
        </w:rPr>
        <w:t>20</w:t>
      </w:r>
      <w:r>
        <w:rPr>
          <w:rFonts w:hint="eastAsia" w:ascii="宋体" w:hAnsi="宋体" w:eastAsia="宋体"/>
          <w:color w:val="auto"/>
          <w:lang w:val="en-US" w:eastAsia="zh-CN"/>
        </w:rPr>
        <w:t>2</w:t>
      </w:r>
      <w:r>
        <w:rPr>
          <w:rFonts w:hint="eastAsia"/>
          <w:color w:val="auto"/>
          <w:lang w:val="en-US" w:eastAsia="zh-CN"/>
        </w:rPr>
        <w:t>3</w:t>
      </w:r>
      <w:r>
        <w:rPr>
          <w:rFonts w:hint="eastAsia" w:ascii="宋体" w:hAnsi="宋体" w:eastAsia="宋体"/>
          <w:color w:val="auto"/>
          <w:lang w:eastAsia="zh-CN"/>
        </w:rPr>
        <w:t>年</w:t>
      </w:r>
      <w:r>
        <w:rPr>
          <w:rFonts w:hint="eastAsia"/>
          <w:color w:val="auto"/>
          <w:lang w:val="en-US" w:eastAsia="zh-CN"/>
        </w:rPr>
        <w:t>10</w:t>
      </w:r>
      <w:r>
        <w:rPr>
          <w:rFonts w:hint="eastAsia" w:ascii="宋体" w:hAnsi="宋体" w:eastAsia="宋体"/>
          <w:color w:val="auto"/>
          <w:lang w:eastAsia="zh-CN"/>
        </w:rPr>
        <w:t>月)；</w:t>
      </w:r>
    </w:p>
    <w:p w14:paraId="7BCF619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textAlignment w:val="auto"/>
        <w:rPr>
          <w:rFonts w:hint="eastAsia"/>
          <w:color w:val="auto"/>
          <w:lang w:val="en-US" w:eastAsia="zh-CN"/>
        </w:rPr>
      </w:pPr>
      <w:r>
        <w:rPr>
          <w:rFonts w:hint="eastAsia"/>
          <w:color w:val="auto"/>
          <w:lang w:val="en-US" w:eastAsia="zh-CN"/>
        </w:rPr>
        <w:t>《凤县绿能诚睿矿业有限公司陕西省李家庄方解石矿地下开采建设项目可行性研究》(中国有色金属工业西安勘察设计研究院有限公司，2025年5月)；</w:t>
      </w:r>
    </w:p>
    <w:p w14:paraId="6E8F5ED2">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textAlignment w:val="auto"/>
        <w:rPr>
          <w:rFonts w:hint="eastAsia"/>
          <w:color w:val="auto"/>
          <w:lang w:val="en-US" w:eastAsia="zh-CN"/>
        </w:rPr>
      </w:pPr>
      <w:r>
        <w:rPr>
          <w:rFonts w:hint="eastAsia"/>
          <w:color w:val="auto"/>
          <w:lang w:val="en-US" w:eastAsia="zh-CN"/>
        </w:rPr>
        <w:t>建设单位提供的其他有关技术资料。</w:t>
      </w:r>
    </w:p>
    <w:p w14:paraId="3A450A27">
      <w:pPr>
        <w:pStyle w:val="4"/>
        <w:pageBreakBefore w:val="0"/>
        <w:widowControl w:val="0"/>
        <w:kinsoku/>
        <w:wordWrap/>
        <w:overflowPunct/>
        <w:topLinePunct w:val="0"/>
        <w:autoSpaceDE/>
        <w:autoSpaceDN/>
        <w:bidi w:val="0"/>
        <w:adjustRightInd/>
        <w:snapToGrid/>
        <w:spacing w:before="0" w:after="0" w:line="500" w:lineRule="exact"/>
        <w:textAlignment w:val="auto"/>
        <w:rPr>
          <w:color w:val="auto"/>
        </w:rPr>
      </w:pPr>
      <w:r>
        <w:rPr>
          <w:color w:val="auto"/>
        </w:rPr>
        <w:t>1.2.5其他评价依据</w:t>
      </w:r>
    </w:p>
    <w:p w14:paraId="0C7B4294">
      <w:pPr>
        <w:pageBreakBefore w:val="0"/>
        <w:widowControl w:val="0"/>
        <w:kinsoku/>
        <w:wordWrap/>
        <w:overflowPunct/>
        <w:topLinePunct w:val="0"/>
        <w:autoSpaceDE/>
        <w:autoSpaceDN/>
        <w:bidi w:val="0"/>
        <w:adjustRightInd/>
        <w:snapToGrid/>
        <w:spacing w:line="500" w:lineRule="exact"/>
        <w:ind w:firstLine="560"/>
        <w:textAlignment w:val="auto"/>
        <w:rPr>
          <w:color w:val="auto"/>
        </w:rPr>
      </w:pPr>
      <w:r>
        <w:rPr>
          <w:color w:val="auto"/>
        </w:rPr>
        <w:t>(1)安全评价委托书；</w:t>
      </w:r>
    </w:p>
    <w:bookmarkEnd w:id="28"/>
    <w:bookmarkEnd w:id="29"/>
    <w:p w14:paraId="638D2154">
      <w:pPr>
        <w:pageBreakBefore w:val="0"/>
        <w:widowControl w:val="0"/>
        <w:kinsoku/>
        <w:wordWrap/>
        <w:overflowPunct/>
        <w:topLinePunct w:val="0"/>
        <w:autoSpaceDE/>
        <w:autoSpaceDN/>
        <w:bidi w:val="0"/>
        <w:adjustRightInd/>
        <w:snapToGrid/>
        <w:spacing w:line="500" w:lineRule="exact"/>
        <w:ind w:firstLine="560"/>
        <w:textAlignment w:val="auto"/>
        <w:rPr>
          <w:color w:val="auto"/>
        </w:rPr>
      </w:pPr>
      <w:r>
        <w:rPr>
          <w:color w:val="auto"/>
        </w:rPr>
        <w:t>(2)技术服务合同</w:t>
      </w:r>
      <w:bookmarkEnd w:id="17"/>
      <w:bookmarkEnd w:id="18"/>
      <w:bookmarkEnd w:id="19"/>
      <w:bookmarkEnd w:id="20"/>
      <w:bookmarkEnd w:id="21"/>
      <w:bookmarkEnd w:id="22"/>
      <w:r>
        <w:rPr>
          <w:rFonts w:hint="eastAsia"/>
          <w:color w:val="auto"/>
        </w:rPr>
        <w:t>。</w:t>
      </w:r>
      <w:bookmarkStart w:id="30" w:name="_Toc225062527"/>
      <w:bookmarkStart w:id="31" w:name="_Toc225062029"/>
      <w:bookmarkStart w:id="32" w:name="_Toc338762954"/>
      <w:bookmarkStart w:id="33" w:name="_Toc386552458"/>
    </w:p>
    <w:p w14:paraId="132FB3E7">
      <w:pPr>
        <w:spacing w:line="360" w:lineRule="auto"/>
        <w:ind w:firstLine="560"/>
        <w:jc w:val="center"/>
        <w:rPr>
          <w:rFonts w:ascii="黑体" w:eastAsia="黑体"/>
          <w:color w:val="auto"/>
          <w:szCs w:val="32"/>
        </w:rPr>
      </w:pPr>
      <w:r>
        <w:rPr>
          <w:rFonts w:hint="eastAsia"/>
          <w:color w:val="auto"/>
        </w:rPr>
        <w:br w:type="page"/>
      </w:r>
    </w:p>
    <w:p w14:paraId="33661114">
      <w:pPr>
        <w:pStyle w:val="2"/>
        <w:rPr>
          <w:color w:val="auto"/>
        </w:rPr>
      </w:pPr>
      <w:bookmarkStart w:id="34" w:name="_Toc3961"/>
      <w:r>
        <w:rPr>
          <w:rFonts w:hint="eastAsia"/>
          <w:color w:val="auto"/>
        </w:rPr>
        <w:t xml:space="preserve">2 </w:t>
      </w:r>
      <w:bookmarkEnd w:id="30"/>
      <w:bookmarkEnd w:id="31"/>
      <w:r>
        <w:rPr>
          <w:rFonts w:hint="eastAsia"/>
          <w:color w:val="auto"/>
        </w:rPr>
        <w:t>建设项目概述</w:t>
      </w:r>
      <w:bookmarkEnd w:id="32"/>
      <w:bookmarkEnd w:id="33"/>
      <w:bookmarkEnd w:id="34"/>
    </w:p>
    <w:p w14:paraId="790D8FB6">
      <w:pPr>
        <w:pStyle w:val="3"/>
        <w:rPr>
          <w:color w:val="auto"/>
        </w:rPr>
      </w:pPr>
      <w:bookmarkStart w:id="35" w:name="_Toc225062532"/>
      <w:bookmarkStart w:id="36" w:name="_Toc225062031"/>
      <w:bookmarkStart w:id="37" w:name="_Toc29585"/>
      <w:bookmarkStart w:id="38" w:name="_Toc338762955"/>
      <w:r>
        <w:rPr>
          <w:rFonts w:hint="eastAsia"/>
          <w:color w:val="auto"/>
        </w:rPr>
        <w:t>2.1</w:t>
      </w:r>
      <w:bookmarkEnd w:id="35"/>
      <w:bookmarkEnd w:id="36"/>
      <w:r>
        <w:rPr>
          <w:rFonts w:hint="eastAsia"/>
          <w:color w:val="auto"/>
        </w:rPr>
        <w:t>建设单位概况</w:t>
      </w:r>
      <w:bookmarkEnd w:id="37"/>
      <w:bookmarkEnd w:id="38"/>
    </w:p>
    <w:p w14:paraId="7E2DC2DD">
      <w:pPr>
        <w:pStyle w:val="4"/>
        <w:rPr>
          <w:color w:val="auto"/>
        </w:rPr>
      </w:pPr>
      <w:r>
        <w:rPr>
          <w:rFonts w:hint="eastAsia"/>
          <w:color w:val="auto"/>
        </w:rPr>
        <w:t>2.1.1</w:t>
      </w:r>
      <w:r>
        <w:rPr>
          <w:rFonts w:hint="eastAsia"/>
          <w:color w:val="auto"/>
          <w:lang w:val="en-US" w:eastAsia="zh-CN"/>
        </w:rPr>
        <w:t>建设单位</w:t>
      </w:r>
      <w:r>
        <w:rPr>
          <w:rFonts w:hint="eastAsia"/>
          <w:color w:val="auto"/>
        </w:rPr>
        <w:t>简介</w:t>
      </w:r>
    </w:p>
    <w:p w14:paraId="76F8EFD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cs="宋体"/>
          <w:color w:val="auto"/>
          <w:kern w:val="0"/>
          <w:sz w:val="28"/>
          <w:szCs w:val="28"/>
          <w:lang w:val="en-US" w:eastAsia="zh-CN"/>
        </w:rPr>
      </w:pPr>
      <w:r>
        <w:rPr>
          <w:rFonts w:hint="eastAsia" w:cs="宋体"/>
          <w:color w:val="auto"/>
          <w:kern w:val="0"/>
          <w:sz w:val="28"/>
          <w:szCs w:val="28"/>
          <w:lang w:val="en-US" w:eastAsia="zh-CN"/>
        </w:rPr>
        <w:t>凤县绿能诚睿矿业有限公司陕西省凤县李家庄方解石矿采矿权人为凤县绿能诚睿矿业有限公司，诚睿矿业成立于2022年09月09日，统一社会信用代码为91610330MAC00E4F56，注册资本为伍佰万元人民币，类型为有限责任公司，住所为陕西省宝鸡市凤县双石铺镇迎宾路1号观景台二楼，经营范围为：一般项目：矿物洗选加工；非金属废料和碎屑加工处理；石灰和石膏制造；建筑用石加工；非金属矿物制品制造。许可项目：非煤矿山矿产资源开采。</w:t>
      </w:r>
    </w:p>
    <w:p w14:paraId="5E744A9A">
      <w:pPr>
        <w:pStyle w:val="4"/>
        <w:bidi w:val="0"/>
        <w:rPr>
          <w:rFonts w:hint="default"/>
          <w:color w:val="auto"/>
          <w:lang w:val="en-US" w:eastAsia="zh-CN"/>
        </w:rPr>
      </w:pPr>
      <w:r>
        <w:rPr>
          <w:rFonts w:hint="eastAsia"/>
          <w:color w:val="auto"/>
          <w:lang w:val="en-US" w:eastAsia="zh-CN"/>
        </w:rPr>
        <w:t>2.1.2建设项目背景及立项情况</w:t>
      </w:r>
    </w:p>
    <w:p w14:paraId="0ED7367C">
      <w:pPr>
        <w:pStyle w:val="51"/>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cstheme="minorBidi"/>
          <w:color w:val="auto"/>
          <w:kern w:val="2"/>
          <w:sz w:val="28"/>
          <w:szCs w:val="22"/>
          <w:lang w:val="en-US" w:eastAsia="zh-CN" w:bidi="ar-SA"/>
        </w:rPr>
      </w:pPr>
      <w:r>
        <w:rPr>
          <w:rFonts w:hint="eastAsia" w:ascii="宋体" w:hAnsi="宋体" w:cstheme="minorBidi"/>
          <w:color w:val="auto"/>
          <w:kern w:val="2"/>
          <w:sz w:val="28"/>
          <w:szCs w:val="22"/>
          <w:lang w:val="en-US" w:eastAsia="zh-CN" w:bidi="ar-SA"/>
        </w:rPr>
        <w:t>诚睿矿业于2024年11月25日取得了宝鸡市自然资源和规划局颁发的《采矿许可证》，证号为C6103002024116110157671，采矿权人为凤县绿能诚睿矿业有限公司，矿山名称为凤县绿能诚睿矿业有限公司陕西省凤县李家庄方解石矿，开采矿种为方解石，开采方式为地下开采，生产规模为20.00万吨/年，矿区面积为0.34km</w:t>
      </w:r>
      <w:r>
        <w:rPr>
          <w:rFonts w:hint="eastAsia" w:ascii="宋体" w:hAnsi="宋体" w:cstheme="minorBidi"/>
          <w:color w:val="auto"/>
          <w:kern w:val="2"/>
          <w:sz w:val="28"/>
          <w:szCs w:val="22"/>
          <w:vertAlign w:val="superscript"/>
          <w:lang w:val="en-US" w:eastAsia="zh-CN" w:bidi="ar-SA"/>
        </w:rPr>
        <w:t>2</w:t>
      </w:r>
      <w:r>
        <w:rPr>
          <w:rFonts w:hint="eastAsia" w:ascii="宋体" w:hAnsi="宋体" w:cstheme="minorBidi"/>
          <w:color w:val="auto"/>
          <w:kern w:val="2"/>
          <w:sz w:val="28"/>
          <w:szCs w:val="22"/>
          <w:lang w:val="en-US" w:eastAsia="zh-CN" w:bidi="ar-SA"/>
        </w:rPr>
        <w:t>，有效期限：2024年11月25日至2029年11月25日，开采深度：由1325米至1230米标高。矿区范围由6个拐点圈定，拐点坐标详见表1-1。</w:t>
      </w:r>
    </w:p>
    <w:p w14:paraId="7987AB38">
      <w:pPr>
        <w:keepNext w:val="0"/>
        <w:keepLines w:val="0"/>
        <w:pageBreakBefore w:val="0"/>
        <w:widowControl w:val="0"/>
        <w:kinsoku/>
        <w:wordWrap/>
        <w:overflowPunct/>
        <w:topLinePunct w:val="0"/>
        <w:autoSpaceDE/>
        <w:autoSpaceDN/>
        <w:bidi w:val="0"/>
        <w:adjustRightInd/>
        <w:snapToGrid/>
        <w:ind w:firstLine="560"/>
        <w:textAlignment w:val="auto"/>
        <w:rPr>
          <w:rFonts w:hint="eastAsia" w:ascii="宋体" w:hAnsi="宋体" w:eastAsia="宋体" w:cstheme="minorBidi"/>
          <w:color w:val="auto"/>
          <w:kern w:val="2"/>
          <w:sz w:val="28"/>
          <w:szCs w:val="22"/>
          <w:lang w:val="en-US" w:eastAsia="zh-CN" w:bidi="ar-SA"/>
        </w:rPr>
      </w:pPr>
      <w:r>
        <w:rPr>
          <w:rFonts w:hint="eastAsia" w:ascii="宋体" w:hAnsi="宋体" w:eastAsia="宋体" w:cstheme="minorBidi"/>
          <w:color w:val="auto"/>
          <w:kern w:val="2"/>
          <w:sz w:val="28"/>
          <w:szCs w:val="22"/>
          <w:lang w:val="en-US" w:eastAsia="zh-CN" w:bidi="ar-SA"/>
        </w:rPr>
        <w:t>凤县绿能诚睿矿业有限公司陕西省李家庄方解石矿地下开采建设项目为新建项目。2023年8月，</w:t>
      </w:r>
      <w:r>
        <w:rPr>
          <w:rFonts w:hint="eastAsia"/>
          <w:color w:val="auto"/>
          <w:lang w:val="en-US" w:eastAsia="zh-CN"/>
        </w:rPr>
        <w:t>诚睿矿业委托宝鸡西北有色七一七总队有限公司进行了方解石资源勘查、资源量估算并提交了</w:t>
      </w:r>
      <w:r>
        <w:rPr>
          <w:rFonts w:hint="eastAsia" w:ascii="宋体" w:hAnsi="宋体" w:eastAsia="宋体" w:cstheme="minorBidi"/>
          <w:color w:val="auto"/>
          <w:kern w:val="2"/>
          <w:sz w:val="28"/>
          <w:szCs w:val="22"/>
          <w:lang w:val="en-US" w:eastAsia="zh-CN" w:bidi="ar-SA"/>
        </w:rPr>
        <w:t>《陕西省凤县李家庄方解石矿详查地质报告》。</w:t>
      </w:r>
      <w:r>
        <w:rPr>
          <w:rFonts w:hint="eastAsia" w:cstheme="minorBidi"/>
          <w:color w:val="auto"/>
          <w:kern w:val="2"/>
          <w:sz w:val="28"/>
          <w:szCs w:val="22"/>
          <w:lang w:val="en-US" w:eastAsia="zh-CN" w:bidi="ar-SA"/>
        </w:rPr>
        <w:t>此次勘察</w:t>
      </w:r>
      <w:r>
        <w:rPr>
          <w:rFonts w:hint="eastAsia" w:ascii="宋体" w:hAnsi="宋体" w:eastAsia="宋体" w:cstheme="minorBidi"/>
          <w:color w:val="auto"/>
          <w:kern w:val="2"/>
          <w:sz w:val="28"/>
          <w:szCs w:val="22"/>
          <w:lang w:val="en-US" w:eastAsia="zh-CN" w:bidi="ar-SA"/>
        </w:rPr>
        <w:t>共探获了方解石矿552.93万吨。随后</w:t>
      </w:r>
      <w:r>
        <w:rPr>
          <w:rFonts w:hint="eastAsia"/>
          <w:color w:val="auto"/>
          <w:lang w:val="en-US" w:eastAsia="zh-CN"/>
        </w:rPr>
        <w:t>诚睿矿业</w:t>
      </w:r>
      <w:r>
        <w:rPr>
          <w:rFonts w:hint="eastAsia" w:ascii="宋体" w:hAnsi="宋体" w:eastAsia="宋体" w:cstheme="minorBidi"/>
          <w:color w:val="auto"/>
          <w:kern w:val="2"/>
          <w:sz w:val="28"/>
          <w:szCs w:val="22"/>
          <w:lang w:val="en-US" w:eastAsia="zh-CN" w:bidi="ar-SA"/>
        </w:rPr>
        <w:t>委托宝鸡西北有色七一七总队有限公司于2023年9月编制提交了《陕西省凤县李家庄方解石矿矿产资源开发利用方案》，并依法取得采矿许可证。</w:t>
      </w:r>
    </w:p>
    <w:p w14:paraId="3205DE1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heme="minorBidi"/>
          <w:color w:val="auto"/>
          <w:kern w:val="2"/>
          <w:sz w:val="28"/>
          <w:szCs w:val="22"/>
          <w:lang w:val="en-US" w:eastAsia="zh-CN" w:bidi="ar-SA"/>
        </w:rPr>
      </w:pPr>
      <w:r>
        <w:rPr>
          <w:rFonts w:hint="eastAsia" w:ascii="宋体" w:hAnsi="宋体" w:eastAsia="宋体" w:cstheme="minorBidi"/>
          <w:color w:val="auto"/>
          <w:kern w:val="2"/>
          <w:sz w:val="28"/>
          <w:szCs w:val="22"/>
          <w:lang w:val="en-US" w:eastAsia="zh-CN" w:bidi="ar-SA"/>
        </w:rPr>
        <w:t>2025年5月，</w:t>
      </w:r>
      <w:r>
        <w:rPr>
          <w:rFonts w:hint="eastAsia"/>
          <w:color w:val="auto"/>
          <w:lang w:val="en-US" w:eastAsia="zh-CN"/>
        </w:rPr>
        <w:t>诚睿矿业</w:t>
      </w:r>
      <w:r>
        <w:rPr>
          <w:rFonts w:hint="eastAsia" w:ascii="宋体" w:hAnsi="宋体" w:eastAsia="宋体" w:cstheme="minorBidi"/>
          <w:color w:val="auto"/>
          <w:kern w:val="2"/>
          <w:sz w:val="28"/>
          <w:szCs w:val="22"/>
          <w:lang w:val="en-US" w:eastAsia="zh-CN" w:bidi="ar-SA"/>
        </w:rPr>
        <w:t>委托中国有色金属工业西安勘察设计研究院有限公司编制完成了《凤县绿能诚睿矿业有限公司陕西省李家庄方解石矿地下开采建设项目可行性研究》</w:t>
      </w:r>
      <w:r>
        <w:rPr>
          <w:rFonts w:hint="eastAsia" w:cstheme="minorBidi"/>
          <w:color w:val="auto"/>
          <w:kern w:val="2"/>
          <w:sz w:val="28"/>
          <w:szCs w:val="22"/>
          <w:lang w:val="en-US" w:eastAsia="zh-CN" w:bidi="ar-SA"/>
        </w:rPr>
        <w:t>。《可研报告》</w:t>
      </w:r>
      <w:r>
        <w:rPr>
          <w:rFonts w:hint="eastAsia" w:ascii="宋体" w:hAnsi="宋体" w:eastAsia="宋体" w:cstheme="minorBidi"/>
          <w:color w:val="auto"/>
          <w:kern w:val="2"/>
          <w:sz w:val="28"/>
          <w:szCs w:val="22"/>
          <w:lang w:val="en-US" w:eastAsia="zh-CN" w:bidi="ar-SA"/>
        </w:rPr>
        <w:t>拟采用平硐+斜坡道开拓方式，采矿方法为中深孔房柱法</w:t>
      </w:r>
      <w:r>
        <w:rPr>
          <w:rFonts w:hint="eastAsia" w:cstheme="minorBidi"/>
          <w:color w:val="auto"/>
          <w:kern w:val="2"/>
          <w:sz w:val="28"/>
          <w:szCs w:val="22"/>
          <w:lang w:val="en-US" w:eastAsia="zh-CN" w:bidi="ar-SA"/>
        </w:rPr>
        <w:t>，</w:t>
      </w:r>
      <w:r>
        <w:rPr>
          <w:rFonts w:hint="eastAsia" w:ascii="宋体" w:hAnsi="宋体" w:eastAsia="宋体" w:cstheme="minorBidi"/>
          <w:color w:val="auto"/>
          <w:kern w:val="2"/>
          <w:sz w:val="28"/>
          <w:szCs w:val="22"/>
          <w:lang w:val="en-US" w:eastAsia="zh-CN" w:bidi="ar-SA"/>
        </w:rPr>
        <w:t>井下采用单翼对角抽出式通风系统，1230m主平硐进风，1305m回风平硐回风</w:t>
      </w:r>
      <w:r>
        <w:rPr>
          <w:rFonts w:hint="eastAsia" w:cstheme="minorBidi"/>
          <w:color w:val="auto"/>
          <w:kern w:val="2"/>
          <w:sz w:val="28"/>
          <w:szCs w:val="22"/>
          <w:lang w:val="en-US" w:eastAsia="zh-CN" w:bidi="ar-SA"/>
        </w:rPr>
        <w:t>，</w:t>
      </w:r>
      <w:r>
        <w:rPr>
          <w:rFonts w:hint="eastAsia" w:ascii="宋体" w:hAnsi="宋体" w:eastAsia="宋体" w:cstheme="minorBidi"/>
          <w:color w:val="auto"/>
          <w:kern w:val="2"/>
          <w:sz w:val="28"/>
          <w:szCs w:val="22"/>
          <w:lang w:val="en-US" w:eastAsia="zh-CN" w:bidi="ar-SA"/>
        </w:rPr>
        <w:t>建设规模</w:t>
      </w:r>
      <w:r>
        <w:rPr>
          <w:rFonts w:hint="eastAsia" w:cstheme="minorBidi"/>
          <w:color w:val="auto"/>
          <w:kern w:val="2"/>
          <w:sz w:val="28"/>
          <w:szCs w:val="22"/>
          <w:lang w:val="en-US" w:eastAsia="zh-CN" w:bidi="ar-SA"/>
        </w:rPr>
        <w:t>为</w:t>
      </w:r>
      <w:r>
        <w:rPr>
          <w:rFonts w:hint="eastAsia" w:ascii="宋体" w:hAnsi="宋体" w:eastAsia="宋体" w:cstheme="minorBidi"/>
          <w:color w:val="auto"/>
          <w:kern w:val="2"/>
          <w:sz w:val="28"/>
          <w:szCs w:val="22"/>
          <w:lang w:val="en-US" w:eastAsia="zh-CN" w:bidi="ar-SA"/>
        </w:rPr>
        <w:t>20万吨/年，服务年限</w:t>
      </w:r>
      <w:r>
        <w:rPr>
          <w:rFonts w:hint="eastAsia" w:cstheme="minorBidi"/>
          <w:color w:val="auto"/>
          <w:kern w:val="2"/>
          <w:sz w:val="28"/>
          <w:szCs w:val="22"/>
          <w:lang w:val="en-US" w:eastAsia="zh-CN" w:bidi="ar-SA"/>
        </w:rPr>
        <w:t>为</w:t>
      </w:r>
      <w:r>
        <w:rPr>
          <w:rFonts w:hint="eastAsia" w:ascii="宋体" w:hAnsi="宋体" w:eastAsia="宋体" w:cstheme="minorBidi"/>
          <w:color w:val="auto"/>
          <w:kern w:val="2"/>
          <w:sz w:val="28"/>
          <w:szCs w:val="22"/>
          <w:lang w:val="en-US" w:eastAsia="zh-CN" w:bidi="ar-SA"/>
        </w:rPr>
        <w:t>13年</w:t>
      </w:r>
      <w:r>
        <w:rPr>
          <w:rFonts w:hint="eastAsia" w:cstheme="minorBidi"/>
          <w:color w:val="auto"/>
          <w:kern w:val="2"/>
          <w:sz w:val="28"/>
          <w:szCs w:val="22"/>
          <w:lang w:val="en-US" w:eastAsia="zh-CN" w:bidi="ar-SA"/>
        </w:rPr>
        <w:t>。</w:t>
      </w:r>
    </w:p>
    <w:p w14:paraId="016A5108">
      <w:pPr>
        <w:keepNext w:val="0"/>
        <w:keepLines w:val="0"/>
        <w:pageBreakBefore w:val="0"/>
        <w:widowControl w:val="0"/>
        <w:kinsoku/>
        <w:wordWrap/>
        <w:overflowPunct/>
        <w:topLinePunct w:val="0"/>
        <w:autoSpaceDE/>
        <w:autoSpaceDN/>
        <w:bidi w:val="0"/>
        <w:adjustRightInd/>
        <w:snapToGrid/>
        <w:ind w:firstLine="560"/>
        <w:textAlignment w:val="auto"/>
        <w:rPr>
          <w:rFonts w:hint="eastAsia" w:ascii="宋体" w:hAnsi="宋体" w:eastAsia="宋体" w:cstheme="minorBidi"/>
          <w:color w:val="auto"/>
          <w:kern w:val="2"/>
          <w:sz w:val="28"/>
          <w:szCs w:val="22"/>
          <w:lang w:val="en-US" w:eastAsia="zh-CN" w:bidi="ar-SA"/>
        </w:rPr>
      </w:pPr>
      <w:r>
        <w:rPr>
          <w:rFonts w:hint="eastAsia" w:cstheme="minorBidi"/>
          <w:color w:val="auto"/>
          <w:kern w:val="2"/>
          <w:sz w:val="28"/>
          <w:szCs w:val="22"/>
          <w:lang w:val="en-US" w:eastAsia="zh-CN" w:bidi="ar-SA"/>
        </w:rPr>
        <w:t>诚睿矿业于2022年9月30日在凤县发展和改革局对建设项目进行了备案。项目名称：凤县唐藏镇方解石矿开采加工建设项目，新建项目，总投资9800万元。建设规模及内容为新建机械化洞采系统一套，配套建设1个破碎车间，1个成品车间及辅助生产设施；购置安装鄂破、圆锥破、输送机组等设备10台(套)，年处理方解石原料100万吨。</w:t>
      </w:r>
    </w:p>
    <w:p w14:paraId="4ED3F69C">
      <w:pPr>
        <w:pStyle w:val="4"/>
        <w:rPr>
          <w:rFonts w:hint="eastAsia"/>
          <w:color w:val="auto"/>
        </w:rPr>
      </w:pPr>
      <w:r>
        <w:rPr>
          <w:rFonts w:hint="eastAsia"/>
          <w:color w:val="auto"/>
        </w:rPr>
        <w:t>2.1.</w:t>
      </w:r>
      <w:r>
        <w:rPr>
          <w:rFonts w:hint="eastAsia"/>
          <w:color w:val="auto"/>
          <w:lang w:val="en-US" w:eastAsia="zh-CN"/>
        </w:rPr>
        <w:t>3</w:t>
      </w:r>
      <w:r>
        <w:rPr>
          <w:rFonts w:hint="eastAsia"/>
          <w:color w:val="auto"/>
        </w:rPr>
        <w:t>矿区地理位置及交通条件</w:t>
      </w:r>
    </w:p>
    <w:p w14:paraId="50AB9ADF">
      <w:pPr>
        <w:rPr>
          <w:rFonts w:hint="eastAsia"/>
          <w:color w:val="auto"/>
        </w:rPr>
      </w:pPr>
      <w:r>
        <w:rPr>
          <w:rFonts w:hint="eastAsia"/>
          <w:color w:val="auto"/>
        </w:rPr>
        <w:t>矿区位于陕西省宝鸡市凤县21°方位23</w:t>
      </w:r>
      <w:r>
        <w:rPr>
          <w:rFonts w:hint="eastAsia"/>
          <w:color w:val="auto"/>
          <w:lang w:val="en-US" w:eastAsia="zh-CN"/>
        </w:rPr>
        <w:t>km</w:t>
      </w:r>
      <w:r>
        <w:rPr>
          <w:rFonts w:hint="eastAsia"/>
          <w:color w:val="auto"/>
        </w:rPr>
        <w:t>处，行政区划隶属唐藏镇管辖。矿区坐标范围(CGCS2000坐标系)</w:t>
      </w:r>
      <w:r>
        <w:rPr>
          <w:rFonts w:hint="eastAsia"/>
          <w:color w:val="auto"/>
          <w:lang w:eastAsia="zh-CN"/>
        </w:rPr>
        <w:t>：</w:t>
      </w:r>
      <w:r>
        <w:rPr>
          <w:rFonts w:hint="eastAsia"/>
          <w:color w:val="auto"/>
        </w:rPr>
        <w:t>东经106°36</w:t>
      </w:r>
      <w:r>
        <w:rPr>
          <w:rFonts w:hint="eastAsia" w:ascii="宋体" w:hAnsi="宋体" w:eastAsia="宋体" w:cs="宋体"/>
          <w:color w:val="auto"/>
        </w:rPr>
        <w:t>′</w:t>
      </w:r>
      <w:r>
        <w:rPr>
          <w:rFonts w:hint="eastAsia"/>
          <w:color w:val="auto"/>
        </w:rPr>
        <w:t>31.081</w:t>
      </w:r>
      <w:r>
        <w:rPr>
          <w:rFonts w:hint="eastAsia" w:ascii="宋体" w:hAnsi="宋体" w:eastAsia="宋体" w:cs="宋体"/>
          <w:color w:val="auto"/>
        </w:rPr>
        <w:t>″</w:t>
      </w:r>
      <w:r>
        <w:rPr>
          <w:rFonts w:hint="eastAsia"/>
          <w:color w:val="auto"/>
        </w:rPr>
        <w:t>～106°37</w:t>
      </w:r>
      <w:r>
        <w:rPr>
          <w:rFonts w:hint="eastAsia" w:ascii="宋体" w:hAnsi="宋体" w:eastAsia="宋体" w:cs="宋体"/>
          <w:color w:val="auto"/>
        </w:rPr>
        <w:t>′</w:t>
      </w:r>
      <w:r>
        <w:rPr>
          <w:rFonts w:hint="eastAsia"/>
          <w:color w:val="auto"/>
        </w:rPr>
        <w:t>04.485</w:t>
      </w:r>
      <w:r>
        <w:rPr>
          <w:rFonts w:hint="eastAsia" w:ascii="宋体" w:hAnsi="宋体" w:eastAsia="宋体" w:cs="宋体"/>
          <w:color w:val="auto"/>
        </w:rPr>
        <w:t>″</w:t>
      </w:r>
      <w:r>
        <w:rPr>
          <w:rFonts w:hint="eastAsia" w:eastAsia="宋体"/>
          <w:color w:val="auto"/>
          <w:lang w:eastAsia="zh-CN"/>
        </w:rPr>
        <w:t>，</w:t>
      </w:r>
      <w:r>
        <w:rPr>
          <w:rFonts w:hint="eastAsia"/>
          <w:color w:val="auto"/>
        </w:rPr>
        <w:t>北纬34°05</w:t>
      </w:r>
      <w:r>
        <w:rPr>
          <w:rFonts w:hint="eastAsia" w:ascii="宋体" w:hAnsi="宋体" w:eastAsia="宋体" w:cs="宋体"/>
          <w:color w:val="auto"/>
        </w:rPr>
        <w:t>′</w:t>
      </w:r>
      <w:r>
        <w:rPr>
          <w:rFonts w:hint="eastAsia"/>
          <w:color w:val="auto"/>
        </w:rPr>
        <w:t>54.064</w:t>
      </w:r>
      <w:r>
        <w:rPr>
          <w:rFonts w:hint="eastAsia" w:ascii="宋体" w:hAnsi="宋体" w:eastAsia="宋体" w:cs="宋体"/>
          <w:color w:val="auto"/>
        </w:rPr>
        <w:t>″</w:t>
      </w:r>
      <w:r>
        <w:rPr>
          <w:rFonts w:hint="eastAsia"/>
          <w:color w:val="auto"/>
        </w:rPr>
        <w:t>～34°06</w:t>
      </w:r>
      <w:r>
        <w:rPr>
          <w:rFonts w:hint="eastAsia" w:ascii="宋体" w:hAnsi="宋体" w:eastAsia="宋体" w:cs="宋体"/>
          <w:color w:val="auto"/>
        </w:rPr>
        <w:t>′</w:t>
      </w:r>
      <w:r>
        <w:rPr>
          <w:rFonts w:hint="eastAsia"/>
          <w:color w:val="auto"/>
        </w:rPr>
        <w:t>37.431</w:t>
      </w:r>
      <w:r>
        <w:rPr>
          <w:rFonts w:hint="eastAsia" w:ascii="宋体" w:hAnsi="宋体" w:eastAsia="宋体" w:cs="宋体"/>
          <w:color w:val="auto"/>
        </w:rPr>
        <w:t>″</w:t>
      </w:r>
      <w:r>
        <w:rPr>
          <w:rFonts w:hint="eastAsia"/>
          <w:color w:val="auto"/>
        </w:rPr>
        <w:t>。</w:t>
      </w:r>
    </w:p>
    <w:p w14:paraId="68883956">
      <w:pPr>
        <w:rPr>
          <w:rFonts w:hint="eastAsia"/>
          <w:color w:val="auto"/>
        </w:rPr>
      </w:pPr>
      <w:r>
        <w:rPr>
          <w:rFonts w:hint="eastAsia"/>
          <w:color w:val="auto"/>
        </w:rPr>
        <w:t>矿区西侧</w:t>
      </w:r>
      <w:r>
        <w:rPr>
          <w:rFonts w:hint="eastAsia"/>
          <w:color w:val="auto"/>
          <w:lang w:val="en-US" w:eastAsia="zh-CN"/>
        </w:rPr>
        <w:t>约150m</w:t>
      </w:r>
      <w:r>
        <w:rPr>
          <w:rFonts w:hint="eastAsia"/>
          <w:color w:val="auto"/>
        </w:rPr>
        <w:t>有双-唐-红公路穿过，南与G342日凤线相接，北与G310连工线相接，南至凤县(双石铺镇)20余公里</w:t>
      </w:r>
      <w:r>
        <w:rPr>
          <w:rFonts w:hint="eastAsia"/>
          <w:color w:val="auto"/>
          <w:lang w:eastAsia="zh-CN"/>
        </w:rPr>
        <w:t>，</w:t>
      </w:r>
      <w:r>
        <w:rPr>
          <w:rFonts w:hint="eastAsia"/>
          <w:color w:val="auto"/>
        </w:rPr>
        <w:t>交通极为便利</w:t>
      </w:r>
      <w:r>
        <w:rPr>
          <w:rFonts w:hint="eastAsia"/>
          <w:color w:val="auto"/>
          <w:lang w:eastAsia="zh-CN"/>
        </w:rPr>
        <w:t>，</w:t>
      </w:r>
      <w:r>
        <w:rPr>
          <w:rFonts w:hint="eastAsia"/>
          <w:color w:val="auto"/>
          <w:lang w:val="en-US" w:eastAsia="zh-CN"/>
        </w:rPr>
        <w:t>详</w:t>
      </w:r>
      <w:r>
        <w:rPr>
          <w:rFonts w:hint="eastAsia"/>
          <w:color w:val="auto"/>
        </w:rPr>
        <w:t>见交通位置图。</w:t>
      </w:r>
    </w:p>
    <w:p w14:paraId="1EDA26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lang w:val="en-US"/>
        </w:rPr>
      </w:pPr>
      <w:r>
        <w:rPr>
          <w:b/>
          <w:bCs/>
          <w:color w:val="auto"/>
        </w:rPr>
        <w:drawing>
          <wp:anchor distT="0" distB="0" distL="114300" distR="114300" simplePos="0" relativeHeight="251659264" behindDoc="0" locked="0" layoutInCell="1" allowOverlap="1">
            <wp:simplePos x="0" y="0"/>
            <wp:positionH relativeFrom="column">
              <wp:posOffset>-3175</wp:posOffset>
            </wp:positionH>
            <wp:positionV relativeFrom="paragraph">
              <wp:posOffset>80645</wp:posOffset>
            </wp:positionV>
            <wp:extent cx="5721350" cy="4756785"/>
            <wp:effectExtent l="0" t="0" r="12700" b="571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5"/>
                    <a:stretch>
                      <a:fillRect/>
                    </a:stretch>
                  </pic:blipFill>
                  <pic:spPr>
                    <a:xfrm>
                      <a:off x="0" y="0"/>
                      <a:ext cx="5721350" cy="4756785"/>
                    </a:xfrm>
                    <a:prstGeom prst="rect">
                      <a:avLst/>
                    </a:prstGeom>
                    <a:noFill/>
                    <a:ln w="12700">
                      <a:solidFill>
                        <a:schemeClr val="tx1"/>
                      </a:solidFill>
                    </a:ln>
                  </pic:spPr>
                </pic:pic>
              </a:graphicData>
            </a:graphic>
          </wp:anchor>
        </w:drawing>
      </w:r>
      <w:r>
        <w:rPr>
          <w:rFonts w:hint="eastAsia"/>
          <w:b/>
          <w:bCs/>
          <w:color w:val="auto"/>
          <w:lang w:val="en-US" w:eastAsia="zh-CN"/>
        </w:rPr>
        <w:t>图2.1-1 矿区交通位置图</w:t>
      </w:r>
    </w:p>
    <w:p w14:paraId="40486E34">
      <w:pPr>
        <w:pStyle w:val="4"/>
        <w:rPr>
          <w:rFonts w:hint="eastAsia" w:eastAsia="黑体"/>
          <w:color w:val="auto"/>
          <w:lang w:eastAsia="zh-CN"/>
        </w:rPr>
      </w:pPr>
      <w:bookmarkStart w:id="39" w:name="_Toc225062032"/>
      <w:bookmarkStart w:id="40" w:name="_Toc225062533"/>
      <w:bookmarkStart w:id="41" w:name="_Toc140290377"/>
      <w:r>
        <w:rPr>
          <w:rFonts w:hint="eastAsia"/>
          <w:color w:val="auto"/>
        </w:rPr>
        <w:t>2.1.</w:t>
      </w:r>
      <w:r>
        <w:rPr>
          <w:rFonts w:hint="eastAsia"/>
          <w:color w:val="auto"/>
          <w:lang w:val="en-US" w:eastAsia="zh-CN"/>
        </w:rPr>
        <w:t>4</w:t>
      </w:r>
      <w:r>
        <w:rPr>
          <w:rFonts w:hint="eastAsia"/>
          <w:color w:val="auto"/>
        </w:rPr>
        <w:t>矿区周边环境</w:t>
      </w:r>
      <w:bookmarkEnd w:id="39"/>
      <w:bookmarkEnd w:id="40"/>
      <w:bookmarkEnd w:id="41"/>
    </w:p>
    <w:p w14:paraId="25EBA19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color w:val="auto"/>
          <w:lang w:eastAsia="zh-CN"/>
        </w:rPr>
      </w:pPr>
      <w:bookmarkStart w:id="42" w:name="_Toc356030897"/>
      <w:bookmarkStart w:id="43" w:name="_Toc376269733"/>
      <w:bookmarkStart w:id="44" w:name="_Toc225062528"/>
      <w:bookmarkStart w:id="45" w:name="_Toc225062030"/>
      <w:bookmarkStart w:id="46" w:name="_Toc338762956"/>
      <w:r>
        <w:rPr>
          <w:rFonts w:hint="eastAsia" w:ascii="宋体" w:hAnsi="宋体" w:eastAsia="宋体" w:cs="宋体"/>
          <w:color w:val="auto"/>
          <w:szCs w:val="20"/>
        </w:rPr>
        <w:t>矿区东北侧及西侧分布有少量居民房屋(大部分已废弃)，其中东北侧居民房屋距离开采点距离约为400m，西侧居民房屋距离开采点距离约为140m，均位于矿山开采移动保护带以外。矿山采用地下开采方式，开采方式对矿区范围内的地形地貌及生态环境不会造成较大的影响</w:t>
      </w:r>
      <w:r>
        <w:rPr>
          <w:rFonts w:hint="eastAsia"/>
          <w:color w:val="auto"/>
          <w:lang w:eastAsia="zh-CN"/>
        </w:rPr>
        <w:t>。</w:t>
      </w:r>
    </w:p>
    <w:p w14:paraId="56C0D00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szCs w:val="20"/>
        </w:rPr>
      </w:pPr>
      <w:r>
        <w:rPr>
          <w:rFonts w:hint="eastAsia" w:ascii="宋体" w:hAnsi="宋体" w:eastAsia="宋体" w:cs="宋体"/>
          <w:color w:val="auto"/>
          <w:szCs w:val="20"/>
        </w:rPr>
        <w:t>凤县李家庄方解石矿周边无其他探、采矿权设置，本矿权内无“国家公园、自然保护区、风景名胜区、地质公园、森林公园、湿地公园.水产种质资源保护区、野生植物原生境保护区(点)、野生动物重要栖息地以及饮用水水源保护区、文物保护区”等。</w:t>
      </w:r>
    </w:p>
    <w:p w14:paraId="43D6420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Times New Roman" w:hAnsi="Times New Roman" w:eastAsia="宋体" w:cs="Times New Roman"/>
          <w:color w:val="auto"/>
          <w:szCs w:val="20"/>
        </w:rPr>
      </w:pPr>
      <w:r>
        <w:rPr>
          <w:rFonts w:hint="eastAsia" w:ascii="宋体" w:hAnsi="宋体" w:eastAsia="宋体" w:cs="宋体"/>
          <w:color w:val="auto"/>
          <w:szCs w:val="20"/>
        </w:rPr>
        <w:t>本矿权与周边矿业权无重叠，无矿业权纠纷</w:t>
      </w:r>
      <w:r>
        <w:rPr>
          <w:rFonts w:hint="eastAsia" w:cs="宋体"/>
          <w:color w:val="auto"/>
          <w:szCs w:val="20"/>
          <w:lang w:eastAsia="zh-CN"/>
        </w:rPr>
        <w:t>。</w:t>
      </w:r>
      <w:r>
        <w:rPr>
          <w:rFonts w:hint="eastAsia"/>
          <w:color w:val="auto"/>
        </w:rPr>
        <w:t>采矿权</w:t>
      </w:r>
      <w:r>
        <w:rPr>
          <w:rFonts w:hint="eastAsia" w:ascii="宋体" w:hAnsi="宋体" w:eastAsia="宋体" w:cs="宋体"/>
          <w:bCs/>
          <w:color w:val="auto"/>
          <w:szCs w:val="28"/>
        </w:rPr>
        <w:t>详见图</w:t>
      </w:r>
      <w:r>
        <w:rPr>
          <w:rFonts w:hint="eastAsia" w:ascii="宋体" w:hAnsi="宋体" w:eastAsia="宋体" w:cs="宋体"/>
          <w:bCs/>
          <w:color w:val="auto"/>
          <w:szCs w:val="28"/>
          <w:lang w:val="en-US" w:eastAsia="zh-CN"/>
        </w:rPr>
        <w:t>2.1.3</w:t>
      </w:r>
      <w:r>
        <w:rPr>
          <w:rFonts w:hint="eastAsia" w:ascii="宋体" w:hAnsi="宋体" w:eastAsia="宋体" w:cs="宋体"/>
          <w:color w:val="auto"/>
          <w:szCs w:val="20"/>
        </w:rPr>
        <w:t>。</w:t>
      </w:r>
    </w:p>
    <w:p w14:paraId="77CFA2E4">
      <w:pPr>
        <w:adjustRightInd w:val="0"/>
        <w:snapToGrid w:val="0"/>
        <w:spacing w:line="360" w:lineRule="auto"/>
        <w:ind w:firstLine="0" w:firstLineChars="0"/>
        <w:jc w:val="center"/>
        <w:rPr>
          <w:rFonts w:hint="eastAsia" w:ascii="宋体" w:hAnsi="宋体" w:eastAsia="宋体" w:cs="宋体"/>
          <w:color w:val="auto"/>
          <w:szCs w:val="20"/>
          <w:lang w:eastAsia="zh-CN"/>
        </w:rPr>
      </w:pPr>
      <w:r>
        <w:rPr>
          <w:color w:val="auto"/>
          <w:bdr w:val="single" w:sz="4" w:space="0"/>
        </w:rPr>
        <w:drawing>
          <wp:inline distT="0" distB="0" distL="114300" distR="114300">
            <wp:extent cx="4162425" cy="42005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6"/>
                    <a:stretch>
                      <a:fillRect/>
                    </a:stretch>
                  </pic:blipFill>
                  <pic:spPr>
                    <a:xfrm>
                      <a:off x="0" y="0"/>
                      <a:ext cx="4162425" cy="4200525"/>
                    </a:xfrm>
                    <a:prstGeom prst="rect">
                      <a:avLst/>
                    </a:prstGeom>
                    <a:noFill/>
                    <a:ln>
                      <a:noFill/>
                    </a:ln>
                  </pic:spPr>
                </pic:pic>
              </a:graphicData>
            </a:graphic>
          </wp:inline>
        </w:drawing>
      </w:r>
    </w:p>
    <w:p w14:paraId="13E0424B">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color w:val="auto"/>
        </w:rPr>
      </w:pPr>
      <w:r>
        <w:rPr>
          <w:rFonts w:hint="eastAsia" w:ascii="宋体" w:hAnsi="宋体" w:eastAsia="宋体" w:cs="宋体"/>
          <w:b/>
          <w:color w:val="auto"/>
          <w:sz w:val="28"/>
          <w:szCs w:val="28"/>
        </w:rPr>
        <w:t>图</w:t>
      </w:r>
      <w:r>
        <w:rPr>
          <w:rFonts w:hint="eastAsia" w:ascii="宋体" w:hAnsi="宋体" w:eastAsia="宋体" w:cs="宋体"/>
          <w:b/>
          <w:color w:val="auto"/>
          <w:sz w:val="28"/>
          <w:szCs w:val="28"/>
          <w:lang w:val="en-US" w:eastAsia="zh-CN"/>
        </w:rPr>
        <w:t>2.1.3</w:t>
      </w:r>
      <w:r>
        <w:rPr>
          <w:rFonts w:hint="eastAsia" w:ascii="宋体" w:hAnsi="宋体" w:eastAsia="宋体" w:cs="宋体"/>
          <w:b/>
          <w:color w:val="auto"/>
          <w:sz w:val="28"/>
          <w:szCs w:val="28"/>
        </w:rPr>
        <w:t xml:space="preserve">  周边矿权分布图</w:t>
      </w:r>
    </w:p>
    <w:p w14:paraId="0CC23334">
      <w:pPr>
        <w:pStyle w:val="3"/>
        <w:rPr>
          <w:color w:val="auto"/>
        </w:rPr>
      </w:pPr>
      <w:bookmarkStart w:id="47" w:name="_Toc1920"/>
      <w:r>
        <w:rPr>
          <w:rFonts w:hint="eastAsia"/>
          <w:color w:val="auto"/>
        </w:rPr>
        <w:t>2.2自然环境概况</w:t>
      </w:r>
      <w:bookmarkEnd w:id="42"/>
      <w:bookmarkEnd w:id="43"/>
      <w:bookmarkEnd w:id="47"/>
    </w:p>
    <w:p w14:paraId="49352C96">
      <w:pPr>
        <w:pStyle w:val="4"/>
        <w:rPr>
          <w:color w:val="auto"/>
        </w:rPr>
      </w:pPr>
      <w:r>
        <w:rPr>
          <w:rFonts w:hint="eastAsia"/>
          <w:color w:val="auto"/>
        </w:rPr>
        <w:t>2.2.1地形地貌</w:t>
      </w:r>
    </w:p>
    <w:p w14:paraId="0AFB3638">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default" w:ascii="宋体" w:hAnsi="宋体" w:eastAsia="宋体" w:cs="宋体"/>
          <w:color w:val="auto"/>
          <w:szCs w:val="28"/>
          <w:lang w:val="en-US" w:eastAsia="zh-CN"/>
        </w:rPr>
      </w:pPr>
      <w:r>
        <w:rPr>
          <w:rFonts w:hint="default" w:ascii="宋体" w:hAnsi="宋体" w:eastAsia="宋体" w:cs="宋体"/>
          <w:color w:val="auto"/>
          <w:szCs w:val="28"/>
          <w:lang w:val="en-US" w:eastAsia="zh-CN"/>
        </w:rPr>
        <w:t>矿区地处秦岭之西中低山区，地形主要为秦岭褶皱带，地势北高南低，地形切割强烈，海拔1200</w:t>
      </w:r>
      <w:r>
        <w:rPr>
          <w:rFonts w:hint="eastAsia" w:cs="宋体"/>
          <w:color w:val="auto"/>
          <w:szCs w:val="28"/>
          <w:lang w:val="en-US" w:eastAsia="zh-CN"/>
        </w:rPr>
        <w:t>m</w:t>
      </w:r>
      <w:r>
        <w:rPr>
          <w:rFonts w:hint="eastAsia" w:ascii="宋体" w:hAnsi="宋体" w:eastAsia="宋体" w:cs="宋体"/>
          <w:color w:val="auto"/>
          <w:szCs w:val="28"/>
          <w:lang w:val="en-US" w:eastAsia="zh-CN"/>
        </w:rPr>
        <w:t>～</w:t>
      </w:r>
      <w:r>
        <w:rPr>
          <w:rFonts w:hint="default" w:ascii="宋体" w:hAnsi="宋体" w:eastAsia="宋体" w:cs="宋体"/>
          <w:color w:val="auto"/>
          <w:szCs w:val="28"/>
          <w:lang w:val="en-US" w:eastAsia="zh-CN"/>
        </w:rPr>
        <w:t>1480</w:t>
      </w:r>
      <w:r>
        <w:rPr>
          <w:rFonts w:hint="eastAsia" w:cs="宋体"/>
          <w:color w:val="auto"/>
          <w:szCs w:val="28"/>
          <w:lang w:val="en-US" w:eastAsia="zh-CN"/>
        </w:rPr>
        <w:t>m</w:t>
      </w:r>
      <w:r>
        <w:rPr>
          <w:rFonts w:hint="default" w:ascii="宋体" w:hAnsi="宋体" w:eastAsia="宋体" w:cs="宋体"/>
          <w:color w:val="auto"/>
          <w:szCs w:val="28"/>
          <w:lang w:val="en-US" w:eastAsia="zh-CN"/>
        </w:rPr>
        <w:t>，最大高差约280m。山势陡峻，水系发育，地表植被主要为乔木林，覆盖率85%以上。</w:t>
      </w:r>
    </w:p>
    <w:p w14:paraId="73CFAB9F">
      <w:pPr>
        <w:pStyle w:val="4"/>
        <w:rPr>
          <w:color w:val="auto"/>
        </w:rPr>
      </w:pPr>
      <w:r>
        <w:rPr>
          <w:rFonts w:hint="eastAsia"/>
          <w:color w:val="auto"/>
        </w:rPr>
        <w:t>2.2.2气候条件</w:t>
      </w:r>
    </w:p>
    <w:p w14:paraId="54AF98E0">
      <w:pPr>
        <w:keepNext w:val="0"/>
        <w:keepLines w:val="0"/>
        <w:pageBreakBefore w:val="0"/>
        <w:widowControl/>
        <w:kinsoku/>
        <w:wordWrap/>
        <w:overflowPunct/>
        <w:topLinePunct w:val="0"/>
        <w:autoSpaceDE/>
        <w:autoSpaceDN/>
        <w:bidi w:val="0"/>
        <w:adjustRightInd/>
        <w:snapToGrid w:val="0"/>
        <w:spacing w:line="520" w:lineRule="exact"/>
        <w:ind w:left="0" w:firstLine="560" w:firstLineChars="200"/>
        <w:textAlignment w:val="auto"/>
        <w:rPr>
          <w:rFonts w:hint="default" w:ascii="宋体" w:hAnsi="宋体" w:eastAsia="宋体"/>
          <w:color w:val="auto"/>
          <w:szCs w:val="28"/>
          <w:lang w:val="en-US" w:eastAsia="zh-CN"/>
        </w:rPr>
      </w:pPr>
      <w:r>
        <w:rPr>
          <w:rFonts w:hint="eastAsia"/>
          <w:color w:val="auto"/>
          <w:szCs w:val="28"/>
          <w:lang w:val="en-US" w:eastAsia="zh-CN"/>
        </w:rPr>
        <w:t>矿</w:t>
      </w:r>
      <w:r>
        <w:rPr>
          <w:rFonts w:hint="default" w:ascii="宋体" w:hAnsi="宋体" w:eastAsia="宋体"/>
          <w:color w:val="auto"/>
          <w:szCs w:val="28"/>
          <w:lang w:val="en-US" w:eastAsia="zh-CN"/>
        </w:rPr>
        <w:t>区气候属暖温带湿润大陆性季风气候，其特点是四季分明，雨热同季，光照充足，无霜期长。春季干旱多风，夏季雨量集中，秋季温和凉爽，冬季干冷少雪。多年平均气温10.5℃</w:t>
      </w:r>
      <w:r>
        <w:rPr>
          <w:rFonts w:hint="eastAsia"/>
          <w:color w:val="auto"/>
          <w:szCs w:val="28"/>
          <w:lang w:val="en-US" w:eastAsia="zh-CN"/>
        </w:rPr>
        <w:t>，</w:t>
      </w:r>
      <w:r>
        <w:rPr>
          <w:rFonts w:hint="default" w:ascii="宋体" w:hAnsi="宋体" w:eastAsia="宋体"/>
          <w:color w:val="auto"/>
          <w:szCs w:val="28"/>
          <w:lang w:val="en-US" w:eastAsia="zh-CN"/>
        </w:rPr>
        <w:t>1月平均气温-15.6℃</w:t>
      </w:r>
      <w:r>
        <w:rPr>
          <w:rFonts w:hint="eastAsia"/>
          <w:color w:val="auto"/>
          <w:szCs w:val="28"/>
          <w:lang w:val="en-US" w:eastAsia="zh-CN"/>
        </w:rPr>
        <w:t>，</w:t>
      </w:r>
      <w:r>
        <w:rPr>
          <w:rFonts w:hint="default" w:ascii="宋体" w:hAnsi="宋体" w:eastAsia="宋体"/>
          <w:color w:val="auto"/>
          <w:szCs w:val="28"/>
          <w:lang w:val="en-US" w:eastAsia="zh-CN"/>
        </w:rPr>
        <w:t>7月平均气温30.7℃</w:t>
      </w:r>
      <w:r>
        <w:rPr>
          <w:rFonts w:hint="eastAsia"/>
          <w:color w:val="auto"/>
          <w:szCs w:val="28"/>
          <w:lang w:val="en-US" w:eastAsia="zh-CN"/>
        </w:rPr>
        <w:t>，</w:t>
      </w:r>
      <w:r>
        <w:rPr>
          <w:rFonts w:hint="default" w:ascii="宋体" w:hAnsi="宋体" w:eastAsia="宋体"/>
          <w:color w:val="auto"/>
          <w:szCs w:val="28"/>
          <w:lang w:val="en-US" w:eastAsia="zh-CN"/>
        </w:rPr>
        <w:t>最高气温35℃。生长期年平均246天</w:t>
      </w:r>
      <w:r>
        <w:rPr>
          <w:rFonts w:hint="eastAsia"/>
          <w:color w:val="auto"/>
          <w:szCs w:val="28"/>
          <w:lang w:val="en-US" w:eastAsia="zh-CN"/>
        </w:rPr>
        <w:t>，</w:t>
      </w:r>
      <w:r>
        <w:rPr>
          <w:rFonts w:hint="default" w:ascii="宋体" w:hAnsi="宋体" w:eastAsia="宋体"/>
          <w:color w:val="auto"/>
          <w:szCs w:val="28"/>
          <w:lang w:val="en-US" w:eastAsia="zh-CN"/>
        </w:rPr>
        <w:t>无霜期年平均212天。年平均降水量600</w:t>
      </w:r>
      <w:r>
        <w:rPr>
          <w:rFonts w:hint="eastAsia"/>
          <w:color w:val="auto"/>
          <w:szCs w:val="28"/>
          <w:lang w:val="en-US" w:eastAsia="zh-CN"/>
        </w:rPr>
        <w:t>mm</w:t>
      </w:r>
      <w:r>
        <w:rPr>
          <w:rFonts w:hint="default" w:ascii="宋体" w:hAnsi="宋体" w:eastAsia="宋体"/>
          <w:color w:val="auto"/>
          <w:szCs w:val="28"/>
          <w:lang w:val="en-US" w:eastAsia="zh-CN"/>
        </w:rPr>
        <w:t>，降雨主要集中在每年的7</w:t>
      </w:r>
      <w:r>
        <w:rPr>
          <w:rFonts w:hint="eastAsia" w:ascii="宋体" w:hAnsi="宋体" w:eastAsia="宋体" w:cs="宋体"/>
          <w:color w:val="auto"/>
          <w:szCs w:val="28"/>
          <w:lang w:val="en-US" w:eastAsia="zh-CN"/>
        </w:rPr>
        <w:t>～</w:t>
      </w:r>
      <w:r>
        <w:rPr>
          <w:rFonts w:hint="default" w:ascii="宋体" w:hAnsi="宋体" w:eastAsia="宋体"/>
          <w:color w:val="auto"/>
          <w:szCs w:val="28"/>
          <w:lang w:val="en-US" w:eastAsia="zh-CN"/>
        </w:rPr>
        <w:t>9月，雨量充沛，11月至翌年4月中旬为冰冻期。</w:t>
      </w:r>
    </w:p>
    <w:p w14:paraId="3F54032F">
      <w:pPr>
        <w:pStyle w:val="4"/>
        <w:rPr>
          <w:color w:val="auto"/>
        </w:rPr>
      </w:pPr>
      <w:r>
        <w:rPr>
          <w:rFonts w:hint="eastAsia"/>
          <w:color w:val="auto"/>
        </w:rPr>
        <w:t>2.2.3</w:t>
      </w:r>
      <w:r>
        <w:rPr>
          <w:color w:val="auto"/>
        </w:rPr>
        <w:t>地震烈度</w:t>
      </w:r>
    </w:p>
    <w:p w14:paraId="309E10D4">
      <w:pPr>
        <w:keepNext w:val="0"/>
        <w:keepLines w:val="0"/>
        <w:pageBreakBefore w:val="0"/>
        <w:widowControl w:val="0"/>
        <w:kinsoku/>
        <w:wordWrap/>
        <w:overflowPunct/>
        <w:topLinePunct w:val="0"/>
        <w:autoSpaceDE/>
        <w:autoSpaceDN/>
        <w:bidi w:val="0"/>
        <w:adjustRightInd/>
        <w:snapToGrid/>
        <w:ind w:firstLine="568"/>
        <w:textAlignment w:val="auto"/>
        <w:rPr>
          <w:rFonts w:hint="eastAsia" w:cs="宋体"/>
          <w:color w:val="auto"/>
          <w:spacing w:val="2"/>
          <w:szCs w:val="28"/>
        </w:rPr>
      </w:pPr>
      <w:r>
        <w:rPr>
          <w:rFonts w:hint="eastAsia" w:cs="宋体"/>
          <w:color w:val="auto"/>
          <w:spacing w:val="2"/>
          <w:szCs w:val="28"/>
          <w:lang w:val="en-US" w:eastAsia="zh-CN"/>
        </w:rPr>
        <w:t>矿区</w:t>
      </w:r>
      <w:r>
        <w:rPr>
          <w:rFonts w:hint="eastAsia" w:cs="宋体"/>
          <w:color w:val="auto"/>
          <w:spacing w:val="2"/>
          <w:szCs w:val="28"/>
        </w:rPr>
        <w:t>位于凤县</w:t>
      </w:r>
      <w:r>
        <w:rPr>
          <w:rFonts w:hint="eastAsia" w:cs="宋体"/>
          <w:color w:val="auto"/>
          <w:spacing w:val="2"/>
          <w:szCs w:val="28"/>
          <w:lang w:val="en-US" w:eastAsia="zh-CN"/>
        </w:rPr>
        <w:t>唐藏</w:t>
      </w:r>
      <w:r>
        <w:rPr>
          <w:rFonts w:hint="eastAsia" w:cs="宋体"/>
          <w:color w:val="auto"/>
          <w:spacing w:val="2"/>
          <w:szCs w:val="28"/>
        </w:rPr>
        <w:t>镇，根据《建筑抗震设计标准》[2024年版](GB/T50011-2010)及《中国地震动参数区划图》(GB18306-2015)划分，</w:t>
      </w:r>
      <w:r>
        <w:rPr>
          <w:rFonts w:hint="eastAsia" w:cs="宋体"/>
          <w:color w:val="auto"/>
          <w:spacing w:val="2"/>
          <w:szCs w:val="28"/>
          <w:lang w:val="en-US" w:eastAsia="zh-CN"/>
        </w:rPr>
        <w:t>矿区</w:t>
      </w:r>
      <w:r>
        <w:rPr>
          <w:rFonts w:hint="eastAsia" w:cs="宋体"/>
          <w:color w:val="auto"/>
          <w:spacing w:val="2"/>
          <w:szCs w:val="28"/>
        </w:rPr>
        <w:t>所在区域地震基本设防烈度为7度，地震动峰值加速度0.</w:t>
      </w:r>
      <w:r>
        <w:rPr>
          <w:rFonts w:hint="eastAsia" w:cs="宋体"/>
          <w:color w:val="auto"/>
          <w:spacing w:val="2"/>
          <w:szCs w:val="28"/>
          <w:lang w:val="en-US" w:eastAsia="zh-CN"/>
        </w:rPr>
        <w:t>20</w:t>
      </w:r>
      <w:r>
        <w:rPr>
          <w:rFonts w:hint="eastAsia" w:cs="宋体"/>
          <w:color w:val="auto"/>
          <w:spacing w:val="2"/>
          <w:szCs w:val="28"/>
        </w:rPr>
        <w:t>(g)，地震动加速度反应谱特征周期为0.45(s)。</w:t>
      </w:r>
    </w:p>
    <w:p w14:paraId="3523EF36">
      <w:pPr>
        <w:pStyle w:val="3"/>
        <w:rPr>
          <w:color w:val="auto"/>
        </w:rPr>
      </w:pPr>
      <w:bookmarkStart w:id="48" w:name="_Toc20672"/>
      <w:bookmarkStart w:id="49" w:name="_Toc376269734"/>
      <w:bookmarkStart w:id="50" w:name="_Toc356030898"/>
      <w:r>
        <w:rPr>
          <w:rFonts w:hint="eastAsia"/>
          <w:color w:val="auto"/>
        </w:rPr>
        <w:t>2.3地质概况</w:t>
      </w:r>
      <w:bookmarkEnd w:id="48"/>
      <w:bookmarkEnd w:id="49"/>
      <w:bookmarkEnd w:id="50"/>
    </w:p>
    <w:p w14:paraId="5D74B99D">
      <w:pPr>
        <w:pStyle w:val="4"/>
        <w:rPr>
          <w:rFonts w:hint="eastAsia" w:ascii="宋体" w:hAnsi="宋体" w:eastAsia="宋体" w:cs="宋体"/>
          <w:color w:val="auto"/>
          <w:kern w:val="2"/>
          <w:sz w:val="28"/>
          <w:szCs w:val="28"/>
          <w:lang w:val="en-US" w:eastAsia="zh-CN" w:bidi="ar-SA"/>
        </w:rPr>
      </w:pPr>
      <w:r>
        <w:rPr>
          <w:rFonts w:hint="eastAsia"/>
          <w:color w:val="auto"/>
        </w:rPr>
        <w:t>2.3.1矿区地质概况</w:t>
      </w:r>
    </w:p>
    <w:p w14:paraId="7F062376">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2.3.1.1地层</w:t>
      </w:r>
    </w:p>
    <w:p w14:paraId="27EA2108">
      <w:pPr>
        <w:keepNext w:val="0"/>
        <w:keepLines w:val="0"/>
        <w:pageBreakBefore w:val="0"/>
        <w:widowControl w:val="0"/>
        <w:kinsoku/>
        <w:wordWrap/>
        <w:overflowPunct/>
        <w:topLinePunct w:val="0"/>
        <w:autoSpaceDE/>
        <w:autoSpaceDN/>
        <w:bidi w:val="0"/>
        <w:adjustRightInd/>
        <w:snapToGrid/>
        <w:spacing w:line="520" w:lineRule="exact"/>
        <w:ind w:left="0" w:right="0" w:firstLine="568" w:firstLineChars="200"/>
        <w:jc w:val="both"/>
        <w:textAlignment w:val="auto"/>
        <w:rPr>
          <w:rFonts w:ascii="宋体" w:hAnsi="宋体" w:eastAsia="宋体" w:cs="宋体"/>
          <w:color w:val="auto"/>
          <w:sz w:val="28"/>
          <w:szCs w:val="28"/>
        </w:rPr>
      </w:pPr>
      <w:bookmarkStart w:id="51" w:name="_Toc310497635"/>
      <w:bookmarkStart w:id="52" w:name="_Toc11124"/>
      <w:r>
        <w:rPr>
          <w:rFonts w:ascii="宋体" w:hAnsi="宋体" w:eastAsia="宋体" w:cs="宋体"/>
          <w:color w:val="auto"/>
          <w:spacing w:val="2"/>
          <w:sz w:val="28"/>
          <w:szCs w:val="28"/>
        </w:rPr>
        <w:t>李家庄方解石矿区出露地层为一套古元古-早古生代中深程度变质岩地层。主要地</w:t>
      </w:r>
      <w:r>
        <w:rPr>
          <w:rFonts w:ascii="宋体" w:hAnsi="宋体" w:eastAsia="宋体" w:cs="宋体"/>
          <w:color w:val="auto"/>
          <w:spacing w:val="-2"/>
          <w:sz w:val="28"/>
          <w:szCs w:val="28"/>
        </w:rPr>
        <w:t>层有下元古界秦岭岩群郭庄岩组（Pt</w:t>
      </w:r>
      <w:r>
        <w:rPr>
          <w:rFonts w:ascii="宋体" w:hAnsi="宋体" w:eastAsia="宋体" w:cs="宋体"/>
          <w:color w:val="auto"/>
          <w:spacing w:val="-2"/>
          <w:position w:val="-1"/>
          <w:sz w:val="28"/>
          <w:szCs w:val="28"/>
        </w:rPr>
        <w:t>1</w:t>
      </w:r>
      <w:r>
        <w:rPr>
          <w:rFonts w:ascii="宋体" w:hAnsi="宋体" w:eastAsia="宋体" w:cs="宋体"/>
          <w:color w:val="auto"/>
          <w:spacing w:val="-2"/>
          <w:sz w:val="28"/>
          <w:szCs w:val="28"/>
        </w:rPr>
        <w:t>Qg</w:t>
      </w:r>
      <w:r>
        <w:rPr>
          <w:rFonts w:ascii="宋体" w:hAnsi="宋体" w:eastAsia="宋体" w:cs="宋体"/>
          <w:color w:val="auto"/>
          <w:spacing w:val="7"/>
          <w:sz w:val="28"/>
          <w:szCs w:val="28"/>
        </w:rPr>
        <w:t>）；</w:t>
      </w:r>
      <w:r>
        <w:rPr>
          <w:rFonts w:ascii="宋体" w:hAnsi="宋体" w:eastAsia="宋体" w:cs="宋体"/>
          <w:color w:val="auto"/>
          <w:spacing w:val="-2"/>
          <w:sz w:val="28"/>
          <w:szCs w:val="28"/>
        </w:rPr>
        <w:t>下古生界丹凤岩群a岩组（Pz</w:t>
      </w:r>
      <w:r>
        <w:rPr>
          <w:rFonts w:ascii="宋体" w:hAnsi="宋体" w:eastAsia="宋体" w:cs="宋体"/>
          <w:color w:val="auto"/>
          <w:spacing w:val="-2"/>
          <w:position w:val="-1"/>
          <w:sz w:val="28"/>
          <w:szCs w:val="28"/>
        </w:rPr>
        <w:t>1</w:t>
      </w:r>
      <w:r>
        <w:rPr>
          <w:rFonts w:ascii="宋体" w:hAnsi="宋体" w:eastAsia="宋体" w:cs="宋体"/>
          <w:color w:val="auto"/>
          <w:spacing w:val="-2"/>
          <w:sz w:val="28"/>
          <w:szCs w:val="28"/>
        </w:rPr>
        <w:t>D</w:t>
      </w:r>
      <w:r>
        <w:rPr>
          <w:rFonts w:ascii="宋体" w:hAnsi="宋体" w:eastAsia="宋体" w:cs="宋体"/>
          <w:color w:val="auto"/>
          <w:spacing w:val="-2"/>
          <w:position w:val="11"/>
          <w:sz w:val="28"/>
          <w:szCs w:val="28"/>
        </w:rPr>
        <w:t>a</w:t>
      </w:r>
      <w:r>
        <w:rPr>
          <w:rFonts w:ascii="宋体" w:hAnsi="宋体" w:eastAsia="宋体" w:cs="宋体"/>
          <w:color w:val="auto"/>
          <w:spacing w:val="-2"/>
          <w:sz w:val="28"/>
          <w:szCs w:val="28"/>
        </w:rPr>
        <w:t>）、b岩组（Pz</w:t>
      </w:r>
      <w:r>
        <w:rPr>
          <w:rFonts w:ascii="宋体" w:hAnsi="宋体" w:eastAsia="宋体" w:cs="宋体"/>
          <w:color w:val="auto"/>
          <w:spacing w:val="-2"/>
          <w:position w:val="-2"/>
          <w:sz w:val="28"/>
          <w:szCs w:val="28"/>
        </w:rPr>
        <w:t>1</w:t>
      </w:r>
      <w:r>
        <w:rPr>
          <w:rFonts w:ascii="宋体" w:hAnsi="宋体" w:eastAsia="宋体" w:cs="宋体"/>
          <w:color w:val="auto"/>
          <w:spacing w:val="-2"/>
          <w:sz w:val="28"/>
          <w:szCs w:val="28"/>
        </w:rPr>
        <w:t>D</w:t>
      </w:r>
      <w:r>
        <w:rPr>
          <w:rFonts w:ascii="宋体" w:hAnsi="宋体" w:eastAsia="宋体" w:cs="宋体"/>
          <w:color w:val="auto"/>
          <w:spacing w:val="-2"/>
          <w:position w:val="11"/>
          <w:sz w:val="28"/>
          <w:szCs w:val="28"/>
        </w:rPr>
        <w:t>b</w:t>
      </w:r>
      <w:r>
        <w:rPr>
          <w:rFonts w:ascii="宋体" w:hAnsi="宋体" w:eastAsia="宋体" w:cs="宋体"/>
          <w:color w:val="auto"/>
          <w:spacing w:val="-19"/>
          <w:sz w:val="28"/>
          <w:szCs w:val="28"/>
        </w:rPr>
        <w:t>）、c岩组（Pz</w:t>
      </w:r>
      <w:r>
        <w:rPr>
          <w:rFonts w:ascii="宋体" w:hAnsi="宋体" w:eastAsia="宋体" w:cs="宋体"/>
          <w:color w:val="auto"/>
          <w:position w:val="-2"/>
          <w:sz w:val="28"/>
          <w:szCs w:val="28"/>
        </w:rPr>
        <w:t>1</w:t>
      </w:r>
      <w:r>
        <w:rPr>
          <w:rFonts w:ascii="宋体" w:hAnsi="宋体" w:eastAsia="宋体" w:cs="宋体"/>
          <w:color w:val="auto"/>
          <w:sz w:val="28"/>
          <w:szCs w:val="28"/>
        </w:rPr>
        <w:t>D</w:t>
      </w:r>
      <w:r>
        <w:rPr>
          <w:rFonts w:ascii="宋体" w:hAnsi="宋体" w:eastAsia="宋体" w:cs="宋体"/>
          <w:color w:val="auto"/>
          <w:position w:val="11"/>
          <w:sz w:val="28"/>
          <w:szCs w:val="28"/>
        </w:rPr>
        <w:t>c</w:t>
      </w:r>
      <w:r>
        <w:rPr>
          <w:rFonts w:ascii="宋体" w:hAnsi="宋体" w:eastAsia="宋体" w:cs="宋体"/>
          <w:color w:val="auto"/>
          <w:spacing w:val="-42"/>
          <w:sz w:val="28"/>
          <w:szCs w:val="28"/>
        </w:rPr>
        <w:t>）；</w:t>
      </w:r>
      <w:r>
        <w:rPr>
          <w:rFonts w:ascii="宋体" w:hAnsi="宋体" w:eastAsia="宋体" w:cs="宋体"/>
          <w:color w:val="auto"/>
          <w:spacing w:val="-13"/>
          <w:sz w:val="28"/>
          <w:szCs w:val="28"/>
        </w:rPr>
        <w:t>第四系更新统（Qp）、全新统（Qh）。丹凤岩群c岩组（Pz</w:t>
      </w:r>
      <w:r>
        <w:rPr>
          <w:rFonts w:ascii="宋体" w:hAnsi="宋体" w:eastAsia="宋体" w:cs="宋体"/>
          <w:color w:val="auto"/>
          <w:spacing w:val="-1"/>
          <w:position w:val="-2"/>
          <w:sz w:val="28"/>
          <w:szCs w:val="28"/>
        </w:rPr>
        <w:t>1</w:t>
      </w:r>
      <w:r>
        <w:rPr>
          <w:rFonts w:ascii="宋体" w:hAnsi="宋体" w:eastAsia="宋体" w:cs="宋体"/>
          <w:color w:val="auto"/>
          <w:spacing w:val="-1"/>
          <w:sz w:val="28"/>
          <w:szCs w:val="28"/>
        </w:rPr>
        <w:t>D</w:t>
      </w:r>
      <w:r>
        <w:rPr>
          <w:rFonts w:ascii="宋体" w:hAnsi="宋体" w:eastAsia="宋体" w:cs="宋体"/>
          <w:color w:val="auto"/>
          <w:spacing w:val="-1"/>
          <w:position w:val="11"/>
          <w:sz w:val="28"/>
          <w:szCs w:val="28"/>
        </w:rPr>
        <w:t>c</w:t>
      </w:r>
      <w:r>
        <w:rPr>
          <w:rFonts w:ascii="宋体" w:hAnsi="宋体" w:eastAsia="宋体" w:cs="宋体"/>
          <w:color w:val="auto"/>
          <w:spacing w:val="-1"/>
          <w:sz w:val="28"/>
          <w:szCs w:val="28"/>
        </w:rPr>
        <w:t>）</w:t>
      </w:r>
      <w:r>
        <w:rPr>
          <w:rFonts w:ascii="宋体" w:hAnsi="宋体" w:eastAsia="宋体" w:cs="宋体"/>
          <w:color w:val="auto"/>
          <w:spacing w:val="-3"/>
          <w:sz w:val="28"/>
          <w:szCs w:val="28"/>
        </w:rPr>
        <w:t>方解石矿的赋矿层位。区内地层从老到新分述如下：</w:t>
      </w:r>
    </w:p>
    <w:p w14:paraId="52F4D1D5">
      <w:pPr>
        <w:keepNext w:val="0"/>
        <w:keepLines w:val="0"/>
        <w:pageBreakBefore w:val="0"/>
        <w:widowControl w:val="0"/>
        <w:kinsoku/>
        <w:wordWrap/>
        <w:overflowPunct/>
        <w:topLinePunct w:val="0"/>
        <w:autoSpaceDE/>
        <w:autoSpaceDN/>
        <w:bidi w:val="0"/>
        <w:adjustRightInd/>
        <w:snapToGrid/>
        <w:spacing w:line="520" w:lineRule="exact"/>
        <w:ind w:left="0" w:right="0" w:firstLine="548" w:firstLineChars="200"/>
        <w:textAlignment w:val="auto"/>
        <w:rPr>
          <w:rFonts w:ascii="宋体" w:hAnsi="宋体" w:eastAsia="宋体" w:cs="宋体"/>
          <w:color w:val="auto"/>
          <w:sz w:val="28"/>
          <w:szCs w:val="28"/>
        </w:rPr>
      </w:pPr>
      <w:r>
        <w:rPr>
          <w:rFonts w:ascii="宋体" w:hAnsi="宋体" w:eastAsia="宋体" w:cs="宋体"/>
          <w:color w:val="auto"/>
          <w:spacing w:val="-3"/>
          <w:sz w:val="28"/>
          <w:szCs w:val="28"/>
        </w:rPr>
        <w:t>下元古界秦岭岩群郭庄岩组（Pt</w:t>
      </w:r>
      <w:r>
        <w:rPr>
          <w:rFonts w:ascii="宋体" w:hAnsi="宋体" w:eastAsia="宋体" w:cs="宋体"/>
          <w:color w:val="auto"/>
          <w:spacing w:val="-3"/>
          <w:position w:val="-1"/>
          <w:sz w:val="28"/>
          <w:szCs w:val="28"/>
        </w:rPr>
        <w:t>1</w:t>
      </w:r>
      <w:r>
        <w:rPr>
          <w:rFonts w:ascii="宋体" w:hAnsi="宋体" w:eastAsia="宋体" w:cs="宋体"/>
          <w:color w:val="auto"/>
          <w:spacing w:val="-3"/>
          <w:sz w:val="28"/>
          <w:szCs w:val="28"/>
        </w:rPr>
        <w:t>Qg</w:t>
      </w:r>
      <w:r>
        <w:rPr>
          <w:rFonts w:ascii="宋体" w:hAnsi="宋体" w:eastAsia="宋体" w:cs="宋体"/>
          <w:color w:val="auto"/>
          <w:sz w:val="28"/>
          <w:szCs w:val="28"/>
        </w:rPr>
        <w:t>）：</w:t>
      </w:r>
      <w:r>
        <w:rPr>
          <w:rFonts w:ascii="宋体" w:hAnsi="宋体" w:eastAsia="宋体" w:cs="宋体"/>
          <w:color w:val="auto"/>
          <w:spacing w:val="-3"/>
          <w:sz w:val="28"/>
          <w:szCs w:val="28"/>
        </w:rPr>
        <w:t>出露于工作区东北部，岩性为黑云斜长片麻</w:t>
      </w:r>
      <w:r>
        <w:rPr>
          <w:rFonts w:ascii="宋体" w:hAnsi="宋体" w:eastAsia="宋体" w:cs="宋体"/>
          <w:color w:val="auto"/>
          <w:spacing w:val="-1"/>
          <w:sz w:val="28"/>
          <w:szCs w:val="28"/>
        </w:rPr>
        <w:t>岩、石榴黑云斜长片麻岩夹斜长角闪岩、变粒岩及大理岩透镜体，局部混合岩化强</w:t>
      </w:r>
      <w:r>
        <w:rPr>
          <w:rFonts w:ascii="宋体" w:hAnsi="宋体" w:eastAsia="宋体" w:cs="宋体"/>
          <w:color w:val="auto"/>
          <w:spacing w:val="-2"/>
          <w:sz w:val="28"/>
          <w:szCs w:val="28"/>
        </w:rPr>
        <w:t>烈。</w:t>
      </w:r>
      <w:r>
        <w:rPr>
          <w:rFonts w:ascii="宋体" w:hAnsi="宋体" w:eastAsia="宋体" w:cs="宋体"/>
          <w:color w:val="auto"/>
          <w:spacing w:val="2"/>
          <w:sz w:val="28"/>
          <w:szCs w:val="28"/>
        </w:rPr>
        <w:t>厚度大于100米，未见底，产状40°-55°∠47°-65°,与</w:t>
      </w:r>
      <w:r>
        <w:rPr>
          <w:rFonts w:ascii="宋体" w:hAnsi="宋体" w:eastAsia="宋体" w:cs="宋体"/>
          <w:color w:val="auto"/>
          <w:spacing w:val="1"/>
          <w:sz w:val="28"/>
          <w:szCs w:val="28"/>
        </w:rPr>
        <w:t>上覆地层下古生界丹凤岩群c</w:t>
      </w:r>
      <w:r>
        <w:rPr>
          <w:rFonts w:ascii="宋体" w:hAnsi="宋体" w:eastAsia="宋体" w:cs="宋体"/>
          <w:color w:val="auto"/>
          <w:spacing w:val="-3"/>
          <w:sz w:val="28"/>
          <w:szCs w:val="28"/>
        </w:rPr>
        <w:t>岩组（Pz</w:t>
      </w:r>
      <w:r>
        <w:rPr>
          <w:rFonts w:ascii="宋体" w:hAnsi="宋体" w:eastAsia="宋体" w:cs="宋体"/>
          <w:color w:val="auto"/>
          <w:spacing w:val="-3"/>
          <w:position w:val="-2"/>
          <w:sz w:val="28"/>
          <w:szCs w:val="28"/>
        </w:rPr>
        <w:t>1</w:t>
      </w:r>
      <w:r>
        <w:rPr>
          <w:rFonts w:ascii="宋体" w:hAnsi="宋体" w:eastAsia="宋体" w:cs="宋体"/>
          <w:color w:val="auto"/>
          <w:spacing w:val="-3"/>
          <w:sz w:val="28"/>
          <w:szCs w:val="28"/>
        </w:rPr>
        <w:t>D</w:t>
      </w:r>
      <w:r>
        <w:rPr>
          <w:rFonts w:ascii="宋体" w:hAnsi="宋体" w:eastAsia="宋体" w:cs="宋体"/>
          <w:color w:val="auto"/>
          <w:spacing w:val="-3"/>
          <w:position w:val="11"/>
          <w:sz w:val="28"/>
          <w:szCs w:val="28"/>
        </w:rPr>
        <w:t>c</w:t>
      </w:r>
      <w:r>
        <w:rPr>
          <w:rFonts w:ascii="宋体" w:hAnsi="宋体" w:eastAsia="宋体" w:cs="宋体"/>
          <w:color w:val="auto"/>
          <w:spacing w:val="-3"/>
          <w:sz w:val="28"/>
          <w:szCs w:val="28"/>
        </w:rPr>
        <w:t>）呈断层接触。</w:t>
      </w:r>
    </w:p>
    <w:p w14:paraId="13F32936">
      <w:pPr>
        <w:keepNext w:val="0"/>
        <w:keepLines w:val="0"/>
        <w:pageBreakBefore w:val="0"/>
        <w:widowControl w:val="0"/>
        <w:kinsoku/>
        <w:wordWrap/>
        <w:overflowPunct/>
        <w:topLinePunct w:val="0"/>
        <w:autoSpaceDE/>
        <w:autoSpaceDN/>
        <w:bidi w:val="0"/>
        <w:adjustRightInd/>
        <w:snapToGrid/>
        <w:spacing w:line="520" w:lineRule="exact"/>
        <w:ind w:left="0" w:right="0" w:firstLine="544" w:firstLineChars="200"/>
        <w:jc w:val="both"/>
        <w:textAlignment w:val="auto"/>
        <w:rPr>
          <w:rFonts w:ascii="宋体" w:hAnsi="宋体" w:eastAsia="宋体" w:cs="宋体"/>
          <w:color w:val="auto"/>
          <w:sz w:val="28"/>
          <w:szCs w:val="28"/>
        </w:rPr>
      </w:pPr>
      <w:r>
        <w:rPr>
          <w:rFonts w:ascii="宋体" w:hAnsi="宋体" w:eastAsia="宋体" w:cs="宋体"/>
          <w:color w:val="auto"/>
          <w:spacing w:val="-4"/>
          <w:sz w:val="28"/>
          <w:szCs w:val="28"/>
        </w:rPr>
        <w:t>下古生界丹凤岩群</w:t>
      </w:r>
      <w:r>
        <w:rPr>
          <w:rFonts w:ascii="宋体" w:hAnsi="宋体" w:eastAsia="宋体" w:cs="宋体"/>
          <w:color w:val="auto"/>
          <w:spacing w:val="-49"/>
          <w:sz w:val="28"/>
          <w:szCs w:val="28"/>
        </w:rPr>
        <w:t xml:space="preserve"> </w:t>
      </w:r>
      <w:r>
        <w:rPr>
          <w:rFonts w:ascii="宋体" w:hAnsi="宋体" w:eastAsia="宋体" w:cs="宋体"/>
          <w:color w:val="auto"/>
          <w:spacing w:val="-4"/>
          <w:sz w:val="28"/>
          <w:szCs w:val="28"/>
        </w:rPr>
        <w:t>a</w:t>
      </w:r>
      <w:r>
        <w:rPr>
          <w:rFonts w:ascii="宋体" w:hAnsi="宋体" w:eastAsia="宋体" w:cs="宋体"/>
          <w:color w:val="auto"/>
          <w:spacing w:val="-51"/>
          <w:sz w:val="28"/>
          <w:szCs w:val="28"/>
        </w:rPr>
        <w:t xml:space="preserve"> </w:t>
      </w:r>
      <w:r>
        <w:rPr>
          <w:rFonts w:ascii="宋体" w:hAnsi="宋体" w:eastAsia="宋体" w:cs="宋体"/>
          <w:color w:val="auto"/>
          <w:spacing w:val="-4"/>
          <w:sz w:val="28"/>
          <w:szCs w:val="28"/>
        </w:rPr>
        <w:t>岩组（Pz</w:t>
      </w:r>
      <w:r>
        <w:rPr>
          <w:rFonts w:ascii="宋体" w:hAnsi="宋体" w:eastAsia="宋体" w:cs="宋体"/>
          <w:color w:val="auto"/>
          <w:spacing w:val="-4"/>
          <w:position w:val="-1"/>
          <w:sz w:val="28"/>
          <w:szCs w:val="28"/>
        </w:rPr>
        <w:t>1</w:t>
      </w:r>
      <w:r>
        <w:rPr>
          <w:rFonts w:ascii="宋体" w:hAnsi="宋体" w:eastAsia="宋体" w:cs="宋体"/>
          <w:color w:val="auto"/>
          <w:spacing w:val="-4"/>
          <w:sz w:val="28"/>
          <w:szCs w:val="28"/>
        </w:rPr>
        <w:t>D</w:t>
      </w:r>
      <w:r>
        <w:rPr>
          <w:rFonts w:ascii="宋体" w:hAnsi="宋体" w:eastAsia="宋体" w:cs="宋体"/>
          <w:color w:val="auto"/>
          <w:spacing w:val="-4"/>
          <w:position w:val="11"/>
          <w:sz w:val="28"/>
          <w:szCs w:val="28"/>
        </w:rPr>
        <w:t>a</w:t>
      </w:r>
      <w:r>
        <w:rPr>
          <w:rFonts w:ascii="宋体" w:hAnsi="宋体" w:eastAsia="宋体" w:cs="宋体"/>
          <w:color w:val="auto"/>
          <w:spacing w:val="-18"/>
          <w:sz w:val="28"/>
          <w:szCs w:val="28"/>
        </w:rPr>
        <w:t>）：</w:t>
      </w:r>
      <w:r>
        <w:rPr>
          <w:rFonts w:ascii="宋体" w:hAnsi="宋体" w:eastAsia="宋体" w:cs="宋体"/>
          <w:color w:val="auto"/>
          <w:spacing w:val="-4"/>
          <w:sz w:val="28"/>
          <w:szCs w:val="28"/>
        </w:rPr>
        <w:t>出露于工作区西南部，岩性以绢云绿泥石英(构</w:t>
      </w:r>
      <w:r>
        <w:rPr>
          <w:rFonts w:ascii="宋体" w:hAnsi="宋体" w:eastAsia="宋体" w:cs="宋体"/>
          <w:color w:val="auto"/>
          <w:spacing w:val="-3"/>
          <w:sz w:val="28"/>
          <w:szCs w:val="28"/>
        </w:rPr>
        <w:t>造)片岩、长英质(构造)片岩、变晶凝灰岩夹安山岩、构造砾岩为主。厚度大于10</w:t>
      </w:r>
      <w:r>
        <w:rPr>
          <w:rFonts w:ascii="宋体" w:hAnsi="宋体" w:eastAsia="宋体" w:cs="宋体"/>
          <w:color w:val="auto"/>
          <w:spacing w:val="-4"/>
          <w:sz w:val="28"/>
          <w:szCs w:val="28"/>
        </w:rPr>
        <w:t>0</w:t>
      </w:r>
      <w:r>
        <w:rPr>
          <w:rFonts w:hint="eastAsia" w:cs="宋体"/>
          <w:color w:val="auto"/>
          <w:spacing w:val="-4"/>
          <w:sz w:val="28"/>
          <w:szCs w:val="28"/>
          <w:lang w:val="en-US" w:eastAsia="zh-CN"/>
        </w:rPr>
        <w:t>m</w:t>
      </w:r>
      <w:r>
        <w:rPr>
          <w:rFonts w:ascii="宋体" w:hAnsi="宋体" w:eastAsia="宋体" w:cs="宋体"/>
          <w:color w:val="auto"/>
          <w:spacing w:val="-4"/>
          <w:sz w:val="28"/>
          <w:szCs w:val="28"/>
        </w:rPr>
        <w:t>，</w:t>
      </w:r>
      <w:r>
        <w:rPr>
          <w:rFonts w:ascii="宋体" w:hAnsi="宋体" w:eastAsia="宋体" w:cs="宋体"/>
          <w:color w:val="auto"/>
          <w:spacing w:val="-2"/>
          <w:sz w:val="28"/>
          <w:szCs w:val="28"/>
        </w:rPr>
        <w:t>未见底，产状35</w:t>
      </w:r>
      <w:r>
        <w:rPr>
          <w:rFonts w:ascii="宋体" w:hAnsi="宋体" w:eastAsia="宋体" w:cs="宋体"/>
          <w:color w:val="auto"/>
          <w:spacing w:val="2"/>
          <w:sz w:val="28"/>
          <w:szCs w:val="28"/>
        </w:rPr>
        <w:t>°</w:t>
      </w:r>
      <w:r>
        <w:rPr>
          <w:rFonts w:ascii="宋体" w:hAnsi="宋体" w:eastAsia="宋体" w:cs="宋体"/>
          <w:color w:val="auto"/>
          <w:spacing w:val="-2"/>
          <w:sz w:val="28"/>
          <w:szCs w:val="28"/>
        </w:rPr>
        <w:t>-40°∠55</w:t>
      </w:r>
      <w:r>
        <w:rPr>
          <w:rFonts w:ascii="宋体" w:hAnsi="宋体" w:eastAsia="宋体" w:cs="宋体"/>
          <w:color w:val="auto"/>
          <w:spacing w:val="2"/>
          <w:sz w:val="28"/>
          <w:szCs w:val="28"/>
        </w:rPr>
        <w:t>°</w:t>
      </w:r>
      <w:r>
        <w:rPr>
          <w:rFonts w:ascii="宋体" w:hAnsi="宋体" w:eastAsia="宋体" w:cs="宋体"/>
          <w:color w:val="auto"/>
          <w:spacing w:val="-2"/>
          <w:sz w:val="28"/>
          <w:szCs w:val="28"/>
        </w:rPr>
        <w:t>-67°。</w:t>
      </w:r>
    </w:p>
    <w:p w14:paraId="7A739D44">
      <w:pPr>
        <w:keepNext w:val="0"/>
        <w:keepLines w:val="0"/>
        <w:pageBreakBefore w:val="0"/>
        <w:widowControl w:val="0"/>
        <w:kinsoku/>
        <w:wordWrap/>
        <w:overflowPunct/>
        <w:topLinePunct w:val="0"/>
        <w:autoSpaceDE/>
        <w:autoSpaceDN/>
        <w:bidi w:val="0"/>
        <w:adjustRightInd/>
        <w:snapToGrid/>
        <w:spacing w:line="520" w:lineRule="exact"/>
        <w:ind w:left="0" w:right="0" w:firstLine="552" w:firstLineChars="200"/>
        <w:textAlignment w:val="auto"/>
        <w:rPr>
          <w:rFonts w:ascii="宋体" w:hAnsi="宋体" w:eastAsia="宋体" w:cs="宋体"/>
          <w:color w:val="auto"/>
          <w:sz w:val="28"/>
          <w:szCs w:val="28"/>
        </w:rPr>
      </w:pPr>
      <w:r>
        <w:rPr>
          <w:rFonts w:ascii="宋体" w:hAnsi="宋体" w:eastAsia="宋体" w:cs="宋体"/>
          <w:color w:val="auto"/>
          <w:spacing w:val="-2"/>
          <w:sz w:val="28"/>
          <w:szCs w:val="28"/>
        </w:rPr>
        <w:t>下古生界丹凤岩群b岩组（Pz</w:t>
      </w:r>
      <w:r>
        <w:rPr>
          <w:rFonts w:ascii="宋体" w:hAnsi="宋体" w:eastAsia="宋体" w:cs="宋体"/>
          <w:color w:val="auto"/>
          <w:spacing w:val="-2"/>
          <w:position w:val="-1"/>
          <w:sz w:val="28"/>
          <w:szCs w:val="28"/>
        </w:rPr>
        <w:t>1</w:t>
      </w:r>
      <w:r>
        <w:rPr>
          <w:rFonts w:ascii="宋体" w:hAnsi="宋体" w:eastAsia="宋体" w:cs="宋体"/>
          <w:color w:val="auto"/>
          <w:spacing w:val="-2"/>
          <w:sz w:val="28"/>
          <w:szCs w:val="28"/>
        </w:rPr>
        <w:t>D</w:t>
      </w:r>
      <w:r>
        <w:rPr>
          <w:rFonts w:ascii="宋体" w:hAnsi="宋体" w:eastAsia="宋体" w:cs="宋体"/>
          <w:color w:val="auto"/>
          <w:spacing w:val="-2"/>
          <w:position w:val="11"/>
          <w:sz w:val="28"/>
          <w:szCs w:val="28"/>
        </w:rPr>
        <w:t>b</w:t>
      </w:r>
      <w:r>
        <w:rPr>
          <w:rFonts w:ascii="宋体" w:hAnsi="宋体" w:eastAsia="宋体" w:cs="宋体"/>
          <w:color w:val="auto"/>
          <w:spacing w:val="-10"/>
          <w:sz w:val="28"/>
          <w:szCs w:val="28"/>
        </w:rPr>
        <w:t>）：</w:t>
      </w:r>
      <w:r>
        <w:rPr>
          <w:rFonts w:ascii="宋体" w:hAnsi="宋体" w:eastAsia="宋体" w:cs="宋体"/>
          <w:color w:val="auto"/>
          <w:spacing w:val="-2"/>
          <w:sz w:val="28"/>
          <w:szCs w:val="28"/>
        </w:rPr>
        <w:t>出露于工作区中部，北西—南</w:t>
      </w:r>
      <w:r>
        <w:rPr>
          <w:rFonts w:ascii="宋体" w:hAnsi="宋体" w:eastAsia="宋体" w:cs="宋体"/>
          <w:color w:val="auto"/>
          <w:spacing w:val="-3"/>
          <w:sz w:val="28"/>
          <w:szCs w:val="28"/>
        </w:rPr>
        <w:t>东走向。岩性以</w:t>
      </w:r>
      <w:r>
        <w:rPr>
          <w:rFonts w:ascii="宋体" w:hAnsi="宋体" w:eastAsia="宋体" w:cs="宋体"/>
          <w:color w:val="auto"/>
          <w:spacing w:val="-1"/>
          <w:sz w:val="28"/>
          <w:szCs w:val="28"/>
        </w:rPr>
        <w:t>绢云绿泥钠长片岩为主，夹大理岩透镜体。厚</w:t>
      </w:r>
      <w:r>
        <w:rPr>
          <w:rFonts w:ascii="宋体" w:hAnsi="宋体" w:eastAsia="宋体" w:cs="宋体"/>
          <w:color w:val="auto"/>
          <w:spacing w:val="-2"/>
          <w:sz w:val="28"/>
          <w:szCs w:val="28"/>
        </w:rPr>
        <w:t>度约580</w:t>
      </w:r>
      <w:r>
        <w:rPr>
          <w:rFonts w:hint="eastAsia" w:cs="宋体"/>
          <w:color w:val="auto"/>
          <w:spacing w:val="-2"/>
          <w:sz w:val="28"/>
          <w:szCs w:val="28"/>
          <w:lang w:val="en-US" w:eastAsia="zh-CN"/>
        </w:rPr>
        <w:t>m</w:t>
      </w:r>
      <w:r>
        <w:rPr>
          <w:rFonts w:ascii="宋体" w:hAnsi="宋体" w:eastAsia="宋体" w:cs="宋体"/>
          <w:color w:val="auto"/>
          <w:spacing w:val="-2"/>
          <w:sz w:val="28"/>
          <w:szCs w:val="28"/>
        </w:rPr>
        <w:t>，产状</w:t>
      </w:r>
      <w:r>
        <w:rPr>
          <w:rFonts w:ascii="宋体" w:hAnsi="宋体" w:eastAsia="宋体" w:cs="宋体"/>
          <w:color w:val="auto"/>
          <w:spacing w:val="-4"/>
          <w:sz w:val="28"/>
          <w:szCs w:val="28"/>
        </w:rPr>
        <w:t>25</w:t>
      </w:r>
      <w:r>
        <w:rPr>
          <w:rFonts w:ascii="宋体" w:hAnsi="宋体" w:eastAsia="宋体" w:cs="宋体"/>
          <w:color w:val="auto"/>
          <w:spacing w:val="2"/>
          <w:sz w:val="28"/>
          <w:szCs w:val="28"/>
        </w:rPr>
        <w:t>°</w:t>
      </w:r>
      <w:r>
        <w:rPr>
          <w:rFonts w:ascii="宋体" w:hAnsi="宋体" w:eastAsia="宋体" w:cs="宋体"/>
          <w:color w:val="auto"/>
          <w:spacing w:val="-2"/>
          <w:sz w:val="28"/>
          <w:szCs w:val="28"/>
        </w:rPr>
        <w:t>-40°∠</w:t>
      </w:r>
      <w:r>
        <w:rPr>
          <w:rFonts w:ascii="宋体" w:hAnsi="宋体" w:eastAsia="宋体" w:cs="宋体"/>
          <w:color w:val="auto"/>
          <w:spacing w:val="-4"/>
          <w:sz w:val="28"/>
          <w:szCs w:val="28"/>
        </w:rPr>
        <w:t>45</w:t>
      </w:r>
      <w:r>
        <w:rPr>
          <w:rFonts w:ascii="宋体" w:hAnsi="宋体" w:eastAsia="宋体" w:cs="宋体"/>
          <w:color w:val="auto"/>
          <w:spacing w:val="2"/>
          <w:sz w:val="28"/>
          <w:szCs w:val="28"/>
        </w:rPr>
        <w:t>°</w:t>
      </w:r>
      <w:r>
        <w:rPr>
          <w:rFonts w:ascii="宋体" w:hAnsi="宋体" w:eastAsia="宋体" w:cs="宋体"/>
          <w:color w:val="auto"/>
          <w:spacing w:val="-2"/>
          <w:sz w:val="28"/>
          <w:szCs w:val="28"/>
        </w:rPr>
        <w:t>-62°。</w:t>
      </w:r>
    </w:p>
    <w:p w14:paraId="611A10D2">
      <w:pPr>
        <w:keepNext w:val="0"/>
        <w:keepLines w:val="0"/>
        <w:pageBreakBefore w:val="0"/>
        <w:widowControl w:val="0"/>
        <w:kinsoku/>
        <w:wordWrap/>
        <w:overflowPunct/>
        <w:topLinePunct w:val="0"/>
        <w:autoSpaceDE/>
        <w:autoSpaceDN/>
        <w:bidi w:val="0"/>
        <w:adjustRightInd/>
        <w:snapToGrid/>
        <w:spacing w:line="520" w:lineRule="exact"/>
        <w:ind w:left="0" w:right="0" w:firstLine="552" w:firstLineChars="200"/>
        <w:textAlignment w:val="auto"/>
        <w:rPr>
          <w:rFonts w:ascii="宋体" w:hAnsi="宋体" w:eastAsia="宋体" w:cs="宋体"/>
          <w:color w:val="auto"/>
          <w:sz w:val="28"/>
          <w:szCs w:val="28"/>
        </w:rPr>
      </w:pPr>
      <w:r>
        <w:rPr>
          <w:rFonts w:ascii="宋体" w:hAnsi="宋体" w:eastAsia="宋体" w:cs="宋体"/>
          <w:color w:val="auto"/>
          <w:spacing w:val="-2"/>
          <w:sz w:val="28"/>
          <w:szCs w:val="28"/>
        </w:rPr>
        <w:t>下古生界丹凤岩群c岩组（Pz</w:t>
      </w:r>
      <w:r>
        <w:rPr>
          <w:rFonts w:ascii="宋体" w:hAnsi="宋体" w:eastAsia="宋体" w:cs="宋体"/>
          <w:color w:val="auto"/>
          <w:spacing w:val="-2"/>
          <w:position w:val="-1"/>
          <w:sz w:val="28"/>
          <w:szCs w:val="28"/>
        </w:rPr>
        <w:t>1</w:t>
      </w:r>
      <w:r>
        <w:rPr>
          <w:rFonts w:ascii="宋体" w:hAnsi="宋体" w:eastAsia="宋体" w:cs="宋体"/>
          <w:color w:val="auto"/>
          <w:spacing w:val="-2"/>
          <w:sz w:val="28"/>
          <w:szCs w:val="28"/>
        </w:rPr>
        <w:t>D</w:t>
      </w:r>
      <w:r>
        <w:rPr>
          <w:rFonts w:ascii="宋体" w:hAnsi="宋体" w:eastAsia="宋体" w:cs="宋体"/>
          <w:color w:val="auto"/>
          <w:spacing w:val="-2"/>
          <w:position w:val="11"/>
          <w:sz w:val="28"/>
          <w:szCs w:val="28"/>
        </w:rPr>
        <w:t>c</w:t>
      </w:r>
      <w:r>
        <w:rPr>
          <w:rFonts w:ascii="宋体" w:hAnsi="宋体" w:eastAsia="宋体" w:cs="宋体"/>
          <w:color w:val="auto"/>
          <w:spacing w:val="-10"/>
          <w:sz w:val="28"/>
          <w:szCs w:val="28"/>
        </w:rPr>
        <w:t>）：</w:t>
      </w:r>
      <w:r>
        <w:rPr>
          <w:rFonts w:ascii="宋体" w:hAnsi="宋体" w:eastAsia="宋体" w:cs="宋体"/>
          <w:color w:val="auto"/>
          <w:spacing w:val="-2"/>
          <w:sz w:val="28"/>
          <w:szCs w:val="28"/>
        </w:rPr>
        <w:t>出露于工作区</w:t>
      </w:r>
      <w:r>
        <w:rPr>
          <w:rFonts w:ascii="宋体" w:hAnsi="宋体" w:eastAsia="宋体" w:cs="宋体"/>
          <w:color w:val="auto"/>
          <w:spacing w:val="-3"/>
          <w:sz w:val="28"/>
          <w:szCs w:val="28"/>
        </w:rPr>
        <w:t>北部李家庄一带，北西—南东走</w:t>
      </w:r>
      <w:r>
        <w:rPr>
          <w:rFonts w:ascii="宋体" w:hAnsi="宋体" w:eastAsia="宋体" w:cs="宋体"/>
          <w:color w:val="auto"/>
          <w:spacing w:val="-6"/>
          <w:sz w:val="28"/>
          <w:szCs w:val="28"/>
        </w:rPr>
        <w:t>向，岩性主要为灰色含炭钙质千枚岩、含炭大理岩化灰岩为主，夹大理岩透镜体。厚度</w:t>
      </w:r>
      <w:r>
        <w:rPr>
          <w:rFonts w:ascii="宋体" w:hAnsi="宋体" w:eastAsia="宋体" w:cs="宋体"/>
          <w:color w:val="auto"/>
          <w:spacing w:val="-3"/>
          <w:sz w:val="28"/>
          <w:szCs w:val="28"/>
        </w:rPr>
        <w:t>约475</w:t>
      </w:r>
      <w:r>
        <w:rPr>
          <w:rFonts w:hint="eastAsia" w:cs="宋体"/>
          <w:color w:val="auto"/>
          <w:spacing w:val="-4"/>
          <w:sz w:val="28"/>
          <w:szCs w:val="28"/>
          <w:lang w:val="en-US" w:eastAsia="zh-CN"/>
        </w:rPr>
        <w:t>m</w:t>
      </w:r>
      <w:r>
        <w:rPr>
          <w:rFonts w:ascii="宋体" w:hAnsi="宋体" w:eastAsia="宋体" w:cs="宋体"/>
          <w:color w:val="auto"/>
          <w:spacing w:val="-3"/>
          <w:sz w:val="28"/>
          <w:szCs w:val="28"/>
        </w:rPr>
        <w:t>，产状</w:t>
      </w:r>
      <w:r>
        <w:rPr>
          <w:rFonts w:ascii="宋体" w:hAnsi="宋体" w:eastAsia="宋体" w:cs="宋体"/>
          <w:color w:val="auto"/>
          <w:spacing w:val="-4"/>
          <w:sz w:val="28"/>
          <w:szCs w:val="28"/>
        </w:rPr>
        <w:t>30</w:t>
      </w:r>
      <w:r>
        <w:rPr>
          <w:rFonts w:ascii="宋体" w:hAnsi="宋体" w:eastAsia="宋体" w:cs="宋体"/>
          <w:color w:val="auto"/>
          <w:spacing w:val="2"/>
          <w:sz w:val="28"/>
          <w:szCs w:val="28"/>
        </w:rPr>
        <w:t>°</w:t>
      </w:r>
      <w:r>
        <w:rPr>
          <w:rFonts w:ascii="宋体" w:hAnsi="宋体" w:eastAsia="宋体" w:cs="宋体"/>
          <w:color w:val="auto"/>
          <w:spacing w:val="-3"/>
          <w:sz w:val="28"/>
          <w:szCs w:val="28"/>
        </w:rPr>
        <w:t>-45°∠</w:t>
      </w:r>
      <w:r>
        <w:rPr>
          <w:rFonts w:ascii="宋体" w:hAnsi="宋体" w:eastAsia="宋体" w:cs="宋体"/>
          <w:color w:val="auto"/>
          <w:spacing w:val="-4"/>
          <w:sz w:val="28"/>
          <w:szCs w:val="28"/>
        </w:rPr>
        <w:t>58</w:t>
      </w:r>
      <w:r>
        <w:rPr>
          <w:rFonts w:ascii="宋体" w:hAnsi="宋体" w:eastAsia="宋体" w:cs="宋体"/>
          <w:color w:val="auto"/>
          <w:spacing w:val="2"/>
          <w:sz w:val="28"/>
          <w:szCs w:val="28"/>
        </w:rPr>
        <w:t>°</w:t>
      </w:r>
      <w:r>
        <w:rPr>
          <w:rFonts w:ascii="宋体" w:hAnsi="宋体" w:eastAsia="宋体" w:cs="宋体"/>
          <w:color w:val="auto"/>
          <w:spacing w:val="-3"/>
          <w:sz w:val="28"/>
          <w:szCs w:val="28"/>
        </w:rPr>
        <w:t>-65°。此地层为区内方解石矿的赋矿层位，灰白色大</w:t>
      </w:r>
      <w:r>
        <w:rPr>
          <w:rFonts w:ascii="宋体" w:hAnsi="宋体" w:eastAsia="宋体" w:cs="宋体"/>
          <w:color w:val="auto"/>
          <w:spacing w:val="-4"/>
          <w:sz w:val="28"/>
          <w:szCs w:val="28"/>
        </w:rPr>
        <w:t>理岩</w:t>
      </w:r>
      <w:r>
        <w:rPr>
          <w:rFonts w:ascii="宋体" w:hAnsi="宋体" w:eastAsia="宋体" w:cs="宋体"/>
          <w:color w:val="auto"/>
          <w:sz w:val="28"/>
          <w:szCs w:val="28"/>
        </w:rPr>
        <w:t>透镜体为矿体，矿体总体走向</w:t>
      </w:r>
      <w:r>
        <w:rPr>
          <w:rFonts w:ascii="宋体" w:hAnsi="宋体" w:eastAsia="宋体" w:cs="宋体"/>
          <w:color w:val="auto"/>
          <w:spacing w:val="-4"/>
          <w:sz w:val="28"/>
          <w:szCs w:val="28"/>
        </w:rPr>
        <w:t>125</w:t>
      </w:r>
      <w:r>
        <w:rPr>
          <w:rFonts w:ascii="宋体" w:hAnsi="宋体" w:eastAsia="宋体" w:cs="宋体"/>
          <w:color w:val="auto"/>
          <w:spacing w:val="2"/>
          <w:sz w:val="28"/>
          <w:szCs w:val="28"/>
        </w:rPr>
        <w:t>°</w:t>
      </w:r>
      <w:r>
        <w:rPr>
          <w:rFonts w:ascii="宋体" w:hAnsi="宋体" w:eastAsia="宋体" w:cs="宋体"/>
          <w:color w:val="auto"/>
          <w:sz w:val="28"/>
          <w:szCs w:val="28"/>
        </w:rPr>
        <w:t>-130°,整体向北东陡倾，产状</w:t>
      </w:r>
      <w:r>
        <w:rPr>
          <w:rFonts w:ascii="宋体" w:hAnsi="宋体" w:eastAsia="宋体" w:cs="宋体"/>
          <w:color w:val="auto"/>
          <w:spacing w:val="-4"/>
          <w:sz w:val="28"/>
          <w:szCs w:val="28"/>
        </w:rPr>
        <w:t>35</w:t>
      </w:r>
      <w:r>
        <w:rPr>
          <w:rFonts w:ascii="宋体" w:hAnsi="宋体" w:eastAsia="宋体" w:cs="宋体"/>
          <w:color w:val="auto"/>
          <w:spacing w:val="2"/>
          <w:sz w:val="28"/>
          <w:szCs w:val="28"/>
        </w:rPr>
        <w:t>°</w:t>
      </w:r>
      <w:r>
        <w:rPr>
          <w:rFonts w:ascii="宋体" w:hAnsi="宋体" w:eastAsia="宋体" w:cs="宋体"/>
          <w:color w:val="auto"/>
          <w:sz w:val="28"/>
          <w:szCs w:val="28"/>
        </w:rPr>
        <w:t>-40°∠</w:t>
      </w:r>
      <w:r>
        <w:rPr>
          <w:rFonts w:ascii="宋体" w:hAnsi="宋体" w:eastAsia="宋体" w:cs="宋体"/>
          <w:color w:val="auto"/>
          <w:spacing w:val="-4"/>
          <w:sz w:val="28"/>
          <w:szCs w:val="28"/>
        </w:rPr>
        <w:t>60</w:t>
      </w:r>
      <w:r>
        <w:rPr>
          <w:rFonts w:ascii="宋体" w:hAnsi="宋体" w:eastAsia="宋体" w:cs="宋体"/>
          <w:color w:val="auto"/>
          <w:spacing w:val="2"/>
          <w:sz w:val="28"/>
          <w:szCs w:val="28"/>
        </w:rPr>
        <w:t>°</w:t>
      </w:r>
      <w:r>
        <w:rPr>
          <w:rFonts w:ascii="宋体" w:hAnsi="宋体" w:eastAsia="宋体" w:cs="宋体"/>
          <w:color w:val="auto"/>
          <w:sz w:val="28"/>
          <w:szCs w:val="28"/>
        </w:rPr>
        <w:t>-65°。</w:t>
      </w:r>
      <w:r>
        <w:rPr>
          <w:rFonts w:ascii="宋体" w:hAnsi="宋体" w:eastAsia="宋体" w:cs="宋体"/>
          <w:color w:val="auto"/>
          <w:spacing w:val="-2"/>
          <w:sz w:val="28"/>
          <w:szCs w:val="28"/>
        </w:rPr>
        <w:t>矿体沿走向延伸430m，矿体宽40-220m。</w:t>
      </w:r>
    </w:p>
    <w:p w14:paraId="32AFE99E">
      <w:pPr>
        <w:keepNext w:val="0"/>
        <w:keepLines w:val="0"/>
        <w:pageBreakBefore w:val="0"/>
        <w:widowControl w:val="0"/>
        <w:kinsoku/>
        <w:wordWrap/>
        <w:overflowPunct/>
        <w:topLinePunct w:val="0"/>
        <w:autoSpaceDE/>
        <w:autoSpaceDN/>
        <w:bidi w:val="0"/>
        <w:adjustRightInd/>
        <w:snapToGrid/>
        <w:spacing w:line="520" w:lineRule="exact"/>
        <w:ind w:left="0" w:right="0" w:firstLine="552" w:firstLineChars="200"/>
        <w:textAlignment w:val="auto"/>
        <w:rPr>
          <w:rFonts w:ascii="宋体" w:hAnsi="宋体" w:eastAsia="宋体" w:cs="宋体"/>
          <w:color w:val="auto"/>
          <w:sz w:val="28"/>
          <w:szCs w:val="28"/>
        </w:rPr>
      </w:pPr>
      <w:r>
        <w:rPr>
          <w:rFonts w:ascii="宋体" w:hAnsi="宋体" w:eastAsia="宋体" w:cs="宋体"/>
          <w:color w:val="auto"/>
          <w:spacing w:val="-2"/>
          <w:sz w:val="28"/>
          <w:szCs w:val="28"/>
        </w:rPr>
        <w:t>主要岩性特征为：</w:t>
      </w:r>
    </w:p>
    <w:p w14:paraId="4FBE45DC">
      <w:pPr>
        <w:keepNext w:val="0"/>
        <w:keepLines w:val="0"/>
        <w:pageBreakBefore w:val="0"/>
        <w:widowControl w:val="0"/>
        <w:kinsoku/>
        <w:wordWrap/>
        <w:overflowPunct/>
        <w:topLinePunct w:val="0"/>
        <w:autoSpaceDE/>
        <w:autoSpaceDN/>
        <w:bidi w:val="0"/>
        <w:adjustRightInd/>
        <w:snapToGrid/>
        <w:spacing w:line="520" w:lineRule="exact"/>
        <w:ind w:left="0" w:right="0" w:firstLine="540" w:firstLineChars="200"/>
        <w:jc w:val="both"/>
        <w:textAlignment w:val="auto"/>
        <w:rPr>
          <w:rFonts w:ascii="宋体" w:hAnsi="宋体" w:eastAsia="宋体" w:cs="宋体"/>
          <w:color w:val="auto"/>
          <w:sz w:val="28"/>
          <w:szCs w:val="28"/>
        </w:rPr>
      </w:pPr>
      <w:r>
        <w:rPr>
          <w:rFonts w:ascii="宋体" w:hAnsi="宋体" w:eastAsia="宋体" w:cs="宋体"/>
          <w:color w:val="auto"/>
          <w:spacing w:val="-5"/>
          <w:sz w:val="28"/>
          <w:szCs w:val="28"/>
        </w:rPr>
        <w:t>灰色含炭钙质千枚岩：灰色，显微鳞片粒状变晶结构，千</w:t>
      </w:r>
      <w:r>
        <w:rPr>
          <w:rFonts w:ascii="宋体" w:hAnsi="宋体" w:eastAsia="宋体" w:cs="宋体"/>
          <w:color w:val="auto"/>
          <w:spacing w:val="-6"/>
          <w:sz w:val="28"/>
          <w:szCs w:val="28"/>
        </w:rPr>
        <w:t>枚状构造。主要矿物成分：方解石约65%，炭质约14%，绢云母约10%，其次有绿泥石、白云母、石英、金属矿物等。</w:t>
      </w:r>
      <w:r>
        <w:rPr>
          <w:rFonts w:ascii="宋体" w:hAnsi="宋体" w:eastAsia="宋体" w:cs="宋体"/>
          <w:color w:val="auto"/>
          <w:spacing w:val="2"/>
          <w:sz w:val="28"/>
          <w:szCs w:val="28"/>
        </w:rPr>
        <w:t>方解石呈它形粒状，微晶-细晶状，可见微晶集合体呈条带状或薄层状，细晶状它形粒</w:t>
      </w:r>
      <w:r>
        <w:rPr>
          <w:rFonts w:ascii="宋体" w:hAnsi="宋体" w:eastAsia="宋体" w:cs="宋体"/>
          <w:color w:val="auto"/>
          <w:spacing w:val="-6"/>
          <w:sz w:val="28"/>
          <w:szCs w:val="28"/>
        </w:rPr>
        <w:t>状方解石集合体呈扁平透镜状。炭质呈隐晶质、片状，集合体呈暗色薄层或条带。绢云</w:t>
      </w:r>
      <w:r>
        <w:rPr>
          <w:rFonts w:ascii="宋体" w:hAnsi="宋体" w:eastAsia="宋体" w:cs="宋体"/>
          <w:color w:val="auto"/>
          <w:spacing w:val="-1"/>
          <w:sz w:val="28"/>
          <w:szCs w:val="28"/>
        </w:rPr>
        <w:t>母呈鳞片状，白云母呈片状，绿泥石呈片状，大致定向排列，集合体呈条</w:t>
      </w:r>
      <w:r>
        <w:rPr>
          <w:rFonts w:ascii="宋体" w:hAnsi="宋体" w:eastAsia="宋体" w:cs="宋体"/>
          <w:color w:val="auto"/>
          <w:spacing w:val="-2"/>
          <w:sz w:val="28"/>
          <w:szCs w:val="28"/>
        </w:rPr>
        <w:t>带状。石英呈</w:t>
      </w:r>
      <w:r>
        <w:rPr>
          <w:rFonts w:ascii="宋体" w:hAnsi="宋体" w:eastAsia="宋体" w:cs="宋体"/>
          <w:color w:val="auto"/>
          <w:spacing w:val="-6"/>
          <w:sz w:val="28"/>
          <w:szCs w:val="28"/>
        </w:rPr>
        <w:t>它形粒状，稀疏杂乱分布。岩石以钙质薄层为主，其次是炭质，再次为泥质。钙质与炭质薄层大致相间排列。变质矿物组合为：绢云母+绿泥石+方解石等，变质程度相当于绿</w:t>
      </w:r>
      <w:r>
        <w:rPr>
          <w:rFonts w:ascii="宋体" w:hAnsi="宋体" w:eastAsia="宋体" w:cs="宋体"/>
          <w:color w:val="auto"/>
          <w:spacing w:val="-1"/>
          <w:sz w:val="28"/>
          <w:szCs w:val="28"/>
        </w:rPr>
        <w:t>片岩相。岩石后期变形较强，形成显微褶皱状。沿裂隙充填有</w:t>
      </w:r>
      <w:r>
        <w:rPr>
          <w:rFonts w:ascii="宋体" w:hAnsi="宋体" w:eastAsia="宋体" w:cs="宋体"/>
          <w:color w:val="auto"/>
          <w:spacing w:val="-2"/>
          <w:sz w:val="28"/>
          <w:szCs w:val="28"/>
        </w:rPr>
        <w:t>后期方解石细脉。</w:t>
      </w:r>
    </w:p>
    <w:p w14:paraId="1CAEE97A">
      <w:pPr>
        <w:keepNext w:val="0"/>
        <w:keepLines w:val="0"/>
        <w:pageBreakBefore w:val="0"/>
        <w:widowControl w:val="0"/>
        <w:kinsoku/>
        <w:wordWrap/>
        <w:overflowPunct/>
        <w:topLinePunct w:val="0"/>
        <w:autoSpaceDE/>
        <w:autoSpaceDN/>
        <w:bidi w:val="0"/>
        <w:adjustRightInd/>
        <w:snapToGrid/>
        <w:spacing w:line="520" w:lineRule="exact"/>
        <w:ind w:left="0" w:right="0" w:firstLine="556" w:firstLineChars="200"/>
        <w:jc w:val="both"/>
        <w:textAlignment w:val="auto"/>
        <w:rPr>
          <w:rFonts w:ascii="宋体" w:hAnsi="宋体" w:eastAsia="宋体" w:cs="宋体"/>
          <w:color w:val="auto"/>
          <w:sz w:val="28"/>
          <w:szCs w:val="28"/>
        </w:rPr>
      </w:pPr>
      <w:r>
        <w:rPr>
          <w:rFonts w:ascii="宋体" w:hAnsi="宋体" w:eastAsia="宋体" w:cs="宋体"/>
          <w:color w:val="auto"/>
          <w:spacing w:val="-1"/>
          <w:sz w:val="28"/>
          <w:szCs w:val="28"/>
        </w:rPr>
        <w:t>灰白色块状大理岩：灰白色，细粒变晶结构，块状构造，主要矿</w:t>
      </w:r>
      <w:r>
        <w:rPr>
          <w:rFonts w:ascii="宋体" w:hAnsi="宋体" w:eastAsia="宋体" w:cs="宋体"/>
          <w:color w:val="auto"/>
          <w:spacing w:val="-2"/>
          <w:sz w:val="28"/>
          <w:szCs w:val="28"/>
        </w:rPr>
        <w:t>物成分：方解石约</w:t>
      </w:r>
      <w:r>
        <w:rPr>
          <w:rFonts w:ascii="宋体" w:hAnsi="宋体" w:eastAsia="宋体" w:cs="宋体"/>
          <w:color w:val="auto"/>
          <w:spacing w:val="-3"/>
          <w:sz w:val="28"/>
          <w:szCs w:val="28"/>
        </w:rPr>
        <w:t>99%，石英、金属矿物少量。方解石有2种状态，1是显</w:t>
      </w:r>
      <w:r>
        <w:rPr>
          <w:rFonts w:ascii="宋体" w:hAnsi="宋体" w:eastAsia="宋体" w:cs="宋体"/>
          <w:color w:val="auto"/>
          <w:spacing w:val="-4"/>
          <w:sz w:val="28"/>
          <w:szCs w:val="28"/>
        </w:rPr>
        <w:t>微粒状方解石，它形粒状，集合</w:t>
      </w:r>
      <w:r>
        <w:rPr>
          <w:rFonts w:ascii="宋体" w:hAnsi="宋体" w:eastAsia="宋体" w:cs="宋体"/>
          <w:color w:val="auto"/>
          <w:spacing w:val="-3"/>
          <w:sz w:val="28"/>
          <w:szCs w:val="28"/>
        </w:rPr>
        <w:t>体呈不规则团块；2是显微-细粒变晶状方解石，它形粒状、透镜状，解理、机械双晶发</w:t>
      </w:r>
      <w:r>
        <w:rPr>
          <w:rFonts w:ascii="宋体" w:hAnsi="宋体" w:eastAsia="宋体" w:cs="宋体"/>
          <w:color w:val="auto"/>
          <w:spacing w:val="-8"/>
          <w:sz w:val="28"/>
          <w:szCs w:val="28"/>
        </w:rPr>
        <w:t>育，长轴略有定向，紧密镶嵌，集合体形成岩石主体。微量石英呈它形粒状，稀疏分布。</w:t>
      </w:r>
      <w:r>
        <w:rPr>
          <w:rFonts w:ascii="宋体" w:hAnsi="宋体" w:eastAsia="宋体" w:cs="宋体"/>
          <w:color w:val="auto"/>
          <w:spacing w:val="-1"/>
          <w:sz w:val="28"/>
          <w:szCs w:val="28"/>
        </w:rPr>
        <w:t>微晶金属矿物稀疏分布。后期裂隙中充填它形粒</w:t>
      </w:r>
      <w:r>
        <w:rPr>
          <w:rFonts w:ascii="宋体" w:hAnsi="宋体" w:eastAsia="宋体" w:cs="宋体"/>
          <w:color w:val="auto"/>
          <w:spacing w:val="-2"/>
          <w:sz w:val="28"/>
          <w:szCs w:val="28"/>
        </w:rPr>
        <w:t>状、长条状方解石细脉。</w:t>
      </w:r>
    </w:p>
    <w:p w14:paraId="4AD79FFA">
      <w:pPr>
        <w:keepNext w:val="0"/>
        <w:keepLines w:val="0"/>
        <w:pageBreakBefore w:val="0"/>
        <w:widowControl w:val="0"/>
        <w:kinsoku/>
        <w:wordWrap/>
        <w:overflowPunct/>
        <w:topLinePunct w:val="0"/>
        <w:autoSpaceDE/>
        <w:autoSpaceDN/>
        <w:bidi w:val="0"/>
        <w:adjustRightInd/>
        <w:snapToGrid/>
        <w:spacing w:line="520" w:lineRule="exact"/>
        <w:ind w:left="0" w:right="0" w:firstLine="556" w:firstLineChars="200"/>
        <w:textAlignment w:val="auto"/>
        <w:rPr>
          <w:rFonts w:ascii="宋体" w:hAnsi="宋体" w:eastAsia="宋体" w:cs="宋体"/>
          <w:color w:val="auto"/>
          <w:sz w:val="28"/>
          <w:szCs w:val="28"/>
        </w:rPr>
      </w:pPr>
      <w:r>
        <w:rPr>
          <w:rFonts w:ascii="宋体" w:hAnsi="宋体" w:eastAsia="宋体" w:cs="宋体"/>
          <w:color w:val="auto"/>
          <w:spacing w:val="-1"/>
          <w:sz w:val="28"/>
          <w:szCs w:val="28"/>
        </w:rPr>
        <w:t>第四系（Q）,零星分布于小峪河两侧，按照时代将</w:t>
      </w:r>
      <w:r>
        <w:rPr>
          <w:rFonts w:ascii="宋体" w:hAnsi="宋体" w:eastAsia="宋体" w:cs="宋体"/>
          <w:color w:val="auto"/>
          <w:spacing w:val="-2"/>
          <w:sz w:val="28"/>
          <w:szCs w:val="28"/>
        </w:rPr>
        <w:t>地层划分为更新统（Qp）和全新</w:t>
      </w:r>
      <w:r>
        <w:rPr>
          <w:rFonts w:ascii="宋体" w:hAnsi="宋体" w:eastAsia="宋体" w:cs="宋体"/>
          <w:color w:val="auto"/>
          <w:spacing w:val="-3"/>
          <w:sz w:val="28"/>
          <w:szCs w:val="28"/>
        </w:rPr>
        <w:t>统(Qh)。</w:t>
      </w:r>
    </w:p>
    <w:p w14:paraId="41089801">
      <w:pPr>
        <w:keepNext w:val="0"/>
        <w:keepLines w:val="0"/>
        <w:pageBreakBefore w:val="0"/>
        <w:widowControl w:val="0"/>
        <w:kinsoku/>
        <w:wordWrap/>
        <w:overflowPunct/>
        <w:topLinePunct w:val="0"/>
        <w:autoSpaceDE/>
        <w:autoSpaceDN/>
        <w:bidi w:val="0"/>
        <w:adjustRightInd/>
        <w:snapToGrid/>
        <w:spacing w:line="520" w:lineRule="exact"/>
        <w:ind w:left="0" w:right="0" w:firstLine="556" w:firstLineChars="200"/>
        <w:jc w:val="both"/>
        <w:textAlignment w:val="auto"/>
        <w:rPr>
          <w:rFonts w:ascii="宋体" w:hAnsi="宋体" w:eastAsia="宋体" w:cs="宋体"/>
          <w:color w:val="auto"/>
          <w:sz w:val="28"/>
          <w:szCs w:val="28"/>
        </w:rPr>
      </w:pPr>
      <w:r>
        <w:rPr>
          <w:rFonts w:ascii="宋体" w:hAnsi="宋体" w:eastAsia="宋体" w:cs="宋体"/>
          <w:color w:val="auto"/>
          <w:spacing w:val="-1"/>
          <w:sz w:val="28"/>
          <w:szCs w:val="28"/>
        </w:rPr>
        <w:t>更新统（Qp</w:t>
      </w:r>
      <w:r>
        <w:rPr>
          <w:rFonts w:ascii="宋体" w:hAnsi="宋体" w:eastAsia="宋体" w:cs="宋体"/>
          <w:color w:val="auto"/>
          <w:spacing w:val="1"/>
          <w:sz w:val="28"/>
          <w:szCs w:val="28"/>
        </w:rPr>
        <w:t>）：</w:t>
      </w:r>
      <w:r>
        <w:rPr>
          <w:rFonts w:ascii="宋体" w:hAnsi="宋体" w:eastAsia="宋体" w:cs="宋体"/>
          <w:color w:val="auto"/>
          <w:spacing w:val="-1"/>
          <w:sz w:val="28"/>
          <w:szCs w:val="28"/>
        </w:rPr>
        <w:t>分布于小峪河河床两侧，与上覆全新统（</w:t>
      </w:r>
      <w:r>
        <w:rPr>
          <w:rFonts w:ascii="宋体" w:hAnsi="宋体" w:eastAsia="宋体" w:cs="宋体"/>
          <w:color w:val="auto"/>
          <w:spacing w:val="-2"/>
          <w:sz w:val="28"/>
          <w:szCs w:val="28"/>
        </w:rPr>
        <w:t>Qh）及下伏各地层之上呈</w:t>
      </w:r>
      <w:r>
        <w:rPr>
          <w:rFonts w:ascii="宋体" w:hAnsi="宋体" w:eastAsia="宋体" w:cs="宋体"/>
          <w:color w:val="auto"/>
          <w:spacing w:val="-1"/>
          <w:sz w:val="28"/>
          <w:szCs w:val="28"/>
        </w:rPr>
        <w:t>角度不整合接触，上部岩性为黄土层夹钙质结核，下部为砂砾石、砾石层。多</w:t>
      </w:r>
      <w:r>
        <w:rPr>
          <w:rFonts w:ascii="宋体" w:hAnsi="宋体" w:eastAsia="宋体" w:cs="宋体"/>
          <w:color w:val="auto"/>
          <w:spacing w:val="-2"/>
          <w:sz w:val="28"/>
          <w:szCs w:val="28"/>
        </w:rPr>
        <w:t>形成陡坎地貌，受地形影响，厚度变化较大，一般3～20</w:t>
      </w:r>
      <w:r>
        <w:rPr>
          <w:rFonts w:ascii="宋体" w:hAnsi="宋体" w:eastAsia="宋体" w:cs="宋体"/>
          <w:color w:val="auto"/>
          <w:spacing w:val="-3"/>
          <w:sz w:val="28"/>
          <w:szCs w:val="28"/>
        </w:rPr>
        <w:t>m不等。</w:t>
      </w:r>
    </w:p>
    <w:p w14:paraId="46089BF4">
      <w:pPr>
        <w:pStyle w:val="51"/>
        <w:keepNext w:val="0"/>
        <w:keepLines w:val="0"/>
        <w:pageBreakBefore w:val="0"/>
        <w:widowControl w:val="0"/>
        <w:kinsoku/>
        <w:wordWrap/>
        <w:overflowPunct/>
        <w:topLinePunct w:val="0"/>
        <w:autoSpaceDE/>
        <w:autoSpaceDN/>
        <w:bidi w:val="0"/>
        <w:adjustRightInd/>
        <w:snapToGrid/>
        <w:spacing w:line="520" w:lineRule="exact"/>
        <w:ind w:left="0" w:leftChars="0" w:right="0" w:firstLine="552" w:firstLineChars="200"/>
        <w:textAlignment w:val="auto"/>
        <w:rPr>
          <w:rFonts w:hint="eastAsia" w:ascii="宋体" w:hAnsi="宋体" w:eastAsia="宋体" w:cs="宋体"/>
          <w:color w:val="auto"/>
          <w:kern w:val="2"/>
          <w:sz w:val="28"/>
          <w:szCs w:val="28"/>
          <w:lang w:val="en-US" w:eastAsia="zh-CN" w:bidi="ar-SA"/>
        </w:rPr>
      </w:pPr>
      <w:r>
        <w:rPr>
          <w:rFonts w:ascii="宋体" w:hAnsi="宋体" w:eastAsia="宋体" w:cs="宋体"/>
          <w:color w:val="auto"/>
          <w:spacing w:val="-2"/>
          <w:sz w:val="28"/>
          <w:szCs w:val="28"/>
        </w:rPr>
        <w:t>全新统（Qh</w:t>
      </w:r>
      <w:r>
        <w:rPr>
          <w:rFonts w:ascii="宋体" w:hAnsi="宋体" w:eastAsia="宋体" w:cs="宋体"/>
          <w:color w:val="auto"/>
          <w:spacing w:val="5"/>
          <w:sz w:val="28"/>
          <w:szCs w:val="28"/>
        </w:rPr>
        <w:t>）：</w:t>
      </w:r>
      <w:r>
        <w:rPr>
          <w:rFonts w:ascii="宋体" w:hAnsi="宋体" w:eastAsia="宋体" w:cs="宋体"/>
          <w:color w:val="auto"/>
          <w:spacing w:val="-2"/>
          <w:sz w:val="28"/>
          <w:szCs w:val="28"/>
        </w:rPr>
        <w:t>分布于小峪河两侧半坡，与下伏更新统（Qp）呈角度不整合接触，</w:t>
      </w:r>
      <w:r>
        <w:rPr>
          <w:rFonts w:ascii="宋体" w:hAnsi="宋体" w:eastAsia="宋体" w:cs="宋体"/>
          <w:color w:val="auto"/>
          <w:spacing w:val="-3"/>
          <w:sz w:val="28"/>
          <w:szCs w:val="28"/>
        </w:rPr>
        <w:t>主要为砾石、砂、亚砂土、淤泥。</w:t>
      </w:r>
    </w:p>
    <w:p w14:paraId="297C0A19">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2.3.1.2矿区构造</w:t>
      </w:r>
      <w:bookmarkEnd w:id="51"/>
      <w:bookmarkEnd w:id="52"/>
    </w:p>
    <w:p w14:paraId="2E2C0FEC">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矿区构造相对较为简单，主要为一套单斜地层层序，北东向断裂及次级断层、小褶皱发育，区内片理、劈理、膝折等小构造较发育。</w:t>
      </w:r>
    </w:p>
    <w:p w14:paraId="02F57D39">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(1)断裂</w:t>
      </w:r>
    </w:p>
    <w:p w14:paraId="044451F1">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构造较发育，主要为韧性剪切带，次为近EW向断裂。</w:t>
      </w:r>
    </w:p>
    <w:p w14:paraId="7D481FB8">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区内主要发育一条断层，位于秦岭岩群郭庄岩组(PtQg)与丹凤岩群c岩组(PzD°)接触部位，为庙坪-康家梁断裂在区内表现，为一韧性剪切带，北西西展布，产状50°∠60°，带宽1-3m，北盘上冲，剪切带内岩石较破碎，可见糜棱岩。</w:t>
      </w:r>
    </w:p>
    <w:p w14:paraId="16A38BFA">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东西向断裂构造2条，地表未出露，仅在CM4坑道中控制，规模不等，走向延伸十余米，宽0.1-0.8m，产状358°-21°∠64°-68°，局部变形弯曲，充填有钙质断层泥、方解石脉，断层上下盘岩石较破碎，揉曲、裂隙发育，局部发育溶蚀孔洞，对矿体无错动。</w:t>
      </w:r>
    </w:p>
    <w:p w14:paraId="6E36D28B">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(2)褶皱</w:t>
      </w:r>
    </w:p>
    <w:p w14:paraId="29A2D014">
      <w:pPr>
        <w:pStyle w:val="51"/>
        <w:keepNext w:val="0"/>
        <w:keepLines w:val="0"/>
        <w:pageBreakBefore w:val="0"/>
        <w:widowControl w:val="0"/>
        <w:kinsoku/>
        <w:wordWrap/>
        <w:overflowPunct/>
        <w:topLinePunct w:val="0"/>
        <w:autoSpaceDE/>
        <w:autoSpaceDN/>
        <w:bidi w:val="0"/>
        <w:adjustRightInd/>
        <w:snapToGrid/>
        <w:spacing w:line="520" w:lineRule="exact"/>
        <w:ind w:left="0" w:leftChars="0" w:firstLine="48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矿区位于唐藏背斜北翼，区内地层为向北东倾斜的单斜构造层，地层为下古生界丹凤岩群岩组，产状25°</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45°∠45°</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67°。在部分地段可以见到地层受到区域应力挤压而表现出波状起伏的特点。</w:t>
      </w:r>
    </w:p>
    <w:p w14:paraId="6DD9FAFB">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2.3.1.3岩浆岩</w:t>
      </w:r>
    </w:p>
    <w:p w14:paraId="6F0C5D55">
      <w:pPr>
        <w:pageBreakBefore w:val="0"/>
        <w:widowControl/>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矿区内未见大面积岩浆岩出露，仅见少量闪长玢岩脉出露。</w:t>
      </w:r>
    </w:p>
    <w:p w14:paraId="63CF6DF9">
      <w:pPr>
        <w:pStyle w:val="4"/>
        <w:rPr>
          <w:color w:val="auto"/>
        </w:rPr>
      </w:pPr>
      <w:r>
        <w:rPr>
          <w:rFonts w:hint="eastAsia"/>
          <w:color w:val="auto"/>
        </w:rPr>
        <w:t>2.3.2水文地质条件</w:t>
      </w:r>
    </w:p>
    <w:bookmarkEnd w:id="44"/>
    <w:bookmarkEnd w:id="45"/>
    <w:bookmarkEnd w:id="46"/>
    <w:p w14:paraId="61E3C1A0">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bookmarkStart w:id="53" w:name="_Toc350436546"/>
      <w:r>
        <w:rPr>
          <w:rFonts w:hint="eastAsia"/>
          <w:color w:val="auto"/>
          <w:lang w:val="en-US" w:eastAsia="zh-CN"/>
        </w:rPr>
        <w:t>2.3.2.1岩(矿)层的富水性</w:t>
      </w:r>
    </w:p>
    <w:p w14:paraId="73B4C4CD">
      <w:pPr>
        <w:overflowPunct w:val="0"/>
        <w:ind w:firstLine="560"/>
        <w:rPr>
          <w:rFonts w:hint="default"/>
          <w:color w:val="auto"/>
          <w:lang w:val="en-US" w:eastAsia="zh-CN"/>
        </w:rPr>
      </w:pPr>
      <w:r>
        <w:rPr>
          <w:rFonts w:hint="default"/>
          <w:color w:val="auto"/>
          <w:lang w:val="en-US" w:eastAsia="zh-CN"/>
        </w:rPr>
        <w:t>矿区出露地层主要为下元古界秦岭岩群郭庄岩组(Pt1Qg)</w:t>
      </w:r>
      <w:r>
        <w:rPr>
          <w:rFonts w:hint="eastAsia"/>
          <w:color w:val="auto"/>
          <w:lang w:val="en-US" w:eastAsia="zh-CN"/>
        </w:rPr>
        <w:t>；</w:t>
      </w:r>
      <w:r>
        <w:rPr>
          <w:rFonts w:hint="default"/>
          <w:color w:val="auto"/>
          <w:lang w:val="en-US" w:eastAsia="zh-CN"/>
        </w:rPr>
        <w:t>下古生界丹凤岩群a岩组(Pz1Da)、b组(Pz1Db)、c岩组(Pz1Dc)依据含水介质类型，将地下水分为第四系残坡积碎石土孔隙含水层、风化裂隙含水层、构造裂隙水、碳酸盐岩岩溶水。</w:t>
      </w:r>
    </w:p>
    <w:p w14:paraId="4343027C">
      <w:pPr>
        <w:overflowPunct w:val="0"/>
        <w:ind w:firstLine="560"/>
        <w:rPr>
          <w:rFonts w:hint="default"/>
          <w:color w:val="auto"/>
          <w:lang w:val="en-US" w:eastAsia="zh-CN"/>
        </w:rPr>
      </w:pPr>
      <w:r>
        <w:rPr>
          <w:rFonts w:hint="default"/>
          <w:color w:val="auto"/>
          <w:lang w:val="en-US" w:eastAsia="zh-CN"/>
        </w:rPr>
        <w:t>①第四系孔隙含水层</w:t>
      </w:r>
      <w:r>
        <w:rPr>
          <w:rFonts w:hint="eastAsia"/>
          <w:color w:val="auto"/>
          <w:lang w:val="en-US" w:eastAsia="zh-CN"/>
        </w:rPr>
        <w:t>：</w:t>
      </w:r>
      <w:r>
        <w:rPr>
          <w:rFonts w:hint="default"/>
          <w:color w:val="auto"/>
          <w:lang w:val="en-US" w:eastAsia="zh-CN"/>
        </w:rPr>
        <w:t>赋存于第四系松散堆积层中，广泛分布于山坡及沟谷中，主要有第四系黄土及残坡积碎石土组成，厚度3-20m，季节性含水，富水性差，含水量小，给水度小。主要受大气降水补给，经孔隙向深部或地形较低处径流排泄，另外地下水也经蒸发排泄。涌水量较小，季节性变化大</w:t>
      </w:r>
      <w:r>
        <w:rPr>
          <w:rFonts w:hint="eastAsia"/>
          <w:color w:val="auto"/>
          <w:lang w:val="en-US" w:eastAsia="zh-CN"/>
        </w:rPr>
        <w:t>；</w:t>
      </w:r>
      <w:r>
        <w:rPr>
          <w:rFonts w:hint="default"/>
          <w:color w:val="auto"/>
          <w:lang w:val="en-US" w:eastAsia="zh-CN"/>
        </w:rPr>
        <w:t>地下水对矿山开采影响不大。</w:t>
      </w:r>
    </w:p>
    <w:p w14:paraId="70BF5637">
      <w:pPr>
        <w:overflowPunct w:val="0"/>
        <w:ind w:firstLine="560"/>
        <w:rPr>
          <w:rFonts w:hint="default"/>
          <w:color w:val="auto"/>
          <w:lang w:val="en-US" w:eastAsia="zh-CN"/>
        </w:rPr>
      </w:pPr>
      <w:r>
        <w:rPr>
          <w:rFonts w:hint="default"/>
          <w:color w:val="auto"/>
          <w:lang w:val="en-US" w:eastAsia="zh-CN"/>
        </w:rPr>
        <w:t>②风化裂隙含水层</w:t>
      </w:r>
      <w:r>
        <w:rPr>
          <w:rFonts w:hint="eastAsia"/>
          <w:color w:val="auto"/>
          <w:lang w:val="en-US" w:eastAsia="zh-CN"/>
        </w:rPr>
        <w:t>：</w:t>
      </w:r>
      <w:r>
        <w:rPr>
          <w:rFonts w:hint="default"/>
          <w:color w:val="auto"/>
          <w:lang w:val="en-US" w:eastAsia="zh-CN"/>
        </w:rPr>
        <w:t>全区分布，主要为秦岭岩群(Pt1Q)、丹凤岩群(Pz1D)近地表的强风化层，该层厚度5-10m，局部可达20m。受风化作用影响，岩体破碎，裂隙发育，富水性相对较好，为裂隙含水层。受大气降水及上部孔隙水的渗透补给，经裂隙向深部或沟谷迳流排泄。</w:t>
      </w:r>
    </w:p>
    <w:p w14:paraId="316D9E50">
      <w:pPr>
        <w:overflowPunct w:val="0"/>
        <w:ind w:firstLine="560"/>
        <w:rPr>
          <w:rFonts w:hint="default"/>
          <w:color w:val="auto"/>
          <w:lang w:val="en-US" w:eastAsia="zh-CN"/>
        </w:rPr>
      </w:pPr>
      <w:r>
        <w:rPr>
          <w:rFonts w:hint="default"/>
          <w:color w:val="auto"/>
          <w:lang w:val="en-US" w:eastAsia="zh-CN"/>
        </w:rPr>
        <w:t>③构造裂隙含水层</w:t>
      </w:r>
      <w:r>
        <w:rPr>
          <w:rFonts w:hint="eastAsia"/>
          <w:color w:val="auto"/>
          <w:lang w:val="en-US" w:eastAsia="zh-CN"/>
        </w:rPr>
        <w:t>：</w:t>
      </w:r>
      <w:r>
        <w:rPr>
          <w:rFonts w:hint="default"/>
          <w:color w:val="auto"/>
          <w:lang w:val="en-US" w:eastAsia="zh-CN"/>
        </w:rPr>
        <w:t>矿区位于唐藏背斜北翼，为向北东倾的单斜构造，矿床内断裂构造主要为小断层，宽度多在50cm，不连续，对矿体破坏作用较小。层间多为大理岩碎块，粒径1cm+，多以钙质胶结，少量泥质充填。构造裂隙中赋存裂隙水，裂隙紧闭、多被泥质充填，富水性一般弱一极弱，详查工作施工的9个钻孔均为干孔，岩石较破碎，未见地下水。</w:t>
      </w:r>
    </w:p>
    <w:p w14:paraId="44A87460">
      <w:pPr>
        <w:overflowPunct w:val="0"/>
        <w:ind w:firstLine="560"/>
        <w:rPr>
          <w:rFonts w:hint="eastAsia"/>
          <w:color w:val="auto"/>
          <w:lang w:val="en-US" w:eastAsia="zh-CN"/>
        </w:rPr>
      </w:pPr>
      <w:r>
        <w:rPr>
          <w:rFonts w:hint="eastAsia"/>
          <w:color w:val="auto"/>
          <w:lang w:val="en-US" w:eastAsia="zh-CN"/>
        </w:rPr>
        <w:t>④碳酸盐岩岩溶含水层：主要丹凤岩群c岩组(Pz1Dc)中大理岩矿区在坑道中局部地段发育溶蚀空洞整体较小约20cm×30cm×40cm，局部稍大。个别空洞充填有泥质，大多无充填，未见滴水现象。大理岩中局部发育溶隙赋存岩溶水，赋存极不均匀，富水性弱-中等。主要接受大气降水补给。</w:t>
      </w:r>
    </w:p>
    <w:p w14:paraId="02D6CDCD">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2.3.2.2</w:t>
      </w:r>
      <w:r>
        <w:rPr>
          <w:rFonts w:hint="eastAsia" w:ascii="Times New Roman" w:hAnsi="Times New Roman" w:cs="Times New Roman"/>
          <w:color w:val="auto"/>
          <w:sz w:val="28"/>
          <w:szCs w:val="44"/>
          <w:lang w:val="en-US" w:eastAsia="zh-CN"/>
        </w:rPr>
        <w:t>构造破碎带的水文地质特征</w:t>
      </w:r>
    </w:p>
    <w:bookmarkEnd w:id="53"/>
    <w:p w14:paraId="0939F7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lang w:val="en-US" w:eastAsia="zh-CN"/>
        </w:rPr>
      </w:pPr>
      <w:bookmarkStart w:id="54" w:name="_Toc205346765"/>
      <w:bookmarkStart w:id="55" w:name="_Toc350436556"/>
      <w:bookmarkStart w:id="56" w:name="_Toc211222248"/>
      <w:bookmarkStart w:id="57" w:name="_Toc211052219"/>
      <w:r>
        <w:rPr>
          <w:rFonts w:hint="eastAsia" w:ascii="宋体" w:hAnsi="宋体" w:eastAsia="宋体" w:cs="宋体"/>
          <w:color w:val="auto"/>
          <w:lang w:val="en-US" w:eastAsia="zh-CN"/>
        </w:rPr>
        <w:t>矿区位于唐藏背斜北翼，基本为向北东倾的单斜构造，地层产状20°</w:t>
      </w:r>
      <w:r>
        <w:rPr>
          <w:rFonts w:hint="eastAsia" w:cs="宋体"/>
          <w:color w:val="auto"/>
          <w:lang w:val="en-US" w:eastAsia="zh-CN"/>
        </w:rPr>
        <w:t>-</w:t>
      </w:r>
      <w:r>
        <w:rPr>
          <w:rFonts w:hint="eastAsia" w:ascii="宋体" w:hAnsi="宋体" w:eastAsia="宋体" w:cs="宋体"/>
          <w:color w:val="auto"/>
          <w:lang w:val="en-US" w:eastAsia="zh-CN"/>
        </w:rPr>
        <w:t>50°</w:t>
      </w:r>
      <w:r>
        <w:rPr>
          <w:rFonts w:hint="eastAsia" w:ascii="宋体" w:hAnsi="宋体" w:eastAsia="宋体" w:cs="宋体"/>
          <w:color w:val="auto"/>
          <w:sz w:val="28"/>
          <w:szCs w:val="28"/>
        </w:rPr>
        <w:t>∠</w:t>
      </w:r>
      <w:r>
        <w:rPr>
          <w:rFonts w:hint="eastAsia" w:ascii="宋体" w:hAnsi="宋体" w:eastAsia="宋体" w:cs="宋体"/>
          <w:color w:val="auto"/>
          <w:lang w:val="en-US" w:eastAsia="zh-CN"/>
        </w:rPr>
        <w:t>45°</w:t>
      </w:r>
      <w:r>
        <w:rPr>
          <w:rFonts w:hint="eastAsia" w:cs="宋体"/>
          <w:color w:val="auto"/>
          <w:lang w:val="en-US" w:eastAsia="zh-CN"/>
        </w:rPr>
        <w:t>-</w:t>
      </w:r>
      <w:r>
        <w:rPr>
          <w:rFonts w:hint="eastAsia" w:ascii="宋体" w:hAnsi="宋体" w:eastAsia="宋体" w:cs="宋体"/>
          <w:color w:val="auto"/>
          <w:lang w:val="en-US" w:eastAsia="zh-CN"/>
        </w:rPr>
        <w:t>70°，总体倾角较陡。总体倾角较陡。矿床内断裂构造主要为小断层，宽度多在 50cm，不连续，对矿体破坏作用较小。层间多为大理岩碎块，粒径+1cm，多以钙质胶结，少量泥质充填。局部地段发育溶蚀空洞整体较小约20cmx30cmx40cm，局部稍大。个别空洞充填有泥质，大多无充填，未见滴水现象。</w:t>
      </w:r>
    </w:p>
    <w:p w14:paraId="130421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lang w:val="en-US" w:eastAsia="zh-CN"/>
        </w:rPr>
        <w:t>根据地表水文地质调查及井巷水工环地质观察，地表泉点出露较少井巷内未见滴水。坑道内未发现明显的地下水涌水点，说明矿区断裂含水性、导水性差，在后续开发利用中还应加强对构造及裂隙水的监控。</w:t>
      </w:r>
    </w:p>
    <w:bookmarkEnd w:id="54"/>
    <w:bookmarkEnd w:id="55"/>
    <w:bookmarkEnd w:id="56"/>
    <w:bookmarkEnd w:id="57"/>
    <w:p w14:paraId="4D91801A">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2.3.2.3地表水特征</w:t>
      </w:r>
    </w:p>
    <w:p w14:paraId="3ADD3105">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矿区处在小峪河主河道东南部，距离矿区约100m，最低侵蚀基准面标高1222m，根据详查报告调查，近二十年来矿区在丰水年最高洪水位水位高均在</w:t>
      </w:r>
      <w:r>
        <w:rPr>
          <w:rFonts w:hint="eastAsia" w:ascii="Times New Roman" w:hAnsi="Times New Roman" w:cs="Times New Roman"/>
          <w:color w:val="auto"/>
          <w:lang w:val="en-US" w:eastAsia="zh-CN"/>
        </w:rPr>
        <w:t>1223.5</w:t>
      </w:r>
      <w:r>
        <w:rPr>
          <w:rFonts w:hint="default" w:ascii="Times New Roman" w:hAnsi="Times New Roman" w:cs="Times New Roman"/>
          <w:color w:val="auto"/>
          <w:lang w:val="en-US" w:eastAsia="zh-CN"/>
        </w:rPr>
        <w:t>m以下，矿区场地标高约1228m。因此</w:t>
      </w:r>
      <w:r>
        <w:rPr>
          <w:rFonts w:hint="default" w:ascii="Times New Roman" w:hAnsi="Times New Roman" w:eastAsia="宋体" w:cs="Times New Roman"/>
          <w:color w:val="auto"/>
          <w:lang w:val="en-US" w:eastAsia="zh-CN"/>
        </w:rPr>
        <w:t>，小峪河水位不会影响后期矿山开发</w:t>
      </w:r>
      <w:r>
        <w:rPr>
          <w:rFonts w:hint="eastAsia" w:ascii="Times New Roman" w:hAnsi="Times New Roman" w:eastAsia="宋体" w:cs="Times New Roman"/>
          <w:color w:val="auto"/>
          <w:lang w:val="en-US" w:eastAsia="zh-CN"/>
        </w:rPr>
        <w:t>。</w:t>
      </w:r>
    </w:p>
    <w:p w14:paraId="077C6986">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2.3.2.4地下水动态及其补给、径流与排泄</w:t>
      </w:r>
    </w:p>
    <w:p w14:paraId="2841A73C">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矿区地下水类型主要为第四系孔隙潜水及(风化)破碎带裂隙潜水。大气降水是矿区内主要的补给源，由大气降水入渗补给第四系孔隙潜水及风化裂隙潜水，在地形低洼处排出。随着探矿深度增加，受风化裂隙潜水的影响将逐步减少，构造破碎带导水将成为影响矿坑涌水的主要因素。地下水排泄方式以补给地表沟谷为主，地下水动态在区内表现为雨水型，埋深浅，与大气降水关系密切，一般情况下，地下水位、流量的变化与降水近同步，峰形平缓，雨后泉水流量略有增大，变化幅度不大。矿区地下水径流类型为入渗-径流型，蒸发以植被叶面蒸发为主，影响微弱。</w:t>
      </w:r>
    </w:p>
    <w:p w14:paraId="5373F9F1">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2.3.2.5充水因素和矿坑涌水预测</w:t>
      </w:r>
    </w:p>
    <w:p w14:paraId="3050F6F6">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cs="宋体"/>
          <w:color w:val="auto"/>
          <w:lang w:val="en-US" w:eastAsia="zh-CN"/>
        </w:rPr>
      </w:pPr>
      <w:r>
        <w:rPr>
          <w:rFonts w:hint="eastAsia" w:cs="宋体"/>
          <w:color w:val="auto"/>
          <w:lang w:val="en-US" w:eastAsia="zh-CN"/>
        </w:rPr>
        <w:t>矿区最低侵蚀基准面标高为1222m，K1矿体资源量估算标高为1230m 以上，位于最低侵蚀基准面以上，为正地形。大气降水是地下水的主要补给源，地下水赋存标高位于矿区最低侵蚀基准面之下，未来矿山地下采坑涌水主要为因大气降水沿构造及溶蚀空洞渗入的裂隙水。</w:t>
      </w:r>
    </w:p>
    <w:p w14:paraId="087EC652">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default" w:ascii="宋体" w:hAnsi="宋体" w:eastAsia="宋体" w:cs="宋体"/>
          <w:color w:val="auto"/>
          <w:lang w:val="en-US" w:eastAsia="zh-CN"/>
        </w:rPr>
      </w:pPr>
      <w:r>
        <w:rPr>
          <w:rFonts w:hint="default" w:cs="宋体"/>
          <w:color w:val="auto"/>
          <w:lang w:val="en-US" w:eastAsia="zh-CN"/>
        </w:rPr>
        <w:t>矿山在探矿过程中，施工的钻孔及穿脉均未见涌水现象。本区最低侵蚀基准面为1222m，详查工作主要针对1230m标高以上开展，开发利用也针对1230m以上矿体，因此矿坑涌水发生的可能较低。</w:t>
      </w:r>
    </w:p>
    <w:p w14:paraId="6FCEC0D1">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2.3.2.6水文地质勘查类型</w:t>
      </w:r>
    </w:p>
    <w:p w14:paraId="6930F1B1">
      <w:pPr>
        <w:keepNext w:val="0"/>
        <w:keepLines w:val="0"/>
        <w:pageBreakBefore w:val="0"/>
        <w:widowControl/>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矿区侵蚀基准面高程为1222m，K1矿体位于当地侵蚀基准面以上。影响矿区矿坑涌水的主要因素为大气降水以及孔隙(裂隙水)水。矿区基岩裂隙较发育，浅部以风化裂隙为主，张性为主</w:t>
      </w:r>
      <w:r>
        <w:rPr>
          <w:rFonts w:hint="eastAsia" w:cs="宋体"/>
          <w:color w:val="auto"/>
          <w:lang w:val="en-US" w:eastAsia="zh-CN"/>
        </w:rPr>
        <w:t>；</w:t>
      </w:r>
      <w:r>
        <w:rPr>
          <w:rFonts w:hint="eastAsia" w:ascii="宋体" w:hAnsi="宋体" w:eastAsia="宋体" w:cs="宋体"/>
          <w:color w:val="auto"/>
          <w:lang w:val="en-US" w:eastAsia="zh-CN"/>
        </w:rPr>
        <w:t>深部以构造裂隙为主，岩体较完整，构造裂隙以剪性为主，矿区水文地质条件属以(构造)裂隙水为主，间接进水，水文地质条件简单，矿区水文地质类型属简单</w:t>
      </w:r>
      <w:r>
        <w:rPr>
          <w:rFonts w:hint="eastAsia" w:cs="宋体"/>
          <w:color w:val="auto"/>
          <w:lang w:val="en-US" w:eastAsia="zh-CN"/>
        </w:rPr>
        <w:t>。</w:t>
      </w:r>
    </w:p>
    <w:p w14:paraId="279D8E77">
      <w:pPr>
        <w:pStyle w:val="4"/>
        <w:rPr>
          <w:color w:val="auto"/>
        </w:rPr>
      </w:pPr>
      <w:r>
        <w:rPr>
          <w:rFonts w:hint="eastAsia"/>
          <w:color w:val="auto"/>
        </w:rPr>
        <w:t>2.3.3工程地质条件</w:t>
      </w:r>
    </w:p>
    <w:p w14:paraId="742F93B6">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2.3.3.1矿区工程地质岩组特征</w:t>
      </w:r>
    </w:p>
    <w:p w14:paraId="59B67CE8">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ascii="宋体" w:hAnsi="宋体" w:eastAsia="宋体" w:cs="宋体"/>
          <w:color w:val="auto"/>
          <w:sz w:val="28"/>
          <w:szCs w:val="28"/>
          <w:lang w:val="en-US" w:eastAsia="zh-CN"/>
        </w:rPr>
      </w:pPr>
      <w:bookmarkStart w:id="58" w:name="_Toc205346767"/>
      <w:bookmarkStart w:id="59" w:name="_Toc211052221"/>
      <w:bookmarkStart w:id="60" w:name="_Toc350436559"/>
      <w:bookmarkStart w:id="61" w:name="_Toc211222250"/>
      <w:r>
        <w:rPr>
          <w:rFonts w:hint="eastAsia" w:ascii="宋体" w:hAnsi="宋体" w:eastAsia="宋体" w:cs="宋体"/>
          <w:color w:val="auto"/>
          <w:sz w:val="28"/>
          <w:szCs w:val="28"/>
          <w:lang w:val="en-US" w:eastAsia="zh-CN"/>
        </w:rPr>
        <w:t>区主要发育主要为一套古元古-早古生代中深程度变质岩地层。主要为秦岭岩群、丹凤岩群及第四系。根据岩土体的物质组成、组构特征和物理力学性能将勘查区分为较坚硬岩、软弱岩、松散软岩三个工程地质岩组。其主要特征阐述如下</w:t>
      </w:r>
      <w:r>
        <w:rPr>
          <w:rFonts w:hint="eastAsia" w:cs="宋体"/>
          <w:color w:val="auto"/>
          <w:sz w:val="28"/>
          <w:szCs w:val="28"/>
          <w:lang w:val="en-US" w:eastAsia="zh-CN"/>
        </w:rPr>
        <w:t>：</w:t>
      </w:r>
    </w:p>
    <w:p w14:paraId="58E12D8F">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较坚硬岩</w:t>
      </w:r>
      <w:r>
        <w:rPr>
          <w:rFonts w:hint="eastAsia" w:cs="宋体"/>
          <w:color w:val="auto"/>
          <w:sz w:val="28"/>
          <w:szCs w:val="28"/>
          <w:lang w:val="en-US" w:eastAsia="zh-CN"/>
        </w:rPr>
        <w:t>：</w:t>
      </w:r>
      <w:r>
        <w:rPr>
          <w:rFonts w:hint="eastAsia" w:ascii="宋体" w:hAnsi="宋体" w:eastAsia="宋体" w:cs="宋体"/>
          <w:color w:val="auto"/>
          <w:sz w:val="28"/>
          <w:szCs w:val="28"/>
          <w:lang w:val="en-US" w:eastAsia="zh-CN"/>
        </w:rPr>
        <w:t>主要岩性为丹凤岩群c岩组(Pz1Dc)大理岩，岩石为微晶-变晶结构，中-中厚层状构造。岩体内未见到软弱夹层，力学性质较为稳定，岩石的层理面和节理面为主要的结构面，地表及近地表岩体因风化局部呈碎块状松散结构，从地表到深部稳定性变强。工程</w:t>
      </w:r>
      <w:r>
        <w:rPr>
          <w:rFonts w:hint="eastAsia" w:cs="宋体"/>
          <w:color w:val="auto"/>
          <w:sz w:val="28"/>
          <w:szCs w:val="28"/>
          <w:lang w:val="en-US" w:eastAsia="zh-CN"/>
        </w:rPr>
        <w:t>地质</w:t>
      </w:r>
      <w:r>
        <w:rPr>
          <w:rFonts w:hint="eastAsia" w:ascii="宋体" w:hAnsi="宋体" w:eastAsia="宋体" w:cs="宋体"/>
          <w:color w:val="auto"/>
          <w:sz w:val="28"/>
          <w:szCs w:val="28"/>
          <w:lang w:val="en-US" w:eastAsia="zh-CN"/>
        </w:rPr>
        <w:t>条件较好，岩石较稳定，属较坚硬岩组。</w:t>
      </w:r>
    </w:p>
    <w:p w14:paraId="223887B4">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较软岩</w:t>
      </w:r>
      <w:r>
        <w:rPr>
          <w:rFonts w:hint="eastAsia" w:cs="宋体"/>
          <w:color w:val="auto"/>
          <w:sz w:val="28"/>
          <w:szCs w:val="28"/>
          <w:lang w:val="en-US" w:eastAsia="zh-CN"/>
        </w:rPr>
        <w:t>：</w:t>
      </w:r>
      <w:r>
        <w:rPr>
          <w:rFonts w:hint="eastAsia" w:ascii="宋体" w:hAnsi="宋体" w:eastAsia="宋体" w:cs="宋体"/>
          <w:color w:val="auto"/>
          <w:sz w:val="28"/>
          <w:szCs w:val="28"/>
          <w:lang w:val="en-US" w:eastAsia="zh-CN"/>
        </w:rPr>
        <w:t>主要为秦岭岩群郭庄岩组片麻岩、丹凤岩群a、b岩组片岩及千枚岩组合，粒状变品结构，千枚状-片状-片麻状构造，地表风化较强，岩石一般破碎，风化及节理裂隙发育，透水性好，深部岩石整体较逐渐变好，稳定性较好，属于较软岩组。</w:t>
      </w:r>
    </w:p>
    <w:p w14:paraId="6E0B8E5F">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olor w:val="auto"/>
        </w:rPr>
      </w:pPr>
      <w:r>
        <w:rPr>
          <w:rFonts w:hint="eastAsia" w:ascii="宋体" w:hAnsi="宋体" w:eastAsia="宋体" w:cs="宋体"/>
          <w:color w:val="auto"/>
          <w:sz w:val="28"/>
          <w:szCs w:val="28"/>
          <w:lang w:val="en-US" w:eastAsia="zh-CN"/>
        </w:rPr>
        <w:t>松散软岩</w:t>
      </w:r>
      <w:r>
        <w:rPr>
          <w:rFonts w:hint="eastAsia" w:cs="宋体"/>
          <w:color w:val="auto"/>
          <w:sz w:val="28"/>
          <w:szCs w:val="28"/>
          <w:lang w:val="en-US" w:eastAsia="zh-CN"/>
        </w:rPr>
        <w:t>：</w:t>
      </w:r>
      <w:r>
        <w:rPr>
          <w:rFonts w:hint="eastAsia" w:ascii="宋体" w:hAnsi="宋体" w:eastAsia="宋体" w:cs="宋体"/>
          <w:color w:val="auto"/>
          <w:sz w:val="28"/>
          <w:szCs w:val="28"/>
          <w:lang w:val="en-US" w:eastAsia="zh-CN"/>
        </w:rPr>
        <w:t>主要为第四系(Q)松散堆积层，主要由块石土、碎石土及黄土组成，成因为坡积、冲积等，主要分布于山坡、沟谷，在沟谷处出露厚度较大，出露3-20</w:t>
      </w:r>
      <w:r>
        <w:rPr>
          <w:rFonts w:hint="eastAsia" w:cs="宋体"/>
          <w:color w:val="auto"/>
          <w:sz w:val="28"/>
          <w:szCs w:val="28"/>
          <w:lang w:val="en-US" w:eastAsia="zh-CN"/>
        </w:rPr>
        <w:t>m</w:t>
      </w:r>
      <w:r>
        <w:rPr>
          <w:rFonts w:hint="eastAsia" w:ascii="宋体" w:hAnsi="宋体" w:eastAsia="宋体" w:cs="宋体"/>
          <w:color w:val="auto"/>
          <w:sz w:val="28"/>
          <w:szCs w:val="28"/>
          <w:lang w:val="en-US" w:eastAsia="zh-CN"/>
        </w:rPr>
        <w:t>，沿断裂面可见垂直发育的节理裂隙土体不稳定。该堆积物在</w:t>
      </w:r>
      <w:r>
        <w:rPr>
          <w:rFonts w:hint="eastAsia" w:cs="宋体"/>
          <w:color w:val="auto"/>
          <w:sz w:val="28"/>
          <w:szCs w:val="28"/>
          <w:lang w:val="en-US" w:eastAsia="zh-CN"/>
        </w:rPr>
        <w:t>外力</w:t>
      </w:r>
      <w:r>
        <w:rPr>
          <w:rFonts w:hint="eastAsia" w:ascii="宋体" w:hAnsi="宋体" w:eastAsia="宋体" w:cs="宋体"/>
          <w:color w:val="auto"/>
          <w:sz w:val="28"/>
          <w:szCs w:val="28"/>
          <w:lang w:val="en-US" w:eastAsia="zh-CN"/>
        </w:rPr>
        <w:t>作用下易出现小型滑坡及泥石流，对未来矿山井巷开采影响较小。</w:t>
      </w:r>
    </w:p>
    <w:bookmarkEnd w:id="58"/>
    <w:bookmarkEnd w:id="59"/>
    <w:bookmarkEnd w:id="60"/>
    <w:bookmarkEnd w:id="61"/>
    <w:p w14:paraId="46E1A707">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2.3.3.2矿体及围岩工程地质条件</w:t>
      </w:r>
    </w:p>
    <w:p w14:paraId="78F48EEE">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default" w:cs="宋体"/>
          <w:color w:val="auto"/>
          <w:lang w:val="en-US" w:eastAsia="zh-CN"/>
        </w:rPr>
      </w:pPr>
      <w:r>
        <w:rPr>
          <w:rFonts w:hint="eastAsia" w:cs="宋体"/>
          <w:color w:val="auto"/>
          <w:lang w:val="en-US" w:eastAsia="zh-CN"/>
        </w:rPr>
        <w:t>1.矿体稳定性</w:t>
      </w:r>
    </w:p>
    <w:p w14:paraId="4BA62748">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矿体主要为灰白-浅灰白色大理岩，属较坚硬岩组。大理岩矿体的物理力学性质较好,矿石抗压强度好,岩石的抗压强度为20.6-57.9M</w:t>
      </w:r>
      <w:r>
        <w:rPr>
          <w:rFonts w:hint="eastAsia" w:cs="宋体"/>
          <w:color w:val="auto"/>
          <w:lang w:val="en-US" w:eastAsia="zh-CN"/>
        </w:rPr>
        <w:t>P</w:t>
      </w:r>
      <w:r>
        <w:rPr>
          <w:rFonts w:hint="default" w:ascii="宋体" w:hAnsi="宋体" w:eastAsia="宋体" w:cs="宋体"/>
          <w:color w:val="auto"/>
          <w:lang w:val="en-US" w:eastAsia="zh-CN"/>
        </w:rPr>
        <w:t>a,平均为36.6M</w:t>
      </w:r>
      <w:r>
        <w:rPr>
          <w:rFonts w:hint="eastAsia" w:cs="宋体"/>
          <w:color w:val="auto"/>
          <w:lang w:val="en-US" w:eastAsia="zh-CN"/>
        </w:rPr>
        <w:t>P</w:t>
      </w:r>
      <w:r>
        <w:rPr>
          <w:rFonts w:hint="default" w:ascii="宋体" w:hAnsi="宋体" w:eastAsia="宋体" w:cs="宋体"/>
          <w:color w:val="auto"/>
          <w:lang w:val="en-US" w:eastAsia="zh-CN"/>
        </w:rPr>
        <w:t>a，抗拉强度1.44-3.24M</w:t>
      </w:r>
      <w:r>
        <w:rPr>
          <w:rFonts w:hint="eastAsia" w:cs="宋体"/>
          <w:color w:val="auto"/>
          <w:lang w:val="en-US" w:eastAsia="zh-CN"/>
        </w:rPr>
        <w:t>P</w:t>
      </w:r>
      <w:r>
        <w:rPr>
          <w:rFonts w:hint="default" w:ascii="宋体" w:hAnsi="宋体" w:eastAsia="宋体" w:cs="宋体"/>
          <w:color w:val="auto"/>
          <w:lang w:val="en-US" w:eastAsia="zh-CN"/>
        </w:rPr>
        <w:t>a。内摩擦角为27.1°-39.8°。矿体的完整性较好，其力学稳定性较好。</w:t>
      </w:r>
    </w:p>
    <w:p w14:paraId="6800C0EF">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s="宋体"/>
          <w:color w:val="auto"/>
          <w:lang w:val="en-US" w:eastAsia="zh-CN"/>
        </w:rPr>
      </w:pPr>
      <w:r>
        <w:rPr>
          <w:rFonts w:hint="eastAsia" w:cs="宋体"/>
          <w:color w:val="auto"/>
          <w:lang w:val="en-US" w:eastAsia="zh-CN"/>
        </w:rPr>
        <w:t>2.矿体顶、底板围岩的稳定性</w:t>
      </w:r>
    </w:p>
    <w:p w14:paraId="42D447B2">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default" w:cs="宋体"/>
          <w:color w:val="auto"/>
          <w:lang w:val="en-US" w:eastAsia="zh-CN"/>
        </w:rPr>
      </w:pPr>
      <w:r>
        <w:rPr>
          <w:rFonts w:hint="default" w:cs="宋体"/>
          <w:color w:val="auto"/>
          <w:lang w:val="en-US" w:eastAsia="zh-CN"/>
        </w:rPr>
        <w:t>矿体顶、底板围岩主要为深灰-灰黑色含钙质粉砂质千枚岩、(含炭)大理岩化灰岩，该岩组属于较软岩组，岩组的物理力学性质较好，矿石抗压强度较好，岩石的抗压强度为26.2-28M</w:t>
      </w:r>
      <w:r>
        <w:rPr>
          <w:rFonts w:hint="eastAsia" w:cs="宋体"/>
          <w:color w:val="auto"/>
          <w:lang w:val="en-US" w:eastAsia="zh-CN"/>
        </w:rPr>
        <w:t>P</w:t>
      </w:r>
      <w:r>
        <w:rPr>
          <w:rFonts w:hint="default" w:cs="宋体"/>
          <w:color w:val="auto"/>
          <w:lang w:val="en-US" w:eastAsia="zh-CN"/>
        </w:rPr>
        <w:t>a，抗拉强度1.73-1.78M</w:t>
      </w:r>
      <w:r>
        <w:rPr>
          <w:rFonts w:hint="eastAsia" w:cs="宋体"/>
          <w:color w:val="auto"/>
          <w:lang w:val="en-US" w:eastAsia="zh-CN"/>
        </w:rPr>
        <w:t>P</w:t>
      </w:r>
      <w:r>
        <w:rPr>
          <w:rFonts w:hint="default" w:cs="宋体"/>
          <w:color w:val="auto"/>
          <w:lang w:val="en-US" w:eastAsia="zh-CN"/>
        </w:rPr>
        <w:t>a,内摩擦角</w:t>
      </w:r>
      <w:r>
        <w:rPr>
          <w:rFonts w:hint="default" w:ascii="宋体" w:hAnsi="宋体" w:eastAsia="宋体" w:cs="宋体"/>
          <w:color w:val="auto"/>
          <w:lang w:val="en-US" w:eastAsia="zh-CN"/>
        </w:rPr>
        <w:t>30.1</w:t>
      </w:r>
      <w:r>
        <w:rPr>
          <w:rFonts w:hint="default" w:cs="宋体"/>
          <w:color w:val="auto"/>
          <w:lang w:val="en-US" w:eastAsia="zh-CN"/>
        </w:rPr>
        <w:t>°-32.6°。矿石的完整性较好,局部岩石破碎,其力学稳定性较稳定。</w:t>
      </w:r>
    </w:p>
    <w:p w14:paraId="028255F3">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2.3.3.3工程地质勘查类型</w:t>
      </w:r>
    </w:p>
    <w:p w14:paraId="13D3FFB0">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ascii="宋体" w:hAnsi="宋体" w:eastAsia="宋体" w:cs="宋体"/>
          <w:color w:val="auto"/>
          <w:lang w:val="en-US" w:eastAsia="zh-CN"/>
        </w:rPr>
      </w:pPr>
      <w:r>
        <w:rPr>
          <w:rFonts w:hint="eastAsia" w:cs="宋体"/>
          <w:color w:val="auto"/>
          <w:lang w:val="en-US" w:eastAsia="zh-CN"/>
        </w:rPr>
        <w:t>凤县唐藏镇李家庄方解石矿体产于丹凤岩群c岩组(Pz1Dc)的大理岩，受单斜构造控制，矿体顶底板围岩均为(含炭)钙质粉砂质千枚岩。大理岩系为浅变质块状较硬岩类。工程地质勘查类型为以块状岩类为主的复杂程度属于简单-中等类型。</w:t>
      </w:r>
    </w:p>
    <w:p w14:paraId="7EEFCAF4">
      <w:pPr>
        <w:pStyle w:val="4"/>
        <w:rPr>
          <w:color w:val="auto"/>
          <w:lang w:val="zh-CN"/>
        </w:rPr>
      </w:pPr>
      <w:r>
        <w:rPr>
          <w:rFonts w:hint="eastAsia"/>
          <w:color w:val="auto"/>
        </w:rPr>
        <w:t>2.3.4环境地质条件</w:t>
      </w:r>
    </w:p>
    <w:p w14:paraId="7DB1B2DA">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ascii="宋体" w:hAnsi="宋体" w:eastAsia="宋体" w:cs="宋体"/>
          <w:color w:val="auto"/>
          <w:lang w:val="en-US" w:eastAsia="zh-CN"/>
        </w:rPr>
      </w:pPr>
      <w:bookmarkStart w:id="62" w:name="_Toc225062035"/>
      <w:bookmarkStart w:id="63" w:name="_Toc225062543"/>
      <w:bookmarkStart w:id="64" w:name="_Toc338762958"/>
      <w:r>
        <w:rPr>
          <w:rFonts w:hint="default" w:ascii="宋体" w:hAnsi="宋体" w:eastAsia="宋体" w:cs="宋体"/>
          <w:color w:val="auto"/>
          <w:lang w:val="en-US" w:eastAsia="zh-CN"/>
        </w:rPr>
        <w:t>该区抗震设防</w:t>
      </w:r>
      <w:r>
        <w:rPr>
          <w:rFonts w:hint="eastAsia" w:cs="宋体"/>
          <w:color w:val="auto"/>
          <w:lang w:val="en-US" w:eastAsia="zh-CN"/>
        </w:rPr>
        <w:t>烈度</w:t>
      </w:r>
      <w:r>
        <w:rPr>
          <w:rFonts w:hint="default" w:ascii="宋体" w:hAnsi="宋体" w:eastAsia="宋体" w:cs="宋体"/>
          <w:color w:val="auto"/>
          <w:lang w:val="en-US" w:eastAsia="zh-CN"/>
        </w:rPr>
        <w:t>为</w:t>
      </w:r>
      <w:r>
        <w:rPr>
          <w:rFonts w:hint="eastAsia" w:ascii="宋体" w:hAnsi="宋体" w:eastAsia="宋体" w:cs="宋体"/>
          <w:color w:val="auto"/>
          <w:lang w:val="en-US" w:eastAsia="zh-CN"/>
        </w:rPr>
        <w:t>Ⅶ</w:t>
      </w:r>
      <w:r>
        <w:rPr>
          <w:rFonts w:hint="default" w:ascii="宋体" w:hAnsi="宋体" w:eastAsia="宋体" w:cs="宋体"/>
          <w:color w:val="auto"/>
          <w:lang w:val="en-US" w:eastAsia="zh-CN"/>
        </w:rPr>
        <w:t>度，区域稳定性较好。矿区自然环境优良，自然灾害、人为破坏少，矿区地质环境质量确定为优良。未来采矿活动皆属地下开采,预期不会对地表地貌有明显影响,采空区引发地表塌陷滑坡、坍塌、泥石流灾害的可能性小。矿石及矿渣中无有毒有害元素及放射性物质，不会给自然环境造成污染，应注意在采矿过程中尽量减少对人体危害。矿区环境地质类型属简单型</w:t>
      </w:r>
      <w:r>
        <w:rPr>
          <w:rFonts w:hint="eastAsia" w:cs="宋体"/>
          <w:color w:val="auto"/>
          <w:lang w:val="en-US" w:eastAsia="zh-CN"/>
        </w:rPr>
        <w:t>。</w:t>
      </w:r>
    </w:p>
    <w:p w14:paraId="4A5E260C">
      <w:pPr>
        <w:pStyle w:val="4"/>
        <w:rPr>
          <w:color w:val="auto"/>
        </w:rPr>
      </w:pPr>
      <w:r>
        <w:rPr>
          <w:rFonts w:hint="eastAsia"/>
          <w:color w:val="auto"/>
        </w:rPr>
        <w:t>2.3.5矿床地质特征</w:t>
      </w:r>
    </w:p>
    <w:p w14:paraId="6103D1F3">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2.3.5.1矿体特征</w:t>
      </w:r>
    </w:p>
    <w:p w14:paraId="4476966C">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eastAsia="宋体"/>
          <w:color w:val="auto"/>
          <w:szCs w:val="28"/>
          <w:lang w:eastAsia="zh-CN"/>
        </w:rPr>
      </w:pPr>
      <w:r>
        <w:rPr>
          <w:rFonts w:hint="eastAsia"/>
          <w:color w:val="auto"/>
          <w:szCs w:val="28"/>
        </w:rPr>
        <w:t>矿区圈出一条矿体，编号K1。矿体产于唐藏背斜北翼，赋存于下古生界丹凤岩群c岩组,分布于6号-1号勘探线之间。由6个钻孔、1条穿脉坑道、1个样坎控制。矿体为一半隐伏矿体，山梁北侧矿体出露较好，南侧矿体上部覆盖一层第四系黄土，厚度4-16m。具体特征如下</w:t>
      </w:r>
      <w:r>
        <w:rPr>
          <w:rFonts w:hint="eastAsia"/>
          <w:color w:val="auto"/>
          <w:szCs w:val="28"/>
          <w:lang w:eastAsia="zh-CN"/>
        </w:rPr>
        <w:t>：</w:t>
      </w:r>
    </w:p>
    <w:p w14:paraId="1CFA5D32">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olor w:val="auto"/>
          <w:szCs w:val="28"/>
        </w:rPr>
      </w:pPr>
      <w:r>
        <w:rPr>
          <w:rFonts w:hint="eastAsia"/>
          <w:color w:val="auto"/>
          <w:szCs w:val="28"/>
        </w:rPr>
        <w:t>矿体形态简单，呈似层状产出，西侧较窄。矿体总体走向</w:t>
      </w:r>
      <w:r>
        <w:rPr>
          <w:rFonts w:hint="eastAsia" w:ascii="宋体" w:hAnsi="宋体" w:eastAsia="宋体"/>
          <w:color w:val="auto"/>
          <w:szCs w:val="28"/>
        </w:rPr>
        <w:t>125</w:t>
      </w:r>
      <w:r>
        <w:rPr>
          <w:rFonts w:hint="eastAsia"/>
          <w:color w:val="auto"/>
          <w:szCs w:val="28"/>
        </w:rPr>
        <w:t>°-130°</w:t>
      </w:r>
      <w:r>
        <w:rPr>
          <w:rFonts w:hint="eastAsia"/>
          <w:color w:val="auto"/>
          <w:szCs w:val="28"/>
          <w:lang w:eastAsia="zh-CN"/>
        </w:rPr>
        <w:t>，</w:t>
      </w:r>
      <w:r>
        <w:rPr>
          <w:rFonts w:hint="eastAsia"/>
          <w:color w:val="auto"/>
          <w:szCs w:val="28"/>
        </w:rPr>
        <w:t>整体向北东陡倾，产状35°-40°∠</w:t>
      </w:r>
      <w:r>
        <w:rPr>
          <w:rFonts w:hint="eastAsia" w:ascii="宋体" w:hAnsi="宋体" w:eastAsia="宋体"/>
          <w:color w:val="auto"/>
          <w:szCs w:val="28"/>
        </w:rPr>
        <w:t>60</w:t>
      </w:r>
      <w:r>
        <w:rPr>
          <w:rFonts w:hint="eastAsia"/>
          <w:color w:val="auto"/>
          <w:szCs w:val="28"/>
        </w:rPr>
        <w:t>°-65°。矿体沿走向延伸430m，矿体宽40-220m，倾向延伸</w:t>
      </w:r>
      <w:r>
        <w:rPr>
          <w:rFonts w:hint="eastAsia"/>
          <w:color w:val="auto"/>
          <w:szCs w:val="28"/>
          <w:lang w:eastAsia="zh-CN"/>
        </w:rPr>
        <w:t>＞</w:t>
      </w:r>
      <w:r>
        <w:rPr>
          <w:rFonts w:hint="eastAsia"/>
          <w:color w:val="auto"/>
          <w:szCs w:val="28"/>
        </w:rPr>
        <w:t>177m。</w:t>
      </w:r>
    </w:p>
    <w:p w14:paraId="0FF77912">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olor w:val="auto"/>
          <w:szCs w:val="28"/>
        </w:rPr>
      </w:pPr>
      <w:r>
        <w:rPr>
          <w:rFonts w:hint="eastAsia"/>
          <w:color w:val="auto"/>
          <w:szCs w:val="28"/>
        </w:rPr>
        <w:t>矿体在走向上宽度40-220m，呈似层状，西侧较窄，在倾向上呈似层状按产状向深部延伸，矿体赋存标高1230-1331.62m。工程控制厚度为28.05-164.23m，平均厚度107.29m，厚度变化系数为54.81%，厚度较稳定。</w:t>
      </w:r>
    </w:p>
    <w:p w14:paraId="2C92DEC6">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olor w:val="auto"/>
          <w:szCs w:val="28"/>
          <w:lang w:val="en-US" w:eastAsia="zh-CN"/>
        </w:rPr>
      </w:pPr>
      <w:r>
        <w:rPr>
          <w:rFonts w:hint="eastAsia"/>
          <w:color w:val="auto"/>
          <w:szCs w:val="28"/>
          <w:lang w:val="en-US" w:eastAsia="zh-CN"/>
        </w:rPr>
        <w:t>矿体为浅灰白色-灰白色大理岩，有益组分为Ca0，无伴生矿物。矿体单样Ca0为54.6%-55.78%，平均为55.24%。单工程Ca0为54.85%-55.78%，平均为55.28%。白度为85.4-93.9，平均为89.3。单工程白度为87.6-91，平均为89.3。Ca0品位变化系数0.54%。有益组分分布均匀。</w:t>
      </w:r>
    </w:p>
    <w:p w14:paraId="3D8DB9BC">
      <w:pPr>
        <w:keepNext w:val="0"/>
        <w:keepLines w:val="0"/>
        <w:pageBreakBefore w:val="0"/>
        <w:widowControl w:val="0"/>
        <w:kinsoku/>
        <w:wordWrap/>
        <w:overflowPunct/>
        <w:topLinePunct w:val="0"/>
        <w:autoSpaceDE w:val="0"/>
        <w:autoSpaceDN w:val="0"/>
        <w:bidi w:val="0"/>
        <w:adjustRightInd/>
        <w:snapToGrid/>
        <w:spacing w:line="520" w:lineRule="exact"/>
        <w:ind w:firstLine="560"/>
        <w:textAlignment w:val="auto"/>
        <w:rPr>
          <w:rFonts w:hint="eastAsia"/>
          <w:color w:val="auto"/>
          <w:szCs w:val="28"/>
          <w:lang w:val="en-US" w:eastAsia="zh-CN"/>
        </w:rPr>
      </w:pPr>
      <w:r>
        <w:rPr>
          <w:rFonts w:hint="eastAsia"/>
          <w:color w:val="auto"/>
          <w:szCs w:val="28"/>
          <w:lang w:val="en-US" w:eastAsia="zh-CN"/>
        </w:rPr>
        <w:t>矿体具有沿走向和倾向厚度变化小，连续性较好，品位变化小的特点。围岩蚀变有绿泥石化、褐铁矿化等。</w:t>
      </w:r>
    </w:p>
    <w:p w14:paraId="52D6D07B">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2.3.5.2矿石质量</w:t>
      </w:r>
    </w:p>
    <w:p w14:paraId="5CA83C9A">
      <w:pPr>
        <w:keepNext w:val="0"/>
        <w:keepLines w:val="0"/>
        <w:pageBreakBefore w:val="0"/>
        <w:widowControl w:val="0"/>
        <w:kinsoku/>
        <w:wordWrap/>
        <w:overflowPunct/>
        <w:topLinePunct w:val="0"/>
        <w:autoSpaceDE w:val="0"/>
        <w:autoSpaceDN w:val="0"/>
        <w:bidi w:val="0"/>
        <w:snapToGrid/>
        <w:spacing w:line="520" w:lineRule="exact"/>
        <w:ind w:firstLine="560" w:firstLineChars="200"/>
        <w:rPr>
          <w:color w:val="auto"/>
        </w:rPr>
      </w:pPr>
      <w:bookmarkStart w:id="65" w:name="_Toc192691321"/>
      <w:bookmarkStart w:id="66" w:name="_Toc11836587"/>
      <w:r>
        <w:rPr>
          <w:color w:val="auto"/>
        </w:rPr>
        <w:t>1)矿石的矿物成分</w:t>
      </w:r>
    </w:p>
    <w:p w14:paraId="44EDBCE5">
      <w:pPr>
        <w:ind w:firstLine="560"/>
        <w:rPr>
          <w:rFonts w:hint="eastAsia"/>
          <w:color w:val="auto"/>
          <w:szCs w:val="22"/>
        </w:rPr>
      </w:pPr>
      <w:r>
        <w:rPr>
          <w:rFonts w:hint="eastAsia"/>
          <w:color w:val="auto"/>
          <w:szCs w:val="22"/>
        </w:rPr>
        <w:t>矿石为浅灰白色-灰白色大理岩，中-厚层状、块状构造，显-细粒变品结构、镶嵌状结构、近等粒结构，块状构造。矿石成分简单，矿石矿物为方解石，脉石矿物为石英，次生氧化物为褐铁矿。方解石含量约99%，石英、褐铁矿含量＜1%。</w:t>
      </w:r>
    </w:p>
    <w:p w14:paraId="1C94DD21">
      <w:pPr>
        <w:keepNext w:val="0"/>
        <w:keepLines w:val="0"/>
        <w:pageBreakBefore w:val="0"/>
        <w:widowControl w:val="0"/>
        <w:kinsoku/>
        <w:wordWrap/>
        <w:overflowPunct/>
        <w:topLinePunct w:val="0"/>
        <w:autoSpaceDE w:val="0"/>
        <w:autoSpaceDN w:val="0"/>
        <w:bidi w:val="0"/>
        <w:snapToGrid/>
        <w:spacing w:line="520" w:lineRule="exact"/>
        <w:ind w:firstLine="560" w:firstLineChars="200"/>
        <w:rPr>
          <w:color w:val="auto"/>
        </w:rPr>
      </w:pPr>
      <w:r>
        <w:rPr>
          <w:rFonts w:hint="eastAsia"/>
          <w:color w:val="auto"/>
          <w:lang w:val="en-US" w:eastAsia="zh-CN"/>
        </w:rPr>
        <w:t>2</w:t>
      </w:r>
      <w:r>
        <w:rPr>
          <w:color w:val="auto"/>
        </w:rPr>
        <w:t>)矿石的化学成分</w:t>
      </w:r>
    </w:p>
    <w:p w14:paraId="4B1BBD2D">
      <w:pPr>
        <w:ind w:firstLine="560"/>
        <w:rPr>
          <w:rFonts w:hint="eastAsia" w:ascii="宋体" w:hAnsi="宋体" w:eastAsia="宋体" w:cs="宋体"/>
          <w:b w:val="0"/>
          <w:bCs w:val="0"/>
          <w:color w:val="auto"/>
          <w:sz w:val="24"/>
          <w:szCs w:val="24"/>
        </w:rPr>
      </w:pPr>
      <w:r>
        <w:rPr>
          <w:rFonts w:hint="eastAsia"/>
          <w:color w:val="auto"/>
        </w:rPr>
        <w:t>根据光谱分析结果确定化学全分析分析项为Ca0、MgO、SiO</w:t>
      </w:r>
      <w:r>
        <w:rPr>
          <w:rFonts w:hint="eastAsia"/>
          <w:color w:val="auto"/>
          <w:vertAlign w:val="subscript"/>
        </w:rPr>
        <w:t>2</w:t>
      </w:r>
      <w:r>
        <w:rPr>
          <w:rFonts w:hint="eastAsia"/>
          <w:color w:val="auto"/>
        </w:rPr>
        <w:t>、Al</w:t>
      </w:r>
      <w:r>
        <w:rPr>
          <w:rFonts w:hint="eastAsia"/>
          <w:color w:val="auto"/>
          <w:vertAlign w:val="subscript"/>
          <w:lang w:val="en-US" w:eastAsia="zh-CN"/>
        </w:rPr>
        <w:t>2</w:t>
      </w:r>
      <w:r>
        <w:rPr>
          <w:rFonts w:hint="eastAsia"/>
          <w:color w:val="auto"/>
        </w:rPr>
        <w:t>0</w:t>
      </w:r>
      <w:r>
        <w:rPr>
          <w:rFonts w:hint="eastAsia"/>
          <w:color w:val="auto"/>
          <w:lang w:eastAsia="zh-CN"/>
        </w:rPr>
        <w:t>；</w:t>
      </w:r>
      <w:r>
        <w:rPr>
          <w:rFonts w:hint="eastAsia"/>
          <w:color w:val="auto"/>
        </w:rPr>
        <w:t>Fe</w:t>
      </w:r>
      <w:r>
        <w:rPr>
          <w:rFonts w:hint="eastAsia"/>
          <w:color w:val="auto"/>
          <w:vertAlign w:val="subscript"/>
        </w:rPr>
        <w:t>2</w:t>
      </w:r>
      <w:r>
        <w:rPr>
          <w:rFonts w:hint="eastAsia"/>
          <w:color w:val="auto"/>
        </w:rPr>
        <w:t>0</w:t>
      </w:r>
      <w:r>
        <w:rPr>
          <w:rFonts w:hint="eastAsia"/>
          <w:color w:val="auto"/>
          <w:lang w:eastAsia="zh-CN"/>
        </w:rPr>
        <w:t>；</w:t>
      </w:r>
      <w:r>
        <w:rPr>
          <w:rFonts w:hint="eastAsia"/>
          <w:color w:val="auto"/>
        </w:rPr>
        <w:t>Ti0</w:t>
      </w:r>
      <w:r>
        <w:rPr>
          <w:rFonts w:hint="eastAsia"/>
          <w:color w:val="auto"/>
          <w:vertAlign w:val="subscript"/>
        </w:rPr>
        <w:t>2</w:t>
      </w:r>
      <w:r>
        <w:rPr>
          <w:rFonts w:hint="eastAsia"/>
          <w:color w:val="auto"/>
        </w:rPr>
        <w:t>、Mn0、CO</w:t>
      </w:r>
      <w:r>
        <w:rPr>
          <w:rFonts w:hint="eastAsia"/>
          <w:color w:val="auto"/>
          <w:vertAlign w:val="subscript"/>
        </w:rPr>
        <w:t>2</w:t>
      </w:r>
      <w:r>
        <w:rPr>
          <w:rFonts w:hint="eastAsia"/>
          <w:color w:val="auto"/>
        </w:rPr>
        <w:t>、盐酸不溶物、重金属(Pb、Hg、Cr</w:t>
      </w:r>
      <w:r>
        <w:rPr>
          <w:rFonts w:hint="eastAsia"/>
          <w:color w:val="auto"/>
          <w:vertAlign w:val="superscript"/>
        </w:rPr>
        <w:t>6+</w:t>
      </w:r>
      <w:r>
        <w:rPr>
          <w:rFonts w:hint="eastAsia"/>
          <w:color w:val="auto"/>
        </w:rPr>
        <w:t>、Cd)、钡、氟、砷、碱金属和还原性硫等。结果表明有益组分Ca0含量54.34</w:t>
      </w:r>
      <w:r>
        <w:rPr>
          <w:rFonts w:hint="eastAsia"/>
          <w:color w:val="auto"/>
          <w:lang w:val="en-US" w:eastAsia="zh-CN"/>
        </w:rPr>
        <w:t>%</w:t>
      </w:r>
      <w:r>
        <w:rPr>
          <w:rFonts w:hint="eastAsia"/>
          <w:color w:val="auto"/>
        </w:rPr>
        <w:t>-55.36%,满足一般工业指标要求,有害组分为游离二氧化硅、MgO、AL0、Fe</w:t>
      </w:r>
      <w:r>
        <w:rPr>
          <w:rFonts w:hint="eastAsia"/>
          <w:color w:val="auto"/>
          <w:vertAlign w:val="subscript"/>
          <w:lang w:val="en-US" w:eastAsia="zh-CN"/>
        </w:rPr>
        <w:t>2</w:t>
      </w:r>
      <w:r>
        <w:rPr>
          <w:rFonts w:hint="eastAsia"/>
          <w:color w:val="auto"/>
        </w:rPr>
        <w:t>0、Pb、Cr</w:t>
      </w:r>
      <w:r>
        <w:rPr>
          <w:rFonts w:hint="eastAsia"/>
          <w:color w:val="auto"/>
          <w:vertAlign w:val="superscript"/>
        </w:rPr>
        <w:t>6+</w:t>
      </w:r>
      <w:r>
        <w:rPr>
          <w:rFonts w:hint="eastAsia"/>
          <w:color w:val="auto"/>
        </w:rPr>
        <w:t>、Hg、As、Cd，有害元素含量均符合规范要求，对矿石品质影响不大。</w:t>
      </w:r>
    </w:p>
    <w:p w14:paraId="50D5D947">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2.3.5.3</w:t>
      </w:r>
      <w:r>
        <w:rPr>
          <w:color w:val="auto"/>
        </w:rPr>
        <w:t>矿石类型</w:t>
      </w:r>
    </w:p>
    <w:p w14:paraId="0C59F0D6">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eastAsia="宋体"/>
          <w:color w:val="auto"/>
          <w:lang w:eastAsia="zh-CN"/>
        </w:rPr>
      </w:pPr>
      <w:bookmarkStart w:id="67" w:name="_Toc11836588"/>
      <w:bookmarkStart w:id="68" w:name="_Toc192691322"/>
      <w:r>
        <w:rPr>
          <w:rFonts w:hint="eastAsia"/>
          <w:color w:val="auto"/>
        </w:rPr>
        <w:t>1)自然类型</w:t>
      </w:r>
      <w:r>
        <w:rPr>
          <w:rFonts w:hint="eastAsia"/>
          <w:color w:val="auto"/>
          <w:lang w:eastAsia="zh-CN"/>
        </w:rPr>
        <w:t>：</w:t>
      </w:r>
    </w:p>
    <w:p w14:paraId="4F5DA7D2">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根据矿石结构、构造、矿物成分、化学成分的特征，将区内矿石自然类型划分为一种自然类型，即浅灰白色-灰白色大理岩。</w:t>
      </w:r>
    </w:p>
    <w:p w14:paraId="6EC7AE33">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浅灰白色-灰白色大理岩</w:t>
      </w:r>
      <w:r>
        <w:rPr>
          <w:rFonts w:hint="eastAsia"/>
          <w:color w:val="auto"/>
          <w:lang w:eastAsia="zh-CN"/>
        </w:rPr>
        <w:t>：</w:t>
      </w:r>
      <w:r>
        <w:rPr>
          <w:rFonts w:hint="eastAsia"/>
          <w:color w:val="auto"/>
        </w:rPr>
        <w:t>中-厚层状、块状构造，显微-细粒变品晶结构、镶嵌状结构、近等粒结构，块状构造。岩石矿物成分主要为方解石其次有石英、金属矿物(主要为褐铁矿)等。方解石含量约99%，石英褐铁矿含量＜1%。</w:t>
      </w:r>
    </w:p>
    <w:p w14:paraId="2BB3D8C1">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eastAsia="宋体"/>
          <w:color w:val="auto"/>
          <w:lang w:eastAsia="zh-CN"/>
        </w:rPr>
      </w:pPr>
      <w:r>
        <w:rPr>
          <w:rFonts w:hint="eastAsia"/>
          <w:color w:val="auto"/>
        </w:rPr>
        <w:t>2)工业品级</w:t>
      </w:r>
      <w:r>
        <w:rPr>
          <w:rFonts w:hint="eastAsia"/>
          <w:color w:val="auto"/>
          <w:lang w:eastAsia="zh-CN"/>
        </w:rPr>
        <w:t>：</w:t>
      </w:r>
    </w:p>
    <w:p w14:paraId="27745BBC">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eastAsia="宋体"/>
          <w:color w:val="auto"/>
          <w:lang w:eastAsia="zh-CN"/>
        </w:rPr>
      </w:pPr>
      <w:r>
        <w:rPr>
          <w:rFonts w:hint="eastAsia"/>
          <w:color w:val="auto"/>
        </w:rPr>
        <w:t>K1矿体Ca0含量54.60</w:t>
      </w:r>
      <w:r>
        <w:rPr>
          <w:rFonts w:hint="eastAsia"/>
          <w:color w:val="auto"/>
          <w:lang w:val="en-US" w:eastAsia="zh-CN"/>
        </w:rPr>
        <w:t>%</w:t>
      </w:r>
      <w:r>
        <w:rPr>
          <w:rFonts w:hint="eastAsia"/>
          <w:color w:val="auto"/>
        </w:rPr>
        <w:t>-55.78%,平均含量55.25%</w:t>
      </w:r>
      <w:r>
        <w:rPr>
          <w:rFonts w:hint="eastAsia"/>
          <w:color w:val="auto"/>
          <w:lang w:eastAsia="zh-CN"/>
        </w:rPr>
        <w:t>；</w:t>
      </w:r>
      <w:r>
        <w:rPr>
          <w:rFonts w:hint="eastAsia"/>
          <w:color w:val="auto"/>
        </w:rPr>
        <w:t>白度为85.4-93.9,平均白度为89.3。矿石物质组成单一，品质稳定，有害组分含量低，对矿石品质无影响。依据《方解石地质勘查规范》(DZ/T0321-2018)中矿石品级划分标准</w:t>
      </w:r>
      <w:r>
        <w:rPr>
          <w:rFonts w:hint="eastAsia"/>
          <w:color w:val="auto"/>
          <w:lang w:eastAsia="zh-CN"/>
        </w:rPr>
        <w:t>：</w:t>
      </w:r>
    </w:p>
    <w:p w14:paraId="35899A97">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eastAsia="宋体"/>
          <w:color w:val="auto"/>
          <w:lang w:eastAsia="zh-CN"/>
        </w:rPr>
      </w:pPr>
      <w:r>
        <w:rPr>
          <w:rFonts w:hint="eastAsia"/>
          <w:color w:val="auto"/>
        </w:rPr>
        <w:t>二级品级ω(Ca0)/%＞52，白度</w:t>
      </w:r>
      <w:r>
        <w:rPr>
          <w:rFonts w:hint="eastAsia"/>
          <w:color w:val="auto"/>
          <w:lang w:eastAsia="zh-CN"/>
        </w:rPr>
        <w:t>＞</w:t>
      </w:r>
      <w:r>
        <w:rPr>
          <w:rFonts w:hint="eastAsia"/>
          <w:color w:val="auto"/>
        </w:rPr>
        <w:t>85</w:t>
      </w:r>
      <w:r>
        <w:rPr>
          <w:rFonts w:hint="eastAsia"/>
          <w:color w:val="auto"/>
          <w:lang w:eastAsia="zh-CN"/>
        </w:rPr>
        <w:t>；</w:t>
      </w:r>
    </w:p>
    <w:p w14:paraId="3E323B03">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一级品级ω(Ca0)/%＞54，白度</w:t>
      </w:r>
      <w:r>
        <w:rPr>
          <w:rFonts w:hint="eastAsia"/>
          <w:color w:val="auto"/>
          <w:lang w:eastAsia="zh-CN"/>
        </w:rPr>
        <w:t>＞</w:t>
      </w:r>
      <w:r>
        <w:rPr>
          <w:rFonts w:hint="eastAsia"/>
          <w:color w:val="auto"/>
        </w:rPr>
        <w:t>90。</w:t>
      </w:r>
    </w:p>
    <w:p w14:paraId="1364672E">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综合评定区内矿石品级为二级。</w:t>
      </w:r>
    </w:p>
    <w:p w14:paraId="2FB640CD">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r>
        <w:rPr>
          <w:rFonts w:hint="eastAsia"/>
          <w:color w:val="auto"/>
        </w:rPr>
        <w:t>2.3.5.4</w:t>
      </w:r>
      <w:r>
        <w:rPr>
          <w:color w:val="auto"/>
        </w:rPr>
        <w:t>矿体围岩和夹石</w:t>
      </w:r>
      <w:bookmarkEnd w:id="67"/>
      <w:bookmarkEnd w:id="68"/>
    </w:p>
    <w:p w14:paraId="2B73ADC4">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1)围岩</w:t>
      </w:r>
    </w:p>
    <w:p w14:paraId="7EE6E2AF">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矿体为浅灰白色-灰白色大理岩，产于下古生界丹凤岩群c岩组中，上、下盘围岩为深灰-灰黑色(含炭)钙质粉砂质千枚岩、(含炭)大理岩化灰岩，与围岩界线明显。围岩中发育绿泥石化、褐铁矿化。</w:t>
      </w:r>
    </w:p>
    <w:p w14:paraId="7E9FAFF5">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2)夹石</w:t>
      </w:r>
    </w:p>
    <w:p w14:paraId="677BA6AB">
      <w:pPr>
        <w:keepNext w:val="0"/>
        <w:keepLines w:val="0"/>
        <w:pageBreakBefore w:val="0"/>
        <w:widowControl w:val="0"/>
        <w:kinsoku/>
        <w:wordWrap/>
        <w:overflowPunct/>
        <w:topLinePunct w:val="0"/>
        <w:autoSpaceDE/>
        <w:autoSpaceDN/>
        <w:bidi w:val="0"/>
        <w:adjustRightInd/>
        <w:snapToGrid/>
        <w:spacing w:line="520" w:lineRule="exact"/>
        <w:ind w:firstLine="560"/>
        <w:textAlignment w:val="baseline"/>
        <w:rPr>
          <w:rFonts w:hint="eastAsia"/>
          <w:color w:val="auto"/>
        </w:rPr>
      </w:pPr>
      <w:r>
        <w:rPr>
          <w:rFonts w:hint="eastAsia"/>
          <w:color w:val="auto"/>
        </w:rPr>
        <w:t>矿体较稳定，局部见小于1m的闪长玢岩脉，不够夹石剔除厚度。</w:t>
      </w:r>
    </w:p>
    <w:bookmarkEnd w:id="65"/>
    <w:bookmarkEnd w:id="66"/>
    <w:p w14:paraId="22F52ECC">
      <w:pPr>
        <w:pStyle w:val="3"/>
        <w:jc w:val="center"/>
        <w:rPr>
          <w:color w:val="auto"/>
        </w:rPr>
      </w:pPr>
      <w:bookmarkStart w:id="69" w:name="_Toc21699"/>
      <w:r>
        <w:rPr>
          <w:rFonts w:hint="eastAsia"/>
          <w:color w:val="auto"/>
        </w:rPr>
        <w:t>2.4矿山建设方案</w:t>
      </w:r>
      <w:bookmarkEnd w:id="62"/>
      <w:bookmarkEnd w:id="63"/>
      <w:r>
        <w:rPr>
          <w:rFonts w:hint="eastAsia"/>
          <w:color w:val="auto"/>
        </w:rPr>
        <w:t>概况</w:t>
      </w:r>
      <w:bookmarkEnd w:id="64"/>
      <w:bookmarkEnd w:id="69"/>
    </w:p>
    <w:p w14:paraId="28BB0246">
      <w:pPr>
        <w:ind w:firstLine="560"/>
        <w:rPr>
          <w:rFonts w:hint="eastAsia" w:eastAsia="宋体"/>
          <w:color w:val="auto"/>
          <w:lang w:eastAsia="zh-CN"/>
        </w:rPr>
      </w:pPr>
      <w:r>
        <w:rPr>
          <w:rFonts w:hint="eastAsia"/>
          <w:color w:val="auto"/>
          <w:lang w:eastAsia="zh-CN"/>
        </w:rPr>
        <w:t>该项目为</w:t>
      </w:r>
      <w:r>
        <w:rPr>
          <w:rFonts w:hint="eastAsia"/>
          <w:color w:val="auto"/>
          <w:lang w:val="en-US" w:eastAsia="zh-CN"/>
        </w:rPr>
        <w:t>新建</w:t>
      </w:r>
      <w:r>
        <w:rPr>
          <w:rFonts w:hint="eastAsia"/>
          <w:color w:val="auto"/>
          <w:lang w:eastAsia="zh-CN"/>
        </w:rPr>
        <w:t>项目。</w:t>
      </w:r>
      <w:r>
        <w:rPr>
          <w:rFonts w:hint="eastAsia"/>
          <w:color w:val="auto"/>
        </w:rPr>
        <w:t>依据</w:t>
      </w:r>
      <w:r>
        <w:rPr>
          <w:rFonts w:hint="eastAsia"/>
          <w:color w:val="auto"/>
          <w:lang w:eastAsia="zh-CN"/>
        </w:rPr>
        <w:t>2025年5月中国有色金属工业西安勘察设计研究院有限公司</w:t>
      </w:r>
      <w:r>
        <w:rPr>
          <w:rFonts w:hint="eastAsia"/>
          <w:color w:val="auto"/>
          <w:lang w:val="en-US" w:eastAsia="zh-CN"/>
        </w:rPr>
        <w:t>编制的</w:t>
      </w:r>
      <w:r>
        <w:rPr>
          <w:rFonts w:hint="eastAsia"/>
          <w:color w:val="auto"/>
          <w:lang w:eastAsia="zh-CN"/>
        </w:rPr>
        <w:t>《凤县绿能诚睿矿业有限公司陕西省李家庄方解石矿地下开采建设项目可行性研究》</w:t>
      </w:r>
      <w:r>
        <w:rPr>
          <w:rFonts w:hint="eastAsia"/>
          <w:color w:val="auto"/>
          <w:lang w:val="en-US" w:eastAsia="zh-CN"/>
        </w:rPr>
        <w:t>，陕西省</w:t>
      </w:r>
      <w:r>
        <w:rPr>
          <w:rFonts w:hint="eastAsia"/>
          <w:color w:val="auto"/>
          <w:lang w:eastAsia="zh-CN"/>
        </w:rPr>
        <w:t>李家庄方解石矿地下开采建设项目</w:t>
      </w:r>
      <w:r>
        <w:rPr>
          <w:rFonts w:hint="eastAsia"/>
          <w:color w:val="auto"/>
        </w:rPr>
        <w:t>建设方案如下</w:t>
      </w:r>
      <w:r>
        <w:rPr>
          <w:rFonts w:hint="eastAsia"/>
          <w:color w:val="auto"/>
          <w:lang w:eastAsia="zh-CN"/>
        </w:rPr>
        <w:t>。</w:t>
      </w:r>
    </w:p>
    <w:p w14:paraId="0A9B7E81">
      <w:pPr>
        <w:pStyle w:val="4"/>
        <w:rPr>
          <w:rFonts w:hint="eastAsia"/>
          <w:color w:val="auto"/>
          <w:lang w:val="en-US" w:eastAsia="zh-CN"/>
        </w:rPr>
      </w:pPr>
      <w:bookmarkStart w:id="70" w:name="_Toc225062546"/>
      <w:r>
        <w:rPr>
          <w:rFonts w:hint="eastAsia"/>
          <w:color w:val="auto"/>
        </w:rPr>
        <w:t>2.4.</w:t>
      </w:r>
      <w:r>
        <w:rPr>
          <w:rFonts w:hint="eastAsia"/>
          <w:color w:val="auto"/>
          <w:lang w:val="en-US" w:eastAsia="zh-CN"/>
        </w:rPr>
        <w:t>1</w:t>
      </w:r>
      <w:bookmarkEnd w:id="70"/>
      <w:r>
        <w:rPr>
          <w:rFonts w:hint="eastAsia"/>
          <w:color w:val="auto"/>
          <w:lang w:val="en-US" w:eastAsia="zh-CN"/>
        </w:rPr>
        <w:t>矿山开采现状</w:t>
      </w:r>
    </w:p>
    <w:p w14:paraId="0078BC1E">
      <w:pPr>
        <w:rPr>
          <w:rFonts w:hint="eastAsia"/>
          <w:color w:val="auto"/>
          <w:lang w:val="en-US" w:eastAsia="zh-CN"/>
        </w:rPr>
      </w:pPr>
      <w:r>
        <w:rPr>
          <w:rFonts w:hint="eastAsia"/>
          <w:color w:val="auto"/>
          <w:lang w:val="en-US" w:eastAsia="zh-CN"/>
        </w:rPr>
        <w:t>矿山目前未进行开发建设，前期布置有部分探矿工程，形成了1230m平硐与1230m至1270m斜坡道。其中1230m平硐规格为8m×8m，可以平行两辆20t矿用无轨运输车通行，开拓长度230m，沿脉布置在矿体下盘，布置在矿区西北部，目前稳固性良好，继续利用。1230至1270m斜坡道目前稳固性良好，规格为5m×4.5m，沿脉螺旋式布置，约180m，部分坡段坡度较陡，改造后继续利用。</w:t>
      </w:r>
    </w:p>
    <w:p w14:paraId="499D20D5">
      <w:pPr>
        <w:pStyle w:val="4"/>
        <w:rPr>
          <w:rFonts w:hint="default"/>
          <w:color w:val="auto"/>
          <w:lang w:val="en-US" w:eastAsia="zh-CN"/>
        </w:rPr>
      </w:pPr>
      <w:r>
        <w:rPr>
          <w:rFonts w:hint="eastAsia"/>
          <w:color w:val="auto"/>
          <w:lang w:val="en-US" w:eastAsia="zh-CN"/>
        </w:rPr>
        <w:t>2.4.2建设规模及工作制度</w:t>
      </w:r>
    </w:p>
    <w:p w14:paraId="0F4CD6FF">
      <w:pPr>
        <w:pStyle w:val="5"/>
        <w:bidi w:val="0"/>
        <w:rPr>
          <w:color w:val="auto"/>
        </w:rPr>
      </w:pPr>
      <w:r>
        <w:rPr>
          <w:rFonts w:hint="eastAsia"/>
          <w:color w:val="auto"/>
        </w:rPr>
        <w:t>2.4.</w:t>
      </w:r>
      <w:r>
        <w:rPr>
          <w:rFonts w:hint="eastAsia"/>
          <w:color w:val="auto"/>
          <w:lang w:val="en-US" w:eastAsia="zh-CN"/>
        </w:rPr>
        <w:t>2</w:t>
      </w:r>
      <w:r>
        <w:rPr>
          <w:rFonts w:hint="eastAsia"/>
          <w:color w:val="auto"/>
        </w:rPr>
        <w:t>.1资源储量</w:t>
      </w:r>
    </w:p>
    <w:p w14:paraId="52BD3D0E">
      <w:pPr>
        <w:ind w:firstLine="560"/>
        <w:jc w:val="left"/>
        <w:rPr>
          <w:rFonts w:hint="eastAsia"/>
          <w:color w:val="auto"/>
          <w:szCs w:val="28"/>
        </w:rPr>
      </w:pPr>
      <w:bookmarkStart w:id="71" w:name="_Hlk126313418"/>
      <w:r>
        <w:rPr>
          <w:color w:val="auto"/>
          <w:szCs w:val="28"/>
        </w:rPr>
        <w:t>根据</w:t>
      </w:r>
      <w:r>
        <w:rPr>
          <w:rFonts w:hint="eastAsia"/>
          <w:color w:val="auto"/>
          <w:szCs w:val="28"/>
        </w:rPr>
        <w:t>宝鸡西北有色七一七总队有限公司2023年</w:t>
      </w:r>
      <w:r>
        <w:rPr>
          <w:rFonts w:hint="eastAsia"/>
          <w:color w:val="auto"/>
          <w:szCs w:val="28"/>
          <w:lang w:val="en-US" w:eastAsia="zh-CN"/>
        </w:rPr>
        <w:t>10</w:t>
      </w:r>
      <w:r>
        <w:rPr>
          <w:rFonts w:hint="eastAsia"/>
          <w:color w:val="auto"/>
          <w:szCs w:val="28"/>
        </w:rPr>
        <w:t>月编制的《陕西省凤县李家庄方解石矿详查地质报告》</w:t>
      </w:r>
      <w:bookmarkEnd w:id="71"/>
      <w:r>
        <w:rPr>
          <w:rFonts w:hint="eastAsia"/>
          <w:color w:val="auto"/>
          <w:szCs w:val="28"/>
        </w:rPr>
        <w:t>，对矿区1230m标高以上及地表保护带以下K1矿体进行资源量估算，共获控制+推断资源量552.93万吨，其中控制资源量364.28万吨，推断资源量188.65万吨。控制资源占总资源量的65.88%。</w:t>
      </w:r>
    </w:p>
    <w:p w14:paraId="1116A908">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eastAsia" w:ascii="宋体" w:hAnsi="宋体" w:eastAsia="宋体" w:cs="宋体"/>
          <w:b/>
          <w:bCs/>
          <w:color w:val="auto"/>
          <w:sz w:val="28"/>
          <w:szCs w:val="28"/>
        </w:rPr>
      </w:pPr>
      <w:bookmarkStart w:id="72" w:name="_Hlk112273996"/>
      <w:r>
        <w:rPr>
          <w:rFonts w:hint="eastAsia" w:ascii="宋体" w:hAnsi="宋体" w:eastAsia="宋体" w:cs="宋体"/>
          <w:b/>
          <w:bCs/>
          <w:color w:val="auto"/>
          <w:sz w:val="28"/>
          <w:szCs w:val="28"/>
        </w:rPr>
        <w:t>表</w:t>
      </w:r>
      <w:r>
        <w:rPr>
          <w:rFonts w:hint="eastAsia" w:ascii="宋体" w:hAnsi="宋体" w:eastAsia="宋体" w:cs="宋体"/>
          <w:b/>
          <w:bCs/>
          <w:color w:val="auto"/>
          <w:sz w:val="28"/>
          <w:szCs w:val="28"/>
          <w:lang w:val="en-US" w:eastAsia="zh-CN"/>
        </w:rPr>
        <w:t>2.4</w:t>
      </w:r>
      <w:r>
        <w:rPr>
          <w:rFonts w:hint="eastAsia" w:cs="宋体"/>
          <w:b/>
          <w:bCs/>
          <w:color w:val="auto"/>
          <w:sz w:val="28"/>
          <w:szCs w:val="28"/>
          <w:lang w:val="en-US" w:eastAsia="zh-CN"/>
        </w:rPr>
        <w:t>-1</w:t>
      </w:r>
      <w:r>
        <w:rPr>
          <w:rFonts w:hint="eastAsia" w:ascii="宋体" w:hAnsi="宋体" w:eastAsia="宋体" w:cs="宋体"/>
          <w:b/>
          <w:bCs/>
          <w:color w:val="auto"/>
          <w:sz w:val="28"/>
          <w:szCs w:val="28"/>
        </w:rPr>
        <w:t xml:space="preserve"> 李家庄方解石矿资源量估算表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37"/>
        <w:gridCol w:w="604"/>
        <w:gridCol w:w="561"/>
        <w:gridCol w:w="628"/>
        <w:gridCol w:w="1032"/>
        <w:gridCol w:w="1032"/>
        <w:gridCol w:w="620"/>
        <w:gridCol w:w="1463"/>
        <w:gridCol w:w="1152"/>
        <w:gridCol w:w="945"/>
        <w:gridCol w:w="840"/>
      </w:tblGrid>
      <w:tr w14:paraId="2248B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335" w:type="pct"/>
            <w:tcBorders>
              <w:tl2br w:val="nil"/>
              <w:tr2bl w:val="nil"/>
            </w:tcBorders>
            <w:vAlign w:val="center"/>
          </w:tcPr>
          <w:p w14:paraId="5DD5F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3"/>
                <w:sz w:val="21"/>
                <w:szCs w:val="21"/>
              </w:rPr>
              <w:t>矿体</w:t>
            </w:r>
            <w:r>
              <w:rPr>
                <w:rFonts w:hint="eastAsia" w:ascii="宋体" w:hAnsi="宋体" w:eastAsia="宋体" w:cs="宋体"/>
                <w:b/>
                <w:bCs/>
                <w:color w:val="auto"/>
                <w:spacing w:val="-4"/>
                <w:sz w:val="21"/>
                <w:szCs w:val="21"/>
              </w:rPr>
              <w:t>编号</w:t>
            </w:r>
          </w:p>
        </w:tc>
        <w:tc>
          <w:tcPr>
            <w:tcW w:w="318" w:type="pct"/>
            <w:tcBorders>
              <w:tl2br w:val="nil"/>
              <w:tr2bl w:val="nil"/>
            </w:tcBorders>
            <w:vAlign w:val="center"/>
          </w:tcPr>
          <w:p w14:paraId="37788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6"/>
                <w:sz w:val="21"/>
                <w:szCs w:val="21"/>
              </w:rPr>
              <w:t>资源量</w:t>
            </w:r>
            <w:r>
              <w:rPr>
                <w:rFonts w:hint="eastAsia" w:ascii="宋体" w:hAnsi="宋体" w:eastAsia="宋体" w:cs="宋体"/>
                <w:b/>
                <w:bCs/>
                <w:color w:val="auto"/>
                <w:spacing w:val="-3"/>
                <w:sz w:val="21"/>
                <w:szCs w:val="21"/>
              </w:rPr>
              <w:t>类别</w:t>
            </w:r>
          </w:p>
        </w:tc>
        <w:tc>
          <w:tcPr>
            <w:tcW w:w="295" w:type="pct"/>
            <w:tcBorders>
              <w:tl2br w:val="nil"/>
              <w:tr2bl w:val="nil"/>
            </w:tcBorders>
            <w:vAlign w:val="center"/>
          </w:tcPr>
          <w:p w14:paraId="29191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3"/>
                <w:sz w:val="21"/>
                <w:szCs w:val="21"/>
              </w:rPr>
              <w:t>位置</w:t>
            </w:r>
          </w:p>
        </w:tc>
        <w:tc>
          <w:tcPr>
            <w:tcW w:w="330" w:type="pct"/>
            <w:tcBorders>
              <w:tl2br w:val="nil"/>
              <w:tr2bl w:val="nil"/>
            </w:tcBorders>
            <w:vAlign w:val="center"/>
          </w:tcPr>
          <w:p w14:paraId="741C2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5"/>
                <w:sz w:val="21"/>
                <w:szCs w:val="21"/>
              </w:rPr>
              <w:t>块段</w:t>
            </w:r>
            <w:r>
              <w:rPr>
                <w:rFonts w:hint="eastAsia" w:ascii="宋体" w:hAnsi="宋体" w:eastAsia="宋体" w:cs="宋体"/>
                <w:b/>
                <w:bCs/>
                <w:color w:val="auto"/>
                <w:spacing w:val="-2"/>
                <w:sz w:val="21"/>
                <w:szCs w:val="21"/>
              </w:rPr>
              <w:t>号</w:t>
            </w:r>
          </w:p>
        </w:tc>
        <w:tc>
          <w:tcPr>
            <w:tcW w:w="542" w:type="pct"/>
            <w:tcBorders>
              <w:tl2br w:val="nil"/>
              <w:tr2bl w:val="nil"/>
            </w:tcBorders>
            <w:vAlign w:val="center"/>
          </w:tcPr>
          <w:p w14:paraId="4ACA4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5"/>
                <w:sz w:val="21"/>
                <w:szCs w:val="21"/>
              </w:rPr>
              <w:t>断面面积</w:t>
            </w:r>
            <w:r>
              <w:rPr>
                <w:rFonts w:hint="eastAsia" w:ascii="宋体" w:hAnsi="宋体" w:eastAsia="宋体" w:cs="宋体"/>
                <w:b/>
                <w:bCs/>
                <w:color w:val="auto"/>
                <w:spacing w:val="-1"/>
                <w:sz w:val="21"/>
                <w:szCs w:val="21"/>
              </w:rPr>
              <w:t>S1</w:t>
            </w:r>
            <w:r>
              <w:rPr>
                <w:rFonts w:hint="eastAsia" w:ascii="宋体" w:hAnsi="宋体" w:eastAsia="宋体" w:cs="宋体"/>
                <w:b/>
                <w:bCs/>
                <w:color w:val="auto"/>
                <w:spacing w:val="-1"/>
                <w:sz w:val="21"/>
                <w:szCs w:val="21"/>
                <w:lang w:eastAsia="zh-CN"/>
              </w:rPr>
              <w:t>(</w:t>
            </w:r>
            <w:r>
              <w:rPr>
                <w:rFonts w:hint="eastAsia" w:ascii="宋体" w:hAnsi="宋体" w:eastAsia="宋体" w:cs="宋体"/>
                <w:b/>
                <w:bCs/>
                <w:color w:val="auto"/>
                <w:spacing w:val="-1"/>
                <w:sz w:val="21"/>
                <w:szCs w:val="21"/>
              </w:rPr>
              <w:t>m</w:t>
            </w:r>
            <w:r>
              <w:rPr>
                <w:rFonts w:hint="eastAsia" w:ascii="宋体" w:hAnsi="宋体" w:eastAsia="宋体" w:cs="宋体"/>
                <w:b/>
                <w:bCs/>
                <w:color w:val="auto"/>
                <w:spacing w:val="-1"/>
                <w:sz w:val="21"/>
                <w:szCs w:val="21"/>
                <w:vertAlign w:val="superscript"/>
                <w:lang w:val="en-US" w:eastAsia="zh-CN"/>
              </w:rPr>
              <w:t>2</w:t>
            </w:r>
            <w:r>
              <w:rPr>
                <w:rFonts w:hint="eastAsia" w:ascii="宋体" w:hAnsi="宋体" w:eastAsia="宋体" w:cs="宋体"/>
                <w:b/>
                <w:bCs/>
                <w:color w:val="auto"/>
                <w:spacing w:val="-1"/>
                <w:sz w:val="21"/>
                <w:szCs w:val="21"/>
                <w:lang w:eastAsia="zh-CN"/>
              </w:rPr>
              <w:t>)</w:t>
            </w:r>
          </w:p>
        </w:tc>
        <w:tc>
          <w:tcPr>
            <w:tcW w:w="542" w:type="pct"/>
            <w:tcBorders>
              <w:tl2br w:val="nil"/>
              <w:tr2bl w:val="nil"/>
            </w:tcBorders>
            <w:vAlign w:val="center"/>
          </w:tcPr>
          <w:p w14:paraId="3B92C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4"/>
                <w:sz w:val="21"/>
                <w:szCs w:val="21"/>
              </w:rPr>
              <w:t>断面面</w:t>
            </w:r>
            <w:r>
              <w:rPr>
                <w:rFonts w:hint="eastAsia" w:ascii="宋体" w:hAnsi="宋体" w:eastAsia="宋体" w:cs="宋体"/>
                <w:b/>
                <w:bCs/>
                <w:color w:val="auto"/>
                <w:spacing w:val="-2"/>
                <w:sz w:val="21"/>
                <w:szCs w:val="21"/>
              </w:rPr>
              <w:t>积</w:t>
            </w:r>
            <w:r>
              <w:rPr>
                <w:rFonts w:hint="eastAsia" w:ascii="宋体" w:hAnsi="宋体" w:eastAsia="宋体" w:cs="宋体"/>
                <w:b/>
                <w:bCs/>
                <w:color w:val="auto"/>
                <w:spacing w:val="-1"/>
                <w:sz w:val="21"/>
                <w:szCs w:val="21"/>
              </w:rPr>
              <w:t>S2</w:t>
            </w:r>
            <w:r>
              <w:rPr>
                <w:rFonts w:hint="eastAsia" w:ascii="宋体" w:hAnsi="宋体" w:eastAsia="宋体" w:cs="宋体"/>
                <w:b/>
                <w:bCs/>
                <w:color w:val="auto"/>
                <w:spacing w:val="-1"/>
                <w:sz w:val="21"/>
                <w:szCs w:val="21"/>
                <w:lang w:eastAsia="zh-CN"/>
              </w:rPr>
              <w:t>(</w:t>
            </w:r>
            <w:r>
              <w:rPr>
                <w:rFonts w:hint="eastAsia" w:ascii="宋体" w:hAnsi="宋体" w:eastAsia="宋体" w:cs="宋体"/>
                <w:b/>
                <w:bCs/>
                <w:color w:val="auto"/>
                <w:spacing w:val="-1"/>
                <w:sz w:val="21"/>
                <w:szCs w:val="21"/>
              </w:rPr>
              <w:t>m</w:t>
            </w:r>
            <w:r>
              <w:rPr>
                <w:rFonts w:hint="eastAsia" w:ascii="宋体" w:hAnsi="宋体" w:eastAsia="宋体" w:cs="宋体"/>
                <w:b/>
                <w:bCs/>
                <w:color w:val="auto"/>
                <w:spacing w:val="-1"/>
                <w:sz w:val="21"/>
                <w:szCs w:val="21"/>
                <w:vertAlign w:val="superscript"/>
                <w:lang w:val="en-US" w:eastAsia="zh-CN"/>
              </w:rPr>
              <w:t>2</w:t>
            </w:r>
            <w:r>
              <w:rPr>
                <w:rFonts w:hint="eastAsia" w:ascii="宋体" w:hAnsi="宋体" w:eastAsia="宋体" w:cs="宋体"/>
                <w:b/>
                <w:bCs/>
                <w:color w:val="auto"/>
                <w:spacing w:val="-1"/>
                <w:sz w:val="21"/>
                <w:szCs w:val="21"/>
                <w:lang w:eastAsia="zh-CN"/>
              </w:rPr>
              <w:t>)</w:t>
            </w:r>
          </w:p>
        </w:tc>
        <w:tc>
          <w:tcPr>
            <w:tcW w:w="325" w:type="pct"/>
            <w:tcBorders>
              <w:tl2br w:val="nil"/>
              <w:tr2bl w:val="nil"/>
            </w:tcBorders>
            <w:vAlign w:val="center"/>
          </w:tcPr>
          <w:p w14:paraId="7A1EE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5"/>
                <w:sz w:val="21"/>
                <w:szCs w:val="21"/>
              </w:rPr>
              <w:t>断面</w:t>
            </w:r>
            <w:r>
              <w:rPr>
                <w:rFonts w:hint="eastAsia" w:ascii="宋体" w:hAnsi="宋体" w:eastAsia="宋体" w:cs="宋体"/>
                <w:b/>
                <w:bCs/>
                <w:color w:val="auto"/>
                <w:spacing w:val="-11"/>
                <w:sz w:val="21"/>
                <w:szCs w:val="21"/>
              </w:rPr>
              <w:t>间距</w:t>
            </w:r>
            <w:r>
              <w:rPr>
                <w:rFonts w:hint="eastAsia" w:ascii="宋体" w:hAnsi="宋体" w:eastAsia="宋体" w:cs="宋体"/>
                <w:b/>
                <w:bCs/>
                <w:color w:val="auto"/>
                <w:spacing w:val="-5"/>
                <w:sz w:val="21"/>
                <w:szCs w:val="21"/>
              </w:rPr>
              <w:t>L</w:t>
            </w:r>
            <w:r>
              <w:rPr>
                <w:rFonts w:hint="eastAsia" w:ascii="宋体" w:hAnsi="宋体" w:eastAsia="宋体" w:cs="宋体"/>
                <w:b/>
                <w:bCs/>
                <w:color w:val="auto"/>
                <w:spacing w:val="-5"/>
                <w:sz w:val="21"/>
                <w:szCs w:val="21"/>
                <w:lang w:eastAsia="zh-CN"/>
              </w:rPr>
              <w:t>(</w:t>
            </w:r>
            <w:r>
              <w:rPr>
                <w:rFonts w:hint="eastAsia" w:ascii="宋体" w:hAnsi="宋体" w:eastAsia="宋体" w:cs="宋体"/>
                <w:b/>
                <w:bCs/>
                <w:color w:val="auto"/>
                <w:spacing w:val="-5"/>
                <w:sz w:val="21"/>
                <w:szCs w:val="21"/>
              </w:rPr>
              <w:t>m</w:t>
            </w:r>
            <w:r>
              <w:rPr>
                <w:rFonts w:hint="eastAsia" w:ascii="宋体" w:hAnsi="宋体" w:eastAsia="宋体" w:cs="宋体"/>
                <w:b/>
                <w:bCs/>
                <w:color w:val="auto"/>
                <w:spacing w:val="-5"/>
                <w:sz w:val="21"/>
                <w:szCs w:val="21"/>
                <w:lang w:eastAsia="zh-CN"/>
              </w:rPr>
              <w:t>)</w:t>
            </w:r>
          </w:p>
        </w:tc>
        <w:tc>
          <w:tcPr>
            <w:tcW w:w="768" w:type="pct"/>
            <w:tcBorders>
              <w:tl2br w:val="nil"/>
              <w:tr2bl w:val="nil"/>
            </w:tcBorders>
            <w:vAlign w:val="center"/>
          </w:tcPr>
          <w:p w14:paraId="406E3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块段体积V</w:t>
            </w:r>
          </w:p>
          <w:p w14:paraId="7340A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3"/>
                <w:sz w:val="21"/>
                <w:szCs w:val="21"/>
              </w:rPr>
              <w:t>计算公式</w:t>
            </w:r>
          </w:p>
        </w:tc>
        <w:tc>
          <w:tcPr>
            <w:tcW w:w="605" w:type="pct"/>
            <w:tcBorders>
              <w:tl2br w:val="nil"/>
              <w:tr2bl w:val="nil"/>
            </w:tcBorders>
            <w:vAlign w:val="center"/>
          </w:tcPr>
          <w:p w14:paraId="03FBE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块段体积</w:t>
            </w:r>
          </w:p>
          <w:p w14:paraId="09C6B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3"/>
                <w:sz w:val="21"/>
                <w:szCs w:val="21"/>
                <w:lang w:eastAsia="zh-CN"/>
              </w:rPr>
              <w:t>(</w:t>
            </w:r>
            <w:r>
              <w:rPr>
                <w:rFonts w:hint="eastAsia" w:ascii="宋体" w:hAnsi="宋体" w:eastAsia="宋体" w:cs="宋体"/>
                <w:b/>
                <w:bCs/>
                <w:color w:val="auto"/>
                <w:spacing w:val="-3"/>
                <w:sz w:val="21"/>
                <w:szCs w:val="21"/>
              </w:rPr>
              <w:t>m</w:t>
            </w:r>
            <w:r>
              <w:rPr>
                <w:rFonts w:hint="eastAsia" w:ascii="宋体" w:hAnsi="宋体" w:eastAsia="宋体" w:cs="宋体"/>
                <w:b/>
                <w:bCs/>
                <w:color w:val="auto"/>
                <w:spacing w:val="-3"/>
                <w:sz w:val="21"/>
                <w:szCs w:val="21"/>
                <w:vertAlign w:val="superscript"/>
                <w:lang w:val="en-US" w:eastAsia="zh-CN"/>
              </w:rPr>
              <w:t>3</w:t>
            </w:r>
            <w:r>
              <w:rPr>
                <w:rFonts w:hint="eastAsia" w:ascii="宋体" w:hAnsi="宋体" w:eastAsia="宋体" w:cs="宋体"/>
                <w:b/>
                <w:bCs/>
                <w:color w:val="auto"/>
                <w:spacing w:val="-3"/>
                <w:sz w:val="21"/>
                <w:szCs w:val="21"/>
                <w:lang w:eastAsia="zh-CN"/>
              </w:rPr>
              <w:t>)</w:t>
            </w:r>
          </w:p>
        </w:tc>
        <w:tc>
          <w:tcPr>
            <w:tcW w:w="493" w:type="pct"/>
            <w:tcBorders>
              <w:tl2br w:val="nil"/>
              <w:tr2bl w:val="nil"/>
            </w:tcBorders>
            <w:vAlign w:val="center"/>
          </w:tcPr>
          <w:p w14:paraId="47161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3"/>
                <w:sz w:val="21"/>
                <w:szCs w:val="21"/>
              </w:rPr>
              <w:t>矿石体重D</w:t>
            </w:r>
            <w:r>
              <w:rPr>
                <w:rFonts w:hint="eastAsia" w:ascii="宋体" w:hAnsi="宋体" w:eastAsia="宋体" w:cs="宋体"/>
                <w:b/>
                <w:bCs/>
                <w:color w:val="auto"/>
                <w:spacing w:val="-3"/>
                <w:sz w:val="21"/>
                <w:szCs w:val="21"/>
                <w:lang w:eastAsia="zh-CN"/>
              </w:rPr>
              <w:t>(</w:t>
            </w:r>
            <w:r>
              <w:rPr>
                <w:rFonts w:hint="eastAsia" w:ascii="宋体" w:hAnsi="宋体" w:eastAsia="宋体" w:cs="宋体"/>
                <w:b/>
                <w:bCs/>
                <w:color w:val="auto"/>
                <w:spacing w:val="-3"/>
                <w:sz w:val="21"/>
                <w:szCs w:val="21"/>
              </w:rPr>
              <w:t>t/</w:t>
            </w:r>
            <w:r>
              <w:rPr>
                <w:rFonts w:hint="eastAsia" w:ascii="宋体" w:hAnsi="宋体" w:eastAsia="宋体" w:cs="宋体"/>
                <w:b/>
                <w:bCs/>
                <w:color w:val="auto"/>
                <w:spacing w:val="-3"/>
                <w:sz w:val="21"/>
                <w:szCs w:val="21"/>
                <w:lang w:val="en-US" w:eastAsia="zh-CN"/>
              </w:rPr>
              <w:t>m</w:t>
            </w:r>
            <w:r>
              <w:rPr>
                <w:rFonts w:hint="eastAsia" w:ascii="宋体" w:hAnsi="宋体" w:eastAsia="宋体" w:cs="宋体"/>
                <w:b/>
                <w:bCs/>
                <w:color w:val="auto"/>
                <w:spacing w:val="-3"/>
                <w:sz w:val="21"/>
                <w:szCs w:val="21"/>
                <w:vertAlign w:val="superscript"/>
                <w:lang w:val="en-US" w:eastAsia="zh-CN"/>
              </w:rPr>
              <w:t>3</w:t>
            </w:r>
            <w:r>
              <w:rPr>
                <w:rFonts w:hint="eastAsia" w:ascii="宋体" w:hAnsi="宋体" w:eastAsia="宋体" w:cs="宋体"/>
                <w:b/>
                <w:bCs/>
                <w:color w:val="auto"/>
                <w:sz w:val="21"/>
                <w:szCs w:val="21"/>
                <w:lang w:eastAsia="zh-CN"/>
              </w:rPr>
              <w:t>)</w:t>
            </w:r>
          </w:p>
        </w:tc>
        <w:tc>
          <w:tcPr>
            <w:tcW w:w="441" w:type="pct"/>
            <w:tcBorders>
              <w:tl2br w:val="nil"/>
              <w:tr2bl w:val="nil"/>
            </w:tcBorders>
            <w:vAlign w:val="center"/>
          </w:tcPr>
          <w:p w14:paraId="05B2F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pacing w:val="-5"/>
                <w:sz w:val="21"/>
                <w:szCs w:val="21"/>
              </w:rPr>
              <w:t>资源量</w:t>
            </w:r>
            <w:r>
              <w:rPr>
                <w:rFonts w:hint="eastAsia" w:ascii="宋体" w:hAnsi="宋体" w:eastAsia="宋体" w:cs="宋体"/>
                <w:b/>
                <w:bCs/>
                <w:color w:val="auto"/>
                <w:spacing w:val="-6"/>
                <w:sz w:val="21"/>
                <w:szCs w:val="21"/>
                <w:lang w:eastAsia="zh-CN"/>
              </w:rPr>
              <w:t>(</w:t>
            </w:r>
            <w:r>
              <w:rPr>
                <w:rFonts w:hint="eastAsia" w:ascii="宋体" w:hAnsi="宋体" w:eastAsia="宋体" w:cs="宋体"/>
                <w:b/>
                <w:bCs/>
                <w:color w:val="auto"/>
                <w:spacing w:val="-6"/>
                <w:sz w:val="21"/>
                <w:szCs w:val="21"/>
              </w:rPr>
              <w:t>万吨</w:t>
            </w:r>
            <w:r>
              <w:rPr>
                <w:rFonts w:hint="eastAsia" w:ascii="宋体" w:hAnsi="宋体" w:eastAsia="宋体" w:cs="宋体"/>
                <w:b/>
                <w:bCs/>
                <w:color w:val="auto"/>
                <w:spacing w:val="-6"/>
                <w:sz w:val="21"/>
                <w:szCs w:val="21"/>
                <w:lang w:eastAsia="zh-CN"/>
              </w:rPr>
              <w:t>)</w:t>
            </w:r>
          </w:p>
        </w:tc>
      </w:tr>
      <w:tr w14:paraId="6DCB9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restart"/>
            <w:tcBorders>
              <w:tl2br w:val="nil"/>
              <w:tr2bl w:val="nil"/>
            </w:tcBorders>
            <w:vAlign w:val="center"/>
          </w:tcPr>
          <w:p w14:paraId="5A5E8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K1</w:t>
            </w:r>
          </w:p>
        </w:tc>
        <w:tc>
          <w:tcPr>
            <w:tcW w:w="318" w:type="pct"/>
            <w:vMerge w:val="restart"/>
            <w:tcBorders>
              <w:tl2br w:val="nil"/>
              <w:tr2bl w:val="nil"/>
            </w:tcBorders>
            <w:vAlign w:val="center"/>
          </w:tcPr>
          <w:p w14:paraId="397AA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控制</w:t>
            </w:r>
          </w:p>
        </w:tc>
        <w:tc>
          <w:tcPr>
            <w:tcW w:w="295" w:type="pct"/>
            <w:tcBorders>
              <w:tl2br w:val="nil"/>
              <w:tr2bl w:val="nil"/>
            </w:tcBorders>
            <w:vAlign w:val="center"/>
          </w:tcPr>
          <w:p w14:paraId="2FDA2F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6-4线</w:t>
            </w:r>
          </w:p>
        </w:tc>
        <w:tc>
          <w:tcPr>
            <w:tcW w:w="330" w:type="pct"/>
            <w:tcBorders>
              <w:tl2br w:val="nil"/>
              <w:tr2bl w:val="nil"/>
            </w:tcBorders>
            <w:vAlign w:val="center"/>
          </w:tcPr>
          <w:p w14:paraId="25374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KZ-1</w:t>
            </w:r>
          </w:p>
        </w:tc>
        <w:tc>
          <w:tcPr>
            <w:tcW w:w="542" w:type="pct"/>
            <w:tcBorders>
              <w:tl2br w:val="nil"/>
              <w:tr2bl w:val="nil"/>
            </w:tcBorders>
            <w:vAlign w:val="center"/>
          </w:tcPr>
          <w:p w14:paraId="59662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z w:val="21"/>
                <w:szCs w:val="21"/>
              </w:rPr>
              <w:t>0</w:t>
            </w:r>
          </w:p>
        </w:tc>
        <w:tc>
          <w:tcPr>
            <w:tcW w:w="542" w:type="pct"/>
            <w:tcBorders>
              <w:tl2br w:val="nil"/>
              <w:tr2bl w:val="nil"/>
            </w:tcBorders>
            <w:vAlign w:val="center"/>
          </w:tcPr>
          <w:p w14:paraId="75206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2138.11</w:t>
            </w:r>
          </w:p>
        </w:tc>
        <w:tc>
          <w:tcPr>
            <w:tcW w:w="325" w:type="pct"/>
            <w:tcBorders>
              <w:tl2br w:val="nil"/>
              <w:tr2bl w:val="nil"/>
            </w:tcBorders>
            <w:vAlign w:val="center"/>
          </w:tcPr>
          <w:p w14:paraId="1DAF3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6A70B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V=S•L/3</w:t>
            </w:r>
          </w:p>
        </w:tc>
        <w:tc>
          <w:tcPr>
            <w:tcW w:w="605" w:type="pct"/>
            <w:tcBorders>
              <w:tl2br w:val="nil"/>
              <w:tr2bl w:val="nil"/>
            </w:tcBorders>
            <w:vAlign w:val="center"/>
          </w:tcPr>
          <w:p w14:paraId="511CF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71270.33</w:t>
            </w:r>
          </w:p>
        </w:tc>
        <w:tc>
          <w:tcPr>
            <w:tcW w:w="493" w:type="pct"/>
            <w:tcBorders>
              <w:tl2br w:val="nil"/>
              <w:tr2bl w:val="nil"/>
            </w:tcBorders>
            <w:vAlign w:val="center"/>
          </w:tcPr>
          <w:p w14:paraId="32A4E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12A6E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4"/>
                <w:sz w:val="21"/>
                <w:szCs w:val="21"/>
              </w:rPr>
              <w:t>19.39</w:t>
            </w:r>
          </w:p>
        </w:tc>
      </w:tr>
      <w:tr w14:paraId="43232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48892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vMerge w:val="continue"/>
            <w:tcBorders>
              <w:tl2br w:val="nil"/>
              <w:tr2bl w:val="nil"/>
            </w:tcBorders>
            <w:vAlign w:val="center"/>
          </w:tcPr>
          <w:p w14:paraId="6391B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295" w:type="pct"/>
            <w:vMerge w:val="restart"/>
            <w:tcBorders>
              <w:tl2br w:val="nil"/>
              <w:tr2bl w:val="nil"/>
            </w:tcBorders>
            <w:vAlign w:val="center"/>
          </w:tcPr>
          <w:p w14:paraId="73143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4-2线</w:t>
            </w:r>
          </w:p>
        </w:tc>
        <w:tc>
          <w:tcPr>
            <w:tcW w:w="330" w:type="pct"/>
            <w:tcBorders>
              <w:tl2br w:val="nil"/>
              <w:tr2bl w:val="nil"/>
            </w:tcBorders>
            <w:vAlign w:val="center"/>
          </w:tcPr>
          <w:p w14:paraId="5BFAC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KZ-2</w:t>
            </w:r>
          </w:p>
        </w:tc>
        <w:tc>
          <w:tcPr>
            <w:tcW w:w="542" w:type="pct"/>
            <w:tcBorders>
              <w:tl2br w:val="nil"/>
              <w:tr2bl w:val="nil"/>
            </w:tcBorders>
            <w:vAlign w:val="center"/>
          </w:tcPr>
          <w:p w14:paraId="2358E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2138.11</w:t>
            </w:r>
          </w:p>
        </w:tc>
        <w:tc>
          <w:tcPr>
            <w:tcW w:w="542" w:type="pct"/>
            <w:tcBorders>
              <w:tl2br w:val="nil"/>
              <w:tr2bl w:val="nil"/>
            </w:tcBorders>
            <w:vAlign w:val="center"/>
          </w:tcPr>
          <w:p w14:paraId="70848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6286</w:t>
            </w:r>
          </w:p>
        </w:tc>
        <w:tc>
          <w:tcPr>
            <w:tcW w:w="325" w:type="pct"/>
            <w:tcBorders>
              <w:tl2br w:val="nil"/>
              <w:tr2bl w:val="nil"/>
            </w:tcBorders>
            <w:vAlign w:val="center"/>
          </w:tcPr>
          <w:p w14:paraId="164C2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0671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V=(S1+S2+</w:t>
            </w:r>
          </w:p>
          <w:p w14:paraId="50FD5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√(S1*S2))•L/3</w:t>
            </w:r>
          </w:p>
        </w:tc>
        <w:tc>
          <w:tcPr>
            <w:tcW w:w="605" w:type="pct"/>
            <w:tcBorders>
              <w:tl2br w:val="nil"/>
              <w:tr2bl w:val="nil"/>
            </w:tcBorders>
            <w:vAlign w:val="center"/>
          </w:tcPr>
          <w:p w14:paraId="6E6F9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403006.41</w:t>
            </w:r>
          </w:p>
        </w:tc>
        <w:tc>
          <w:tcPr>
            <w:tcW w:w="493" w:type="pct"/>
            <w:tcBorders>
              <w:tl2br w:val="nil"/>
              <w:tr2bl w:val="nil"/>
            </w:tcBorders>
            <w:vAlign w:val="center"/>
          </w:tcPr>
          <w:p w14:paraId="3B1C1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1899B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3"/>
                <w:sz w:val="21"/>
                <w:szCs w:val="21"/>
              </w:rPr>
              <w:t>109.62</w:t>
            </w:r>
          </w:p>
        </w:tc>
      </w:tr>
      <w:tr w14:paraId="090D1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7DB42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vMerge w:val="restart"/>
            <w:tcBorders>
              <w:tl2br w:val="nil"/>
              <w:tr2bl w:val="nil"/>
            </w:tcBorders>
            <w:vAlign w:val="center"/>
          </w:tcPr>
          <w:p w14:paraId="20900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推断</w:t>
            </w:r>
          </w:p>
        </w:tc>
        <w:tc>
          <w:tcPr>
            <w:tcW w:w="295" w:type="pct"/>
            <w:vMerge w:val="continue"/>
            <w:tcBorders>
              <w:tl2br w:val="nil"/>
              <w:tr2bl w:val="nil"/>
            </w:tcBorders>
            <w:vAlign w:val="center"/>
          </w:tcPr>
          <w:p w14:paraId="5ABCC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30" w:type="pct"/>
            <w:tcBorders>
              <w:tl2br w:val="nil"/>
              <w:tr2bl w:val="nil"/>
            </w:tcBorders>
            <w:vAlign w:val="center"/>
          </w:tcPr>
          <w:p w14:paraId="476DC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TD-1</w:t>
            </w:r>
          </w:p>
        </w:tc>
        <w:tc>
          <w:tcPr>
            <w:tcW w:w="542" w:type="pct"/>
            <w:tcBorders>
              <w:tl2br w:val="nil"/>
              <w:tr2bl w:val="nil"/>
            </w:tcBorders>
            <w:vAlign w:val="center"/>
          </w:tcPr>
          <w:p w14:paraId="67C407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z w:val="21"/>
                <w:szCs w:val="21"/>
              </w:rPr>
              <w:t>0</w:t>
            </w:r>
          </w:p>
        </w:tc>
        <w:tc>
          <w:tcPr>
            <w:tcW w:w="542" w:type="pct"/>
            <w:tcBorders>
              <w:tl2br w:val="nil"/>
              <w:tr2bl w:val="nil"/>
            </w:tcBorders>
            <w:vAlign w:val="center"/>
          </w:tcPr>
          <w:p w14:paraId="080D0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2100.31</w:t>
            </w:r>
          </w:p>
        </w:tc>
        <w:tc>
          <w:tcPr>
            <w:tcW w:w="325" w:type="pct"/>
            <w:tcBorders>
              <w:tl2br w:val="nil"/>
              <w:tr2bl w:val="nil"/>
            </w:tcBorders>
            <w:vAlign w:val="center"/>
          </w:tcPr>
          <w:p w14:paraId="183BC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0629B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V=S•L/3</w:t>
            </w:r>
          </w:p>
        </w:tc>
        <w:tc>
          <w:tcPr>
            <w:tcW w:w="605" w:type="pct"/>
            <w:tcBorders>
              <w:tl2br w:val="nil"/>
              <w:tr2bl w:val="nil"/>
            </w:tcBorders>
            <w:vAlign w:val="center"/>
          </w:tcPr>
          <w:p w14:paraId="7AE49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70010.33</w:t>
            </w:r>
          </w:p>
        </w:tc>
        <w:tc>
          <w:tcPr>
            <w:tcW w:w="493" w:type="pct"/>
            <w:tcBorders>
              <w:tl2br w:val="nil"/>
              <w:tr2bl w:val="nil"/>
            </w:tcBorders>
            <w:vAlign w:val="center"/>
          </w:tcPr>
          <w:p w14:paraId="61986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338E8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4"/>
                <w:sz w:val="21"/>
                <w:szCs w:val="21"/>
              </w:rPr>
              <w:t>19.04</w:t>
            </w:r>
          </w:p>
        </w:tc>
      </w:tr>
      <w:tr w14:paraId="5C5F3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094463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vMerge w:val="continue"/>
            <w:tcBorders>
              <w:tl2br w:val="nil"/>
              <w:tr2bl w:val="nil"/>
            </w:tcBorders>
            <w:vAlign w:val="center"/>
          </w:tcPr>
          <w:p w14:paraId="41D96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295" w:type="pct"/>
            <w:vMerge w:val="continue"/>
            <w:tcBorders>
              <w:tl2br w:val="nil"/>
              <w:tr2bl w:val="nil"/>
            </w:tcBorders>
            <w:vAlign w:val="center"/>
          </w:tcPr>
          <w:p w14:paraId="11C438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30" w:type="pct"/>
            <w:tcBorders>
              <w:tl2br w:val="nil"/>
              <w:tr2bl w:val="nil"/>
            </w:tcBorders>
            <w:vAlign w:val="center"/>
          </w:tcPr>
          <w:p w14:paraId="11CD0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TD-2</w:t>
            </w:r>
          </w:p>
        </w:tc>
        <w:tc>
          <w:tcPr>
            <w:tcW w:w="542" w:type="pct"/>
            <w:tcBorders>
              <w:tl2br w:val="nil"/>
              <w:tr2bl w:val="nil"/>
            </w:tcBorders>
            <w:vAlign w:val="center"/>
          </w:tcPr>
          <w:p w14:paraId="0FAE4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z w:val="21"/>
                <w:szCs w:val="21"/>
              </w:rPr>
              <w:t>0</w:t>
            </w:r>
          </w:p>
        </w:tc>
        <w:tc>
          <w:tcPr>
            <w:tcW w:w="542" w:type="pct"/>
            <w:tcBorders>
              <w:tl2br w:val="nil"/>
              <w:tr2bl w:val="nil"/>
            </w:tcBorders>
            <w:vAlign w:val="center"/>
          </w:tcPr>
          <w:p w14:paraId="35BC6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352.35</w:t>
            </w:r>
          </w:p>
        </w:tc>
        <w:tc>
          <w:tcPr>
            <w:tcW w:w="325" w:type="pct"/>
            <w:tcBorders>
              <w:tl2br w:val="nil"/>
              <w:tr2bl w:val="nil"/>
            </w:tcBorders>
            <w:vAlign w:val="center"/>
          </w:tcPr>
          <w:p w14:paraId="606BD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3C416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V=S•L/3</w:t>
            </w:r>
          </w:p>
        </w:tc>
        <w:tc>
          <w:tcPr>
            <w:tcW w:w="605" w:type="pct"/>
            <w:tcBorders>
              <w:tl2br w:val="nil"/>
              <w:tr2bl w:val="nil"/>
            </w:tcBorders>
            <w:vAlign w:val="center"/>
          </w:tcPr>
          <w:p w14:paraId="41114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3"/>
                <w:sz w:val="21"/>
                <w:szCs w:val="21"/>
              </w:rPr>
              <w:t>11745.00</w:t>
            </w:r>
          </w:p>
        </w:tc>
        <w:tc>
          <w:tcPr>
            <w:tcW w:w="493" w:type="pct"/>
            <w:tcBorders>
              <w:tl2br w:val="nil"/>
              <w:tr2bl w:val="nil"/>
            </w:tcBorders>
            <w:vAlign w:val="center"/>
          </w:tcPr>
          <w:p w14:paraId="150D5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5D0BF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3.19</w:t>
            </w:r>
          </w:p>
        </w:tc>
      </w:tr>
      <w:tr w14:paraId="0B9FB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2E7D0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tcBorders>
              <w:tl2br w:val="nil"/>
              <w:tr2bl w:val="nil"/>
            </w:tcBorders>
            <w:vAlign w:val="center"/>
          </w:tcPr>
          <w:p w14:paraId="6DF49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控制</w:t>
            </w:r>
          </w:p>
        </w:tc>
        <w:tc>
          <w:tcPr>
            <w:tcW w:w="295" w:type="pct"/>
            <w:vMerge w:val="restart"/>
            <w:tcBorders>
              <w:tl2br w:val="nil"/>
              <w:tr2bl w:val="nil"/>
            </w:tcBorders>
            <w:vAlign w:val="center"/>
          </w:tcPr>
          <w:p w14:paraId="2A5F4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2-0线</w:t>
            </w:r>
          </w:p>
        </w:tc>
        <w:tc>
          <w:tcPr>
            <w:tcW w:w="330" w:type="pct"/>
            <w:tcBorders>
              <w:tl2br w:val="nil"/>
              <w:tr2bl w:val="nil"/>
            </w:tcBorders>
            <w:vAlign w:val="center"/>
          </w:tcPr>
          <w:p w14:paraId="0ED95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KZ-3</w:t>
            </w:r>
          </w:p>
        </w:tc>
        <w:tc>
          <w:tcPr>
            <w:tcW w:w="542" w:type="pct"/>
            <w:tcBorders>
              <w:tl2br w:val="nil"/>
              <w:tr2bl w:val="nil"/>
            </w:tcBorders>
            <w:vAlign w:val="center"/>
          </w:tcPr>
          <w:p w14:paraId="79D37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6286</w:t>
            </w:r>
          </w:p>
        </w:tc>
        <w:tc>
          <w:tcPr>
            <w:tcW w:w="542" w:type="pct"/>
            <w:tcBorders>
              <w:tl2br w:val="nil"/>
              <w:tr2bl w:val="nil"/>
            </w:tcBorders>
            <w:vAlign w:val="center"/>
          </w:tcPr>
          <w:p w14:paraId="13159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3"/>
                <w:sz w:val="21"/>
                <w:szCs w:val="21"/>
              </w:rPr>
              <w:t>11252.42</w:t>
            </w:r>
          </w:p>
        </w:tc>
        <w:tc>
          <w:tcPr>
            <w:tcW w:w="325" w:type="pct"/>
            <w:tcBorders>
              <w:tl2br w:val="nil"/>
              <w:tr2bl w:val="nil"/>
            </w:tcBorders>
            <w:vAlign w:val="center"/>
          </w:tcPr>
          <w:p w14:paraId="6CE10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05EA4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V=(S1+S2+</w:t>
            </w:r>
          </w:p>
          <w:p w14:paraId="0CA67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√(S1*S2))•L/3</w:t>
            </w:r>
          </w:p>
        </w:tc>
        <w:tc>
          <w:tcPr>
            <w:tcW w:w="605" w:type="pct"/>
            <w:tcBorders>
              <w:tl2br w:val="nil"/>
              <w:tr2bl w:val="nil"/>
            </w:tcBorders>
            <w:vAlign w:val="center"/>
          </w:tcPr>
          <w:p w14:paraId="7EB88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864956.47</w:t>
            </w:r>
          </w:p>
        </w:tc>
        <w:tc>
          <w:tcPr>
            <w:tcW w:w="493" w:type="pct"/>
            <w:tcBorders>
              <w:tl2br w:val="nil"/>
              <w:tr2bl w:val="nil"/>
            </w:tcBorders>
            <w:vAlign w:val="center"/>
          </w:tcPr>
          <w:p w14:paraId="7E117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04844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235.27</w:t>
            </w:r>
          </w:p>
        </w:tc>
      </w:tr>
      <w:tr w14:paraId="62F84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0D9796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vMerge w:val="restart"/>
            <w:tcBorders>
              <w:tl2br w:val="nil"/>
              <w:tr2bl w:val="nil"/>
            </w:tcBorders>
            <w:vAlign w:val="center"/>
          </w:tcPr>
          <w:p w14:paraId="4CE2F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推断</w:t>
            </w:r>
          </w:p>
        </w:tc>
        <w:tc>
          <w:tcPr>
            <w:tcW w:w="295" w:type="pct"/>
            <w:vMerge w:val="continue"/>
            <w:tcBorders>
              <w:tl2br w:val="nil"/>
              <w:tr2bl w:val="nil"/>
            </w:tcBorders>
            <w:vAlign w:val="center"/>
          </w:tcPr>
          <w:p w14:paraId="74C6C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30" w:type="pct"/>
            <w:tcBorders>
              <w:tl2br w:val="nil"/>
              <w:tr2bl w:val="nil"/>
            </w:tcBorders>
            <w:vAlign w:val="center"/>
          </w:tcPr>
          <w:p w14:paraId="0029F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TD-3</w:t>
            </w:r>
          </w:p>
        </w:tc>
        <w:tc>
          <w:tcPr>
            <w:tcW w:w="542" w:type="pct"/>
            <w:tcBorders>
              <w:tl2br w:val="nil"/>
              <w:tr2bl w:val="nil"/>
            </w:tcBorders>
            <w:vAlign w:val="center"/>
          </w:tcPr>
          <w:p w14:paraId="77721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2100.31</w:t>
            </w:r>
          </w:p>
        </w:tc>
        <w:tc>
          <w:tcPr>
            <w:tcW w:w="542" w:type="pct"/>
            <w:tcBorders>
              <w:tl2br w:val="nil"/>
              <w:tr2bl w:val="nil"/>
            </w:tcBorders>
            <w:vAlign w:val="center"/>
          </w:tcPr>
          <w:p w14:paraId="39F11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z w:val="21"/>
                <w:szCs w:val="21"/>
              </w:rPr>
              <w:t>0</w:t>
            </w:r>
          </w:p>
        </w:tc>
        <w:tc>
          <w:tcPr>
            <w:tcW w:w="325" w:type="pct"/>
            <w:tcBorders>
              <w:tl2br w:val="nil"/>
              <w:tr2bl w:val="nil"/>
            </w:tcBorders>
            <w:vAlign w:val="center"/>
          </w:tcPr>
          <w:p w14:paraId="05CA7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40026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V=S•L/3</w:t>
            </w:r>
          </w:p>
        </w:tc>
        <w:tc>
          <w:tcPr>
            <w:tcW w:w="605" w:type="pct"/>
            <w:tcBorders>
              <w:tl2br w:val="nil"/>
              <w:tr2bl w:val="nil"/>
            </w:tcBorders>
            <w:vAlign w:val="center"/>
          </w:tcPr>
          <w:p w14:paraId="44055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70010.33</w:t>
            </w:r>
          </w:p>
        </w:tc>
        <w:tc>
          <w:tcPr>
            <w:tcW w:w="493" w:type="pct"/>
            <w:tcBorders>
              <w:tl2br w:val="nil"/>
              <w:tr2bl w:val="nil"/>
            </w:tcBorders>
            <w:vAlign w:val="center"/>
          </w:tcPr>
          <w:p w14:paraId="7E785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2B5E5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4"/>
                <w:sz w:val="21"/>
                <w:szCs w:val="21"/>
              </w:rPr>
              <w:t>19.04</w:t>
            </w:r>
          </w:p>
        </w:tc>
      </w:tr>
      <w:tr w14:paraId="7976C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7C4C4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vMerge w:val="continue"/>
            <w:tcBorders>
              <w:tl2br w:val="nil"/>
              <w:tr2bl w:val="nil"/>
            </w:tcBorders>
            <w:vAlign w:val="center"/>
          </w:tcPr>
          <w:p w14:paraId="3D5B4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295" w:type="pct"/>
            <w:vMerge w:val="continue"/>
            <w:tcBorders>
              <w:tl2br w:val="nil"/>
              <w:tr2bl w:val="nil"/>
            </w:tcBorders>
            <w:vAlign w:val="center"/>
          </w:tcPr>
          <w:p w14:paraId="6D736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30" w:type="pct"/>
            <w:tcBorders>
              <w:tl2br w:val="nil"/>
              <w:tr2bl w:val="nil"/>
            </w:tcBorders>
            <w:vAlign w:val="center"/>
          </w:tcPr>
          <w:p w14:paraId="305FE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TD-4</w:t>
            </w:r>
          </w:p>
        </w:tc>
        <w:tc>
          <w:tcPr>
            <w:tcW w:w="542" w:type="pct"/>
            <w:tcBorders>
              <w:tl2br w:val="nil"/>
              <w:tr2bl w:val="nil"/>
            </w:tcBorders>
            <w:vAlign w:val="center"/>
          </w:tcPr>
          <w:p w14:paraId="0CD63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352.35</w:t>
            </w:r>
          </w:p>
        </w:tc>
        <w:tc>
          <w:tcPr>
            <w:tcW w:w="542" w:type="pct"/>
            <w:tcBorders>
              <w:tl2br w:val="nil"/>
              <w:tr2bl w:val="nil"/>
            </w:tcBorders>
            <w:vAlign w:val="center"/>
          </w:tcPr>
          <w:p w14:paraId="45743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2709.1</w:t>
            </w:r>
          </w:p>
        </w:tc>
        <w:tc>
          <w:tcPr>
            <w:tcW w:w="325" w:type="pct"/>
            <w:tcBorders>
              <w:tl2br w:val="nil"/>
              <w:tr2bl w:val="nil"/>
            </w:tcBorders>
            <w:vAlign w:val="center"/>
          </w:tcPr>
          <w:p w14:paraId="13609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6"/>
                <w:sz w:val="21"/>
                <w:szCs w:val="21"/>
              </w:rPr>
              <w:t>100</w:t>
            </w:r>
          </w:p>
        </w:tc>
        <w:tc>
          <w:tcPr>
            <w:tcW w:w="768" w:type="pct"/>
            <w:tcBorders>
              <w:tl2br w:val="nil"/>
              <w:tr2bl w:val="nil"/>
            </w:tcBorders>
            <w:vAlign w:val="center"/>
          </w:tcPr>
          <w:p w14:paraId="51980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V=(S1+S2+</w:t>
            </w:r>
          </w:p>
          <w:p w14:paraId="48745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√(S1*S2))•L/3</w:t>
            </w:r>
          </w:p>
        </w:tc>
        <w:tc>
          <w:tcPr>
            <w:tcW w:w="605" w:type="pct"/>
            <w:tcBorders>
              <w:tl2br w:val="nil"/>
              <w:tr2bl w:val="nil"/>
            </w:tcBorders>
            <w:vAlign w:val="center"/>
          </w:tcPr>
          <w:p w14:paraId="04DFC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3"/>
                <w:sz w:val="21"/>
                <w:szCs w:val="21"/>
              </w:rPr>
              <w:t>134615.38</w:t>
            </w:r>
          </w:p>
        </w:tc>
        <w:tc>
          <w:tcPr>
            <w:tcW w:w="493" w:type="pct"/>
            <w:tcBorders>
              <w:tl2br w:val="nil"/>
              <w:tr2bl w:val="nil"/>
            </w:tcBorders>
            <w:vAlign w:val="center"/>
          </w:tcPr>
          <w:p w14:paraId="5251A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1682B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36.62</w:t>
            </w:r>
          </w:p>
        </w:tc>
      </w:tr>
      <w:tr w14:paraId="5AAE4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vMerge w:val="continue"/>
            <w:tcBorders>
              <w:tl2br w:val="nil"/>
              <w:tr2bl w:val="nil"/>
            </w:tcBorders>
            <w:vAlign w:val="center"/>
          </w:tcPr>
          <w:p w14:paraId="705B17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318" w:type="pct"/>
            <w:tcBorders>
              <w:tl2br w:val="nil"/>
              <w:tr2bl w:val="nil"/>
            </w:tcBorders>
            <w:vAlign w:val="center"/>
          </w:tcPr>
          <w:p w14:paraId="135E3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推断</w:t>
            </w:r>
          </w:p>
        </w:tc>
        <w:tc>
          <w:tcPr>
            <w:tcW w:w="295" w:type="pct"/>
            <w:tcBorders>
              <w:tl2br w:val="nil"/>
              <w:tr2bl w:val="nil"/>
            </w:tcBorders>
            <w:vAlign w:val="center"/>
          </w:tcPr>
          <w:p w14:paraId="79684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0-1线</w:t>
            </w:r>
          </w:p>
        </w:tc>
        <w:tc>
          <w:tcPr>
            <w:tcW w:w="330" w:type="pct"/>
            <w:tcBorders>
              <w:tl2br w:val="nil"/>
              <w:tr2bl w:val="nil"/>
            </w:tcBorders>
            <w:vAlign w:val="center"/>
          </w:tcPr>
          <w:p w14:paraId="258E7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TD-5</w:t>
            </w:r>
          </w:p>
        </w:tc>
        <w:tc>
          <w:tcPr>
            <w:tcW w:w="542" w:type="pct"/>
            <w:tcBorders>
              <w:tl2br w:val="nil"/>
              <w:tr2bl w:val="nil"/>
            </w:tcBorders>
            <w:vAlign w:val="center"/>
          </w:tcPr>
          <w:p w14:paraId="668DA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3"/>
                <w:sz w:val="21"/>
                <w:szCs w:val="21"/>
              </w:rPr>
              <w:t>13961.52</w:t>
            </w:r>
          </w:p>
        </w:tc>
        <w:tc>
          <w:tcPr>
            <w:tcW w:w="542" w:type="pct"/>
            <w:tcBorders>
              <w:tl2br w:val="nil"/>
              <w:tr2bl w:val="nil"/>
            </w:tcBorders>
            <w:vAlign w:val="center"/>
          </w:tcPr>
          <w:p w14:paraId="75430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3490.38</w:t>
            </w:r>
          </w:p>
        </w:tc>
        <w:tc>
          <w:tcPr>
            <w:tcW w:w="325" w:type="pct"/>
            <w:tcBorders>
              <w:tl2br w:val="nil"/>
              <w:tr2bl w:val="nil"/>
            </w:tcBorders>
            <w:vAlign w:val="center"/>
          </w:tcPr>
          <w:p w14:paraId="59F53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50</w:t>
            </w:r>
          </w:p>
        </w:tc>
        <w:tc>
          <w:tcPr>
            <w:tcW w:w="768" w:type="pct"/>
            <w:tcBorders>
              <w:tl2br w:val="nil"/>
              <w:tr2bl w:val="nil"/>
            </w:tcBorders>
            <w:vAlign w:val="center"/>
          </w:tcPr>
          <w:p w14:paraId="4EC6A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V=(S1+S2+</w:t>
            </w:r>
          </w:p>
          <w:p w14:paraId="1455B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√(S1*S2))•L/3</w:t>
            </w:r>
          </w:p>
        </w:tc>
        <w:tc>
          <w:tcPr>
            <w:tcW w:w="605" w:type="pct"/>
            <w:tcBorders>
              <w:tl2br w:val="nil"/>
              <w:tr2bl w:val="nil"/>
            </w:tcBorders>
            <w:vAlign w:val="center"/>
          </w:tcPr>
          <w:p w14:paraId="7ED25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407211.00</w:t>
            </w:r>
          </w:p>
        </w:tc>
        <w:tc>
          <w:tcPr>
            <w:tcW w:w="493" w:type="pct"/>
            <w:tcBorders>
              <w:tl2br w:val="nil"/>
              <w:tr2bl w:val="nil"/>
            </w:tcBorders>
            <w:vAlign w:val="center"/>
          </w:tcPr>
          <w:p w14:paraId="268A2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1"/>
                <w:sz w:val="21"/>
                <w:szCs w:val="21"/>
              </w:rPr>
              <w:t>2.72</w:t>
            </w:r>
          </w:p>
        </w:tc>
        <w:tc>
          <w:tcPr>
            <w:tcW w:w="441" w:type="pct"/>
            <w:tcBorders>
              <w:tl2br w:val="nil"/>
              <w:tr2bl w:val="nil"/>
            </w:tcBorders>
            <w:vAlign w:val="center"/>
          </w:tcPr>
          <w:p w14:paraId="6016C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4"/>
                <w:sz w:val="21"/>
                <w:szCs w:val="21"/>
              </w:rPr>
              <w:t>110.76</w:t>
            </w:r>
          </w:p>
        </w:tc>
      </w:tr>
      <w:tr w14:paraId="1B595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5" w:type="pct"/>
            <w:tcBorders>
              <w:tl2br w:val="nil"/>
              <w:tr2bl w:val="nil"/>
            </w:tcBorders>
            <w:vAlign w:val="center"/>
          </w:tcPr>
          <w:p w14:paraId="53AD2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4222" w:type="pct"/>
            <w:gridSpan w:val="9"/>
            <w:tcBorders>
              <w:tl2br w:val="nil"/>
              <w:tr2bl w:val="nil"/>
            </w:tcBorders>
            <w:vAlign w:val="center"/>
          </w:tcPr>
          <w:p w14:paraId="1F69A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441" w:type="pct"/>
            <w:tcBorders>
              <w:tl2br w:val="nil"/>
              <w:tr2bl w:val="nil"/>
            </w:tcBorders>
            <w:vAlign w:val="center"/>
          </w:tcPr>
          <w:p w14:paraId="6935E7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color w:val="auto"/>
                <w:spacing w:val="-2"/>
                <w:sz w:val="21"/>
                <w:szCs w:val="21"/>
              </w:rPr>
              <w:t>552.93</w:t>
            </w:r>
          </w:p>
        </w:tc>
      </w:tr>
    </w:tbl>
    <w:p w14:paraId="58CA48CF">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表2.4-</w:t>
      </w:r>
      <w:r>
        <w:rPr>
          <w:rFonts w:hint="eastAsia" w:cs="宋体"/>
          <w:b/>
          <w:bCs/>
          <w:color w:val="auto"/>
          <w:sz w:val="28"/>
          <w:szCs w:val="28"/>
          <w:lang w:val="en-US" w:eastAsia="zh-CN"/>
        </w:rPr>
        <w:t>2</w:t>
      </w:r>
      <w:r>
        <w:rPr>
          <w:rFonts w:hint="eastAsia" w:ascii="宋体" w:hAnsi="宋体" w:eastAsia="宋体" w:cs="宋体"/>
          <w:b/>
          <w:bCs/>
          <w:color w:val="auto"/>
          <w:sz w:val="28"/>
          <w:szCs w:val="28"/>
        </w:rPr>
        <w:t xml:space="preserve"> 李家庄方解石矿资源量估算统计表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01"/>
        <w:gridCol w:w="1903"/>
        <w:gridCol w:w="1903"/>
        <w:gridCol w:w="1903"/>
        <w:gridCol w:w="1904"/>
      </w:tblGrid>
      <w:tr w14:paraId="4CFF9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99" w:type="pct"/>
            <w:tcBorders>
              <w:tl2br w:val="nil"/>
              <w:tr2bl w:val="nil"/>
            </w:tcBorders>
            <w:vAlign w:val="center"/>
          </w:tcPr>
          <w:p w14:paraId="67304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矿体编号</w:t>
            </w:r>
          </w:p>
        </w:tc>
        <w:tc>
          <w:tcPr>
            <w:tcW w:w="1000" w:type="pct"/>
            <w:tcBorders>
              <w:tl2br w:val="nil"/>
              <w:tr2bl w:val="nil"/>
            </w:tcBorders>
            <w:vAlign w:val="center"/>
          </w:tcPr>
          <w:p w14:paraId="552E5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资源量类别</w:t>
            </w:r>
          </w:p>
        </w:tc>
        <w:tc>
          <w:tcPr>
            <w:tcW w:w="1000" w:type="pct"/>
            <w:tcBorders>
              <w:tl2br w:val="nil"/>
              <w:tr2bl w:val="nil"/>
            </w:tcBorders>
            <w:vAlign w:val="center"/>
          </w:tcPr>
          <w:p w14:paraId="4D2B9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矿石量</w:t>
            </w:r>
          </w:p>
        </w:tc>
        <w:tc>
          <w:tcPr>
            <w:tcW w:w="1000" w:type="pct"/>
            <w:tcBorders>
              <w:tl2br w:val="nil"/>
              <w:tr2bl w:val="nil"/>
            </w:tcBorders>
            <w:vAlign w:val="center"/>
          </w:tcPr>
          <w:p w14:paraId="229D7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所占比例()</w:t>
            </w:r>
          </w:p>
        </w:tc>
        <w:tc>
          <w:tcPr>
            <w:tcW w:w="1000" w:type="pct"/>
            <w:tcBorders>
              <w:tl2br w:val="nil"/>
              <w:tr2bl w:val="nil"/>
            </w:tcBorders>
            <w:vAlign w:val="center"/>
          </w:tcPr>
          <w:p w14:paraId="75792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备注</w:t>
            </w:r>
          </w:p>
        </w:tc>
      </w:tr>
      <w:tr w14:paraId="0BB85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99" w:type="pct"/>
            <w:vMerge w:val="restart"/>
            <w:tcBorders>
              <w:tl2br w:val="nil"/>
              <w:tr2bl w:val="nil"/>
            </w:tcBorders>
            <w:vAlign w:val="center"/>
          </w:tcPr>
          <w:p w14:paraId="3967F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K1</w:t>
            </w:r>
          </w:p>
        </w:tc>
        <w:tc>
          <w:tcPr>
            <w:tcW w:w="1000" w:type="pct"/>
            <w:tcBorders>
              <w:tl2br w:val="nil"/>
              <w:tr2bl w:val="nil"/>
            </w:tcBorders>
            <w:vAlign w:val="center"/>
          </w:tcPr>
          <w:p w14:paraId="074B0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控制</w:t>
            </w:r>
          </w:p>
        </w:tc>
        <w:tc>
          <w:tcPr>
            <w:tcW w:w="1000" w:type="pct"/>
            <w:tcBorders>
              <w:tl2br w:val="nil"/>
              <w:tr2bl w:val="nil"/>
            </w:tcBorders>
            <w:vAlign w:val="center"/>
          </w:tcPr>
          <w:p w14:paraId="0CCFA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364.28</w:t>
            </w:r>
          </w:p>
        </w:tc>
        <w:tc>
          <w:tcPr>
            <w:tcW w:w="1000" w:type="pct"/>
            <w:tcBorders>
              <w:tl2br w:val="nil"/>
              <w:tr2bl w:val="nil"/>
            </w:tcBorders>
            <w:vAlign w:val="center"/>
          </w:tcPr>
          <w:p w14:paraId="24FEC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65.88</w:t>
            </w:r>
          </w:p>
        </w:tc>
        <w:tc>
          <w:tcPr>
            <w:tcW w:w="1000" w:type="pct"/>
            <w:tcBorders>
              <w:tl2br w:val="nil"/>
              <w:tr2bl w:val="nil"/>
            </w:tcBorders>
            <w:vAlign w:val="center"/>
          </w:tcPr>
          <w:p w14:paraId="2F8EC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r>
      <w:tr w14:paraId="5A0D0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99" w:type="pct"/>
            <w:vMerge w:val="continue"/>
            <w:tcBorders>
              <w:tl2br w:val="nil"/>
              <w:tr2bl w:val="nil"/>
            </w:tcBorders>
            <w:vAlign w:val="center"/>
          </w:tcPr>
          <w:p w14:paraId="2A4A5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1000" w:type="pct"/>
            <w:tcBorders>
              <w:tl2br w:val="nil"/>
              <w:tr2bl w:val="nil"/>
            </w:tcBorders>
            <w:vAlign w:val="center"/>
          </w:tcPr>
          <w:p w14:paraId="1D9764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推断</w:t>
            </w:r>
          </w:p>
        </w:tc>
        <w:tc>
          <w:tcPr>
            <w:tcW w:w="1000" w:type="pct"/>
            <w:tcBorders>
              <w:tl2br w:val="nil"/>
              <w:tr2bl w:val="nil"/>
            </w:tcBorders>
            <w:vAlign w:val="center"/>
          </w:tcPr>
          <w:p w14:paraId="51245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188.65</w:t>
            </w:r>
          </w:p>
        </w:tc>
        <w:tc>
          <w:tcPr>
            <w:tcW w:w="1000" w:type="pct"/>
            <w:tcBorders>
              <w:tl2br w:val="nil"/>
              <w:tr2bl w:val="nil"/>
            </w:tcBorders>
            <w:vAlign w:val="center"/>
          </w:tcPr>
          <w:p w14:paraId="3F0D1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34.12</w:t>
            </w:r>
          </w:p>
        </w:tc>
        <w:tc>
          <w:tcPr>
            <w:tcW w:w="1000" w:type="pct"/>
            <w:tcBorders>
              <w:tl2br w:val="nil"/>
              <w:tr2bl w:val="nil"/>
            </w:tcBorders>
            <w:vAlign w:val="center"/>
          </w:tcPr>
          <w:p w14:paraId="77D98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r>
      <w:tr w14:paraId="38494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99" w:type="pct"/>
            <w:tcBorders>
              <w:tl2br w:val="nil"/>
              <w:tr2bl w:val="nil"/>
            </w:tcBorders>
            <w:vAlign w:val="center"/>
          </w:tcPr>
          <w:p w14:paraId="0DEF0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合计</w:t>
            </w:r>
          </w:p>
        </w:tc>
        <w:tc>
          <w:tcPr>
            <w:tcW w:w="1000" w:type="pct"/>
            <w:tcBorders>
              <w:tl2br w:val="nil"/>
              <w:tr2bl w:val="nil"/>
            </w:tcBorders>
            <w:vAlign w:val="center"/>
          </w:tcPr>
          <w:p w14:paraId="67ADB2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c>
          <w:tcPr>
            <w:tcW w:w="1000" w:type="pct"/>
            <w:tcBorders>
              <w:tl2br w:val="nil"/>
              <w:tr2bl w:val="nil"/>
            </w:tcBorders>
            <w:vAlign w:val="center"/>
          </w:tcPr>
          <w:p w14:paraId="3D0385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552.93</w:t>
            </w:r>
          </w:p>
        </w:tc>
        <w:tc>
          <w:tcPr>
            <w:tcW w:w="1000" w:type="pct"/>
            <w:tcBorders>
              <w:tl2br w:val="nil"/>
              <w:tr2bl w:val="nil"/>
            </w:tcBorders>
            <w:vAlign w:val="center"/>
          </w:tcPr>
          <w:p w14:paraId="11423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default" w:ascii="宋体" w:hAnsi="宋体" w:eastAsia="宋体" w:cs="宋体"/>
                <w:b w:val="0"/>
                <w:bCs w:val="0"/>
                <w:color w:val="auto"/>
                <w:sz w:val="21"/>
                <w:szCs w:val="21"/>
                <w:vertAlign w:val="baseline"/>
                <w:lang w:val="en-US" w:eastAsia="zh-CN"/>
              </w:rPr>
            </w:pPr>
            <w:r>
              <w:rPr>
                <w:rFonts w:hint="eastAsia" w:cs="宋体"/>
                <w:b w:val="0"/>
                <w:bCs w:val="0"/>
                <w:color w:val="auto"/>
                <w:sz w:val="21"/>
                <w:szCs w:val="21"/>
                <w:vertAlign w:val="baseline"/>
                <w:lang w:val="en-US" w:eastAsia="zh-CN"/>
              </w:rPr>
              <w:t>100</w:t>
            </w:r>
          </w:p>
        </w:tc>
        <w:tc>
          <w:tcPr>
            <w:tcW w:w="1000" w:type="pct"/>
            <w:tcBorders>
              <w:tl2br w:val="nil"/>
              <w:tr2bl w:val="nil"/>
            </w:tcBorders>
            <w:vAlign w:val="center"/>
          </w:tcPr>
          <w:p w14:paraId="53B827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auto"/>
                <w:sz w:val="21"/>
                <w:szCs w:val="21"/>
                <w:vertAlign w:val="baseline"/>
              </w:rPr>
            </w:pPr>
          </w:p>
        </w:tc>
      </w:tr>
      <w:bookmarkEnd w:id="72"/>
    </w:tbl>
    <w:p w14:paraId="13737106">
      <w:pPr>
        <w:pStyle w:val="5"/>
        <w:bidi w:val="0"/>
        <w:rPr>
          <w:color w:val="auto"/>
        </w:rPr>
      </w:pPr>
      <w:r>
        <w:rPr>
          <w:rFonts w:hint="eastAsia"/>
          <w:color w:val="auto"/>
        </w:rPr>
        <w:t>2.4.</w:t>
      </w:r>
      <w:r>
        <w:rPr>
          <w:rFonts w:hint="eastAsia"/>
          <w:color w:val="auto"/>
          <w:lang w:val="en-US" w:eastAsia="zh-CN"/>
        </w:rPr>
        <w:t>2</w:t>
      </w:r>
      <w:r>
        <w:rPr>
          <w:rFonts w:hint="eastAsia"/>
          <w:color w:val="auto"/>
        </w:rPr>
        <w:t>.2</w:t>
      </w:r>
      <w:r>
        <w:rPr>
          <w:rFonts w:hint="eastAsia"/>
          <w:color w:val="auto"/>
          <w:lang w:val="en-US" w:eastAsia="zh-CN"/>
        </w:rPr>
        <w:t>生产</w:t>
      </w:r>
      <w:r>
        <w:rPr>
          <w:rFonts w:hint="eastAsia"/>
          <w:color w:val="auto"/>
        </w:rPr>
        <w:t>规模及工作制度</w:t>
      </w:r>
    </w:p>
    <w:p w14:paraId="1B795FCC">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color w:val="auto"/>
        </w:rPr>
      </w:pPr>
      <w:r>
        <w:rPr>
          <w:rFonts w:hint="eastAsia"/>
          <w:color w:val="auto"/>
          <w:lang w:val="en-US" w:eastAsia="zh-CN"/>
        </w:rPr>
        <w:t>生产规模</w:t>
      </w:r>
    </w:p>
    <w:p w14:paraId="5E658D5B">
      <w:pPr>
        <w:bidi w:val="0"/>
        <w:rPr>
          <w:rFonts w:hint="eastAsia"/>
          <w:color w:val="auto"/>
        </w:rPr>
      </w:pPr>
      <w:r>
        <w:rPr>
          <w:rFonts w:hint="eastAsia"/>
          <w:color w:val="auto"/>
        </w:rPr>
        <w:t>矿山</w:t>
      </w:r>
      <w:r>
        <w:rPr>
          <w:rFonts w:hint="eastAsia"/>
          <w:color w:val="auto"/>
          <w:lang w:val="en-US" w:eastAsia="zh-CN"/>
        </w:rPr>
        <w:t>生产</w:t>
      </w:r>
      <w:r>
        <w:rPr>
          <w:rFonts w:hint="eastAsia"/>
          <w:color w:val="auto"/>
        </w:rPr>
        <w:t>规模</w:t>
      </w:r>
      <w:r>
        <w:rPr>
          <w:rFonts w:hint="eastAsia"/>
          <w:color w:val="auto"/>
          <w:lang w:val="en-US" w:eastAsia="zh-CN"/>
        </w:rPr>
        <w:t>拟</w:t>
      </w:r>
      <w:r>
        <w:rPr>
          <w:rFonts w:hint="eastAsia"/>
          <w:color w:val="auto"/>
        </w:rPr>
        <w:t>为年产方解石矿石量20×10</w:t>
      </w:r>
      <w:r>
        <w:rPr>
          <w:rFonts w:hint="eastAsia"/>
          <w:color w:val="auto"/>
          <w:vertAlign w:val="superscript"/>
          <w:lang w:val="en-US" w:eastAsia="zh-CN"/>
        </w:rPr>
        <w:t>4</w:t>
      </w:r>
      <w:r>
        <w:rPr>
          <w:rFonts w:hint="eastAsia"/>
          <w:color w:val="auto"/>
        </w:rPr>
        <w:t>t/a。</w:t>
      </w:r>
    </w:p>
    <w:p w14:paraId="76C25036">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color w:val="auto"/>
          <w:lang w:val="en-US" w:eastAsia="zh-CN"/>
        </w:rPr>
      </w:pPr>
      <w:r>
        <w:rPr>
          <w:rFonts w:hint="eastAsia"/>
          <w:color w:val="auto"/>
          <w:lang w:val="en-US" w:eastAsia="zh-CN"/>
        </w:rPr>
        <w:t>服务年限</w:t>
      </w:r>
    </w:p>
    <w:p w14:paraId="3B9B3764">
      <w:pPr>
        <w:bidi w:val="0"/>
        <w:rPr>
          <w:rFonts w:hint="eastAsia"/>
          <w:color w:val="auto"/>
          <w:lang w:val="en-US" w:eastAsia="zh-CN"/>
        </w:rPr>
      </w:pPr>
      <w:r>
        <w:rPr>
          <w:rFonts w:hint="eastAsia"/>
          <w:color w:val="auto"/>
          <w:lang w:val="en-US" w:eastAsia="zh-CN"/>
        </w:rPr>
        <w:t>矿山服务年限13年，其中基建期1年，生产期12年(第1年为达产期，第2～11年为稳产期，第12年为减产期)。</w:t>
      </w:r>
    </w:p>
    <w:p w14:paraId="360AF51B">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color w:val="auto"/>
          <w:lang w:val="en-US" w:eastAsia="zh-CN"/>
        </w:rPr>
      </w:pPr>
      <w:r>
        <w:rPr>
          <w:rFonts w:hint="eastAsia"/>
          <w:color w:val="auto"/>
          <w:lang w:val="en-US" w:eastAsia="zh-CN"/>
        </w:rPr>
        <w:t>工作制度</w:t>
      </w:r>
    </w:p>
    <w:p w14:paraId="448A94F9">
      <w:pPr>
        <w:bidi w:val="0"/>
        <w:rPr>
          <w:rFonts w:hint="eastAsia"/>
          <w:color w:val="auto"/>
          <w:lang w:val="en-US" w:eastAsia="zh-CN"/>
        </w:rPr>
      </w:pPr>
      <w:r>
        <w:rPr>
          <w:rFonts w:hint="eastAsia"/>
          <w:color w:val="auto"/>
          <w:lang w:val="en-US" w:eastAsia="zh-CN"/>
        </w:rPr>
        <w:t>矿山工作制度拟为年作业300天，每天2班，每班8小时。</w:t>
      </w:r>
    </w:p>
    <w:p w14:paraId="58CF8C2F">
      <w:pPr>
        <w:pStyle w:val="5"/>
        <w:bidi w:val="0"/>
        <w:rPr>
          <w:rFonts w:hint="eastAsia"/>
          <w:color w:val="auto"/>
        </w:rPr>
      </w:pPr>
      <w:r>
        <w:rPr>
          <w:rFonts w:hint="eastAsia"/>
          <w:color w:val="auto"/>
        </w:rPr>
        <w:t>2.4.</w:t>
      </w:r>
      <w:r>
        <w:rPr>
          <w:rFonts w:hint="eastAsia"/>
          <w:color w:val="auto"/>
          <w:lang w:val="en-US" w:eastAsia="zh-CN"/>
        </w:rPr>
        <w:t>2</w:t>
      </w:r>
      <w:r>
        <w:rPr>
          <w:rFonts w:hint="eastAsia"/>
          <w:color w:val="auto"/>
        </w:rPr>
        <w:t>.</w:t>
      </w:r>
      <w:r>
        <w:rPr>
          <w:rFonts w:hint="eastAsia"/>
          <w:color w:val="auto"/>
          <w:lang w:val="en-US" w:eastAsia="zh-CN"/>
        </w:rPr>
        <w:t>3基建期</w:t>
      </w:r>
    </w:p>
    <w:p w14:paraId="6ACD6C45">
      <w:pPr>
        <w:rPr>
          <w:rFonts w:hint="eastAsia" w:eastAsia="宋体"/>
          <w:color w:val="auto"/>
          <w:lang w:eastAsia="zh-CN"/>
        </w:rPr>
      </w:pPr>
      <w:r>
        <w:rPr>
          <w:rFonts w:hint="eastAsia"/>
          <w:color w:val="auto"/>
        </w:rPr>
        <w:t>基建范围为</w:t>
      </w:r>
      <w:r>
        <w:rPr>
          <w:rFonts w:hint="eastAsia"/>
          <w:color w:val="auto"/>
          <w:lang w:eastAsia="zh-CN"/>
        </w:rPr>
        <w:t>：</w:t>
      </w:r>
      <w:r>
        <w:rPr>
          <w:rFonts w:hint="eastAsia"/>
          <w:color w:val="auto"/>
        </w:rPr>
        <w:t>主运输</w:t>
      </w:r>
      <w:r>
        <w:rPr>
          <w:rFonts w:hint="eastAsia"/>
          <w:color w:val="auto"/>
          <w:lang w:val="en-US" w:eastAsia="zh-CN"/>
        </w:rPr>
        <w:t>平硐及</w:t>
      </w:r>
      <w:r>
        <w:rPr>
          <w:rFonts w:hint="eastAsia"/>
          <w:color w:val="auto"/>
        </w:rPr>
        <w:t>斜坡道、1290m中段、1305m中段，回风巷道、变电硐室及采切工程等</w:t>
      </w:r>
      <w:r>
        <w:rPr>
          <w:rFonts w:hint="eastAsia"/>
          <w:color w:val="auto"/>
          <w:lang w:eastAsia="zh-CN"/>
        </w:rPr>
        <w:t>。矿山安排3个作业面同时作业，基建期为1年。</w:t>
      </w:r>
    </w:p>
    <w:p w14:paraId="4BCCA87E">
      <w:pPr>
        <w:pStyle w:val="4"/>
        <w:rPr>
          <w:color w:val="auto"/>
        </w:rPr>
      </w:pPr>
      <w:r>
        <w:rPr>
          <w:rFonts w:hint="eastAsia"/>
          <w:color w:val="auto"/>
        </w:rPr>
        <w:t>2.4.</w:t>
      </w:r>
      <w:r>
        <w:rPr>
          <w:rFonts w:hint="eastAsia"/>
          <w:color w:val="auto"/>
          <w:lang w:val="en-US" w:eastAsia="zh-CN"/>
        </w:rPr>
        <w:t>3</w:t>
      </w:r>
      <w:r>
        <w:rPr>
          <w:rFonts w:hint="eastAsia"/>
          <w:color w:val="auto"/>
        </w:rPr>
        <w:t>总图运输</w:t>
      </w:r>
    </w:p>
    <w:p w14:paraId="376CF31D">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bookmarkStart w:id="73" w:name="_Toc419285073"/>
      <w:bookmarkStart w:id="74" w:name="_Toc330281110"/>
      <w:bookmarkStart w:id="75" w:name="_Toc341950702"/>
      <w:bookmarkStart w:id="76" w:name="_Toc422395392"/>
      <w:r>
        <w:rPr>
          <w:rFonts w:hint="eastAsia"/>
          <w:color w:val="auto"/>
        </w:rPr>
        <w:t>2.4.</w:t>
      </w:r>
      <w:r>
        <w:rPr>
          <w:rFonts w:hint="eastAsia"/>
          <w:color w:val="auto"/>
          <w:lang w:val="en-US" w:eastAsia="zh-CN"/>
        </w:rPr>
        <w:t>3</w:t>
      </w:r>
      <w:r>
        <w:rPr>
          <w:rFonts w:hint="eastAsia"/>
          <w:color w:val="auto"/>
        </w:rPr>
        <w:t>.</w:t>
      </w:r>
      <w:bookmarkEnd w:id="73"/>
      <w:bookmarkEnd w:id="74"/>
      <w:bookmarkEnd w:id="75"/>
      <w:bookmarkEnd w:id="76"/>
      <w:r>
        <w:rPr>
          <w:rFonts w:hint="eastAsia"/>
          <w:color w:val="auto"/>
        </w:rPr>
        <w:t>1总平面布置</w:t>
      </w:r>
    </w:p>
    <w:p w14:paraId="33823246">
      <w:pPr>
        <w:rPr>
          <w:rFonts w:hint="eastAsia"/>
          <w:color w:val="auto"/>
        </w:rPr>
      </w:pPr>
      <w:r>
        <w:rPr>
          <w:rFonts w:hint="eastAsia"/>
          <w:color w:val="auto"/>
          <w:lang w:val="en-US" w:eastAsia="zh-CN"/>
        </w:rPr>
        <w:t>矿山</w:t>
      </w:r>
      <w:r>
        <w:rPr>
          <w:rFonts w:hint="eastAsia"/>
          <w:color w:val="auto"/>
        </w:rPr>
        <w:t>将主平硐口设置在矿区西北角。采矿工业场地布置在主平硐口北侧现有平场地内</w:t>
      </w:r>
      <w:r>
        <w:rPr>
          <w:rFonts w:hint="eastAsia"/>
          <w:color w:val="auto"/>
          <w:lang w:eastAsia="zh-CN"/>
        </w:rPr>
        <w:t>，</w:t>
      </w:r>
      <w:r>
        <w:rPr>
          <w:rFonts w:hint="eastAsia"/>
          <w:color w:val="auto"/>
        </w:rPr>
        <w:t>占地面积为13724m</w:t>
      </w:r>
      <w:r>
        <w:rPr>
          <w:rFonts w:hint="eastAsia"/>
          <w:color w:val="auto"/>
          <w:vertAlign w:val="superscript"/>
        </w:rPr>
        <w:t>2</w:t>
      </w:r>
      <w:r>
        <w:rPr>
          <w:rFonts w:hint="eastAsia"/>
          <w:color w:val="auto"/>
        </w:rPr>
        <w:t>。原矿转运场地布置在主平硐口东侧场地，面积约9000m</w:t>
      </w:r>
      <w:r>
        <w:rPr>
          <w:rFonts w:hint="eastAsia"/>
          <w:color w:val="auto"/>
          <w:vertAlign w:val="superscript"/>
          <w:lang w:val="en-US" w:eastAsia="zh-CN"/>
        </w:rPr>
        <w:t>2</w:t>
      </w:r>
      <w:r>
        <w:rPr>
          <w:rFonts w:hint="eastAsia"/>
          <w:color w:val="auto"/>
          <w:lang w:eastAsia="zh-CN"/>
        </w:rPr>
        <w:t>，</w:t>
      </w:r>
      <w:r>
        <w:rPr>
          <w:rFonts w:hint="eastAsia"/>
          <w:color w:val="auto"/>
        </w:rPr>
        <w:t>井下采出矿石在此场地临时堆存，转公路运输车辆外运。空压机站、</w:t>
      </w:r>
      <w:r>
        <w:rPr>
          <w:rFonts w:hint="eastAsia"/>
          <w:color w:val="auto"/>
          <w:lang w:val="en-US" w:eastAsia="zh-CN"/>
        </w:rPr>
        <w:t>井上</w:t>
      </w:r>
      <w:r>
        <w:rPr>
          <w:rFonts w:hint="eastAsia"/>
          <w:color w:val="auto"/>
        </w:rPr>
        <w:t>变电所、仓库、维修间、值班室等</w:t>
      </w:r>
      <w:r>
        <w:rPr>
          <w:rFonts w:hint="eastAsia"/>
          <w:color w:val="auto"/>
          <w:lang w:val="en-US" w:eastAsia="zh-CN"/>
        </w:rPr>
        <w:t>布置</w:t>
      </w:r>
      <w:r>
        <w:rPr>
          <w:rFonts w:hint="eastAsia"/>
          <w:color w:val="auto"/>
        </w:rPr>
        <w:t>在主平硐口西侧。</w:t>
      </w:r>
      <w:r>
        <w:rPr>
          <w:rFonts w:hint="eastAsia" w:hAnsi="宋体" w:cs="宋体"/>
          <w:color w:val="auto"/>
          <w:szCs w:val="28"/>
        </w:rPr>
        <w:t>柴油</w:t>
      </w:r>
      <w:r>
        <w:rPr>
          <w:rFonts w:hint="eastAsia" w:cs="宋体"/>
          <w:color w:val="auto"/>
          <w:szCs w:val="28"/>
          <w:lang w:val="en-US" w:eastAsia="zh-CN"/>
        </w:rPr>
        <w:t>设备主要通过外部加油车加油，矿区内最多在维修车间存放1桶</w:t>
      </w:r>
      <w:r>
        <w:rPr>
          <w:rFonts w:hint="eastAsia" w:hAnsi="宋体" w:cs="宋体"/>
          <w:color w:val="auto"/>
          <w:szCs w:val="28"/>
        </w:rPr>
        <w:t>柴油</w:t>
      </w:r>
      <w:r>
        <w:rPr>
          <w:rFonts w:hint="eastAsia" w:cs="宋体"/>
          <w:color w:val="auto"/>
          <w:szCs w:val="28"/>
          <w:lang w:val="en-US" w:eastAsia="zh-CN"/>
        </w:rPr>
        <w:t>(约134kg)。</w:t>
      </w:r>
    </w:p>
    <w:p w14:paraId="0A61D189">
      <w:pPr>
        <w:rPr>
          <w:rFonts w:hint="default" w:eastAsia="宋体"/>
          <w:color w:val="auto"/>
          <w:lang w:val="en-US" w:eastAsia="zh-CN"/>
        </w:rPr>
      </w:pPr>
      <w:r>
        <w:rPr>
          <w:rFonts w:hint="eastAsia"/>
          <w:color w:val="auto"/>
          <w:lang w:val="en-US" w:eastAsia="zh-CN"/>
        </w:rPr>
        <w:t>拟</w:t>
      </w:r>
      <w:r>
        <w:rPr>
          <w:rFonts w:hint="eastAsia"/>
          <w:color w:val="auto"/>
        </w:rPr>
        <w:t>在采矿工业场地出入口位置布置一台汽车衡用于进出物料计量。在采矿工业场地南侧山坡</w:t>
      </w:r>
      <w:r>
        <w:rPr>
          <w:rFonts w:hint="eastAsia"/>
          <w:color w:val="auto"/>
          <w:lang w:val="en-US" w:eastAsia="zh-CN"/>
        </w:rPr>
        <w:t>1252m</w:t>
      </w:r>
      <w:r>
        <w:rPr>
          <w:rFonts w:hint="eastAsia"/>
          <w:color w:val="auto"/>
        </w:rPr>
        <w:t>建一座高位水池用于生产和消防</w:t>
      </w:r>
      <w:r>
        <w:rPr>
          <w:rFonts w:hint="eastAsia"/>
          <w:color w:val="auto"/>
          <w:lang w:eastAsia="zh-CN"/>
        </w:rPr>
        <w:t>，</w:t>
      </w:r>
      <w:r>
        <w:rPr>
          <w:rFonts w:hint="eastAsia"/>
          <w:color w:val="auto"/>
          <w:lang w:val="en-US" w:eastAsia="zh-CN"/>
        </w:rPr>
        <w:t>供水水源主要为矿区附近的小峪河河水。</w:t>
      </w:r>
    </w:p>
    <w:p w14:paraId="4392F9BC">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rPr>
        <w:t>2.4.</w:t>
      </w:r>
      <w:r>
        <w:rPr>
          <w:rFonts w:hint="eastAsia"/>
          <w:color w:val="auto"/>
          <w:lang w:val="en-US" w:eastAsia="zh-CN"/>
        </w:rPr>
        <w:t>3</w:t>
      </w:r>
      <w:r>
        <w:rPr>
          <w:rFonts w:hint="eastAsia"/>
          <w:color w:val="auto"/>
        </w:rPr>
        <w:t>.2</w:t>
      </w:r>
      <w:r>
        <w:rPr>
          <w:rFonts w:hint="eastAsia"/>
          <w:color w:val="auto"/>
          <w:lang w:val="en-US" w:eastAsia="zh-CN"/>
        </w:rPr>
        <w:t>运输方式</w:t>
      </w:r>
    </w:p>
    <w:p w14:paraId="1F5AAAFD">
      <w:pPr>
        <w:rPr>
          <w:rFonts w:hint="default"/>
          <w:color w:val="auto"/>
          <w:lang w:val="en-US" w:eastAsia="zh-CN"/>
        </w:rPr>
      </w:pPr>
      <w:r>
        <w:rPr>
          <w:rFonts w:hint="eastAsia"/>
          <w:color w:val="auto"/>
          <w:lang w:val="en-US" w:eastAsia="zh-CN"/>
        </w:rPr>
        <w:t>(1)内外部运输</w:t>
      </w:r>
    </w:p>
    <w:p w14:paraId="51E5DE99">
      <w:pPr>
        <w:rPr>
          <w:rFonts w:hint="default"/>
          <w:color w:val="auto"/>
          <w:lang w:val="en-US" w:eastAsia="zh-CN"/>
        </w:rPr>
      </w:pPr>
      <w:r>
        <w:rPr>
          <w:rFonts w:hint="default"/>
          <w:color w:val="auto"/>
          <w:lang w:val="en-US" w:eastAsia="zh-CN"/>
        </w:rPr>
        <w:t>矿山内部运输主要为原矿石转运，年运输量为20万吨，原矿石</w:t>
      </w:r>
      <w:r>
        <w:rPr>
          <w:rFonts w:hint="eastAsia"/>
          <w:color w:val="auto"/>
          <w:lang w:val="en-US" w:eastAsia="zh-CN"/>
        </w:rPr>
        <w:t>拟</w:t>
      </w:r>
      <w:r>
        <w:rPr>
          <w:rFonts w:hint="default"/>
          <w:color w:val="auto"/>
          <w:lang w:val="en-US" w:eastAsia="zh-CN"/>
        </w:rPr>
        <w:t>采用矿用自卸汽车运输</w:t>
      </w:r>
      <w:r>
        <w:rPr>
          <w:rFonts w:hint="eastAsia"/>
          <w:color w:val="auto"/>
          <w:lang w:val="en-US" w:eastAsia="zh-CN"/>
        </w:rPr>
        <w:t>，</w:t>
      </w:r>
      <w:r>
        <w:rPr>
          <w:rFonts w:hint="default"/>
          <w:color w:val="auto"/>
          <w:lang w:val="en-US" w:eastAsia="zh-CN"/>
        </w:rPr>
        <w:t>通过斜坡道运出地表，</w:t>
      </w:r>
      <w:r>
        <w:rPr>
          <w:rFonts w:hint="eastAsia"/>
          <w:color w:val="auto"/>
          <w:lang w:val="en-US" w:eastAsia="zh-CN"/>
        </w:rPr>
        <w:t>拟将</w:t>
      </w:r>
      <w:r>
        <w:rPr>
          <w:rFonts w:hint="default"/>
          <w:color w:val="auto"/>
          <w:lang w:val="en-US" w:eastAsia="zh-CN"/>
        </w:rPr>
        <w:t>采出矿石临时堆存在原矿转运场地，后转公路运输车辆外运。</w:t>
      </w:r>
    </w:p>
    <w:p w14:paraId="7F762078">
      <w:pPr>
        <w:rPr>
          <w:rFonts w:hint="default"/>
          <w:color w:val="auto"/>
          <w:lang w:val="en-US" w:eastAsia="zh-CN"/>
        </w:rPr>
      </w:pPr>
      <w:r>
        <w:rPr>
          <w:rFonts w:hint="eastAsia"/>
          <w:color w:val="auto"/>
          <w:lang w:val="en-US" w:eastAsia="zh-CN"/>
        </w:rPr>
        <w:t>(2)运输设备</w:t>
      </w:r>
    </w:p>
    <w:p w14:paraId="30C2728E">
      <w:pPr>
        <w:rPr>
          <w:rFonts w:hint="default"/>
          <w:color w:val="auto"/>
          <w:lang w:val="en-US" w:eastAsia="zh-CN"/>
        </w:rPr>
      </w:pPr>
      <w:r>
        <w:rPr>
          <w:rFonts w:hint="default"/>
          <w:color w:val="auto"/>
          <w:lang w:val="en-US" w:eastAsia="zh-CN"/>
        </w:rPr>
        <w:t>原矿</w:t>
      </w:r>
      <w:r>
        <w:rPr>
          <w:rFonts w:hint="eastAsia"/>
          <w:color w:val="auto"/>
          <w:lang w:val="en-US" w:eastAsia="zh-CN"/>
        </w:rPr>
        <w:t>的</w:t>
      </w:r>
      <w:r>
        <w:rPr>
          <w:rFonts w:hint="default"/>
          <w:color w:val="auto"/>
          <w:lang w:val="en-US" w:eastAsia="zh-CN"/>
        </w:rPr>
        <w:t>外</w:t>
      </w:r>
      <w:r>
        <w:rPr>
          <w:rFonts w:hint="eastAsia"/>
          <w:color w:val="auto"/>
          <w:lang w:val="en-US" w:eastAsia="zh-CN"/>
        </w:rPr>
        <w:t>部</w:t>
      </w:r>
      <w:r>
        <w:rPr>
          <w:rFonts w:hint="default"/>
          <w:color w:val="auto"/>
          <w:lang w:val="en-US" w:eastAsia="zh-CN"/>
        </w:rPr>
        <w:t>运</w:t>
      </w:r>
      <w:r>
        <w:rPr>
          <w:rFonts w:hint="eastAsia"/>
          <w:color w:val="auto"/>
          <w:lang w:val="en-US" w:eastAsia="zh-CN"/>
        </w:rPr>
        <w:t>输拟</w:t>
      </w:r>
      <w:r>
        <w:rPr>
          <w:rFonts w:hint="default"/>
          <w:color w:val="auto"/>
          <w:lang w:val="en-US" w:eastAsia="zh-CN"/>
        </w:rPr>
        <w:t>由社会车辆承担。矿山</w:t>
      </w:r>
      <w:r>
        <w:rPr>
          <w:rFonts w:hint="eastAsia"/>
          <w:color w:val="auto"/>
          <w:lang w:val="en-US" w:eastAsia="zh-CN"/>
        </w:rPr>
        <w:t>拟</w:t>
      </w:r>
      <w:r>
        <w:rPr>
          <w:rFonts w:hint="default"/>
          <w:color w:val="auto"/>
          <w:lang w:val="en-US" w:eastAsia="zh-CN"/>
        </w:rPr>
        <w:t>自购1辆皮卡用于矿山内部小件材料运输，自购ZL50装载机1台用于矿石装车，自购</w:t>
      </w:r>
      <w:r>
        <w:rPr>
          <w:rFonts w:hint="eastAsia"/>
          <w:color w:val="auto"/>
          <w:lang w:val="en-US" w:eastAsia="zh-CN"/>
        </w:rPr>
        <w:t>3台20t矿用无轨运矿车用于日常内部矿石运输，自购2台20t矿用无轨运矿车备用，</w:t>
      </w:r>
      <w:r>
        <w:rPr>
          <w:rFonts w:hint="default"/>
          <w:color w:val="auto"/>
          <w:lang w:val="en-US" w:eastAsia="zh-CN"/>
        </w:rPr>
        <w:t>设置1台60t数字汽车衡用于进出物料计量。</w:t>
      </w:r>
    </w:p>
    <w:p w14:paraId="3623F01D">
      <w:pPr>
        <w:rPr>
          <w:rFonts w:hint="default"/>
          <w:color w:val="auto"/>
          <w:lang w:val="en-US" w:eastAsia="zh-CN"/>
        </w:rPr>
      </w:pPr>
      <w:r>
        <w:rPr>
          <w:rFonts w:hint="eastAsia"/>
          <w:color w:val="auto"/>
          <w:lang w:val="en-US" w:eastAsia="zh-CN"/>
        </w:rPr>
        <w:t>(3)运输道路</w:t>
      </w:r>
    </w:p>
    <w:p w14:paraId="1C4A0987">
      <w:pPr>
        <w:rPr>
          <w:rFonts w:hint="default"/>
          <w:color w:val="auto"/>
          <w:lang w:val="en-US" w:eastAsia="zh-CN"/>
        </w:rPr>
      </w:pPr>
      <w:r>
        <w:rPr>
          <w:rFonts w:hint="default"/>
          <w:color w:val="auto"/>
          <w:lang w:val="en-US" w:eastAsia="zh-CN"/>
        </w:rPr>
        <w:t>采矿工业场地大部分</w:t>
      </w:r>
      <w:r>
        <w:rPr>
          <w:rFonts w:hint="eastAsia"/>
          <w:color w:val="auto"/>
          <w:lang w:val="en-US" w:eastAsia="zh-CN"/>
        </w:rPr>
        <w:t>拟</w:t>
      </w:r>
      <w:r>
        <w:rPr>
          <w:rFonts w:hint="default"/>
          <w:color w:val="auto"/>
          <w:lang w:val="en-US" w:eastAsia="zh-CN"/>
        </w:rPr>
        <w:t>作原矿临时堆场，使用级配碎石铺筑。在采矿工业场地出入口附近设置道路，修建长度120m</w:t>
      </w:r>
      <w:r>
        <w:rPr>
          <w:rFonts w:hint="eastAsia"/>
          <w:color w:val="auto"/>
          <w:lang w:val="en-US" w:eastAsia="zh-CN"/>
        </w:rPr>
        <w:t>，</w:t>
      </w:r>
      <w:r>
        <w:rPr>
          <w:rFonts w:hint="default"/>
          <w:color w:val="auto"/>
          <w:lang w:val="en-US" w:eastAsia="zh-CN"/>
        </w:rPr>
        <w:t>道路路面宽度4</w:t>
      </w:r>
      <w:r>
        <w:rPr>
          <w:rFonts w:hint="eastAsia"/>
          <w:color w:val="auto"/>
          <w:lang w:val="en-US" w:eastAsia="zh-CN"/>
        </w:rPr>
        <w:t>m</w:t>
      </w:r>
      <w:r>
        <w:rPr>
          <w:rFonts w:hint="default"/>
          <w:color w:val="auto"/>
          <w:lang w:val="en-US" w:eastAsia="zh-CN"/>
        </w:rPr>
        <w:t>，公路型，路面采用水泥混凝土路面(水泥混泥土面层23cm</w:t>
      </w:r>
      <w:r>
        <w:rPr>
          <w:rFonts w:hint="eastAsia"/>
          <w:color w:val="auto"/>
          <w:lang w:val="en-US" w:eastAsia="zh-CN"/>
        </w:rPr>
        <w:t>，</w:t>
      </w:r>
      <w:r>
        <w:rPr>
          <w:rFonts w:hint="default"/>
          <w:color w:val="auto"/>
          <w:lang w:val="en-US" w:eastAsia="zh-CN"/>
        </w:rPr>
        <w:t>级配碎石基层25cm</w:t>
      </w:r>
      <w:r>
        <w:rPr>
          <w:rFonts w:hint="eastAsia"/>
          <w:color w:val="auto"/>
          <w:lang w:val="en-US" w:eastAsia="zh-CN"/>
        </w:rPr>
        <w:t>，</w:t>
      </w:r>
      <w:r>
        <w:rPr>
          <w:rFonts w:hint="default"/>
          <w:color w:val="auto"/>
          <w:lang w:val="en-US" w:eastAsia="zh-CN"/>
        </w:rPr>
        <w:t>天然砂砾垫层15cm)</w:t>
      </w:r>
      <w:r>
        <w:rPr>
          <w:rFonts w:hint="eastAsia"/>
          <w:color w:val="auto"/>
          <w:lang w:val="en-US" w:eastAsia="zh-CN"/>
        </w:rPr>
        <w:t>，</w:t>
      </w:r>
      <w:r>
        <w:rPr>
          <w:rFonts w:hint="default"/>
          <w:color w:val="auto"/>
          <w:lang w:val="en-US" w:eastAsia="zh-CN"/>
        </w:rPr>
        <w:t>荷载等级汽车20级，道路内缘半径15m。采矿工业场地连接外部公路的现有道路长度约150m</w:t>
      </w:r>
      <w:r>
        <w:rPr>
          <w:rFonts w:hint="eastAsia"/>
          <w:color w:val="auto"/>
          <w:lang w:val="en-US" w:eastAsia="zh-CN"/>
        </w:rPr>
        <w:t>，</w:t>
      </w:r>
      <w:r>
        <w:rPr>
          <w:rFonts w:hint="default"/>
          <w:color w:val="auto"/>
          <w:lang w:val="en-US" w:eastAsia="zh-CN"/>
        </w:rPr>
        <w:t>按场地内部道路路面结构做法进行加固。</w:t>
      </w:r>
    </w:p>
    <w:p w14:paraId="7323216E">
      <w:pPr>
        <w:rPr>
          <w:rFonts w:hint="default"/>
          <w:color w:val="auto"/>
          <w:lang w:val="en-US" w:eastAsia="zh-CN"/>
        </w:rPr>
      </w:pPr>
      <w:r>
        <w:rPr>
          <w:rFonts w:hint="default"/>
          <w:color w:val="auto"/>
          <w:lang w:val="en-US" w:eastAsia="zh-CN"/>
        </w:rPr>
        <w:t>场地硬化地坪面积9000m</w:t>
      </w:r>
      <w:r>
        <w:rPr>
          <w:rFonts w:hint="eastAsia"/>
          <w:color w:val="auto"/>
          <w:vertAlign w:val="superscript"/>
          <w:lang w:val="en-US" w:eastAsia="zh-CN"/>
        </w:rPr>
        <w:t>2</w:t>
      </w:r>
      <w:r>
        <w:rPr>
          <w:rFonts w:hint="eastAsia"/>
          <w:color w:val="auto"/>
          <w:lang w:val="en-US" w:eastAsia="zh-CN"/>
        </w:rPr>
        <w:t>，</w:t>
      </w:r>
      <w:r>
        <w:rPr>
          <w:rFonts w:hint="default"/>
          <w:color w:val="auto"/>
          <w:lang w:val="en-US" w:eastAsia="zh-CN"/>
        </w:rPr>
        <w:t>结构做法：15cm级配碎石面层，25cm混铺块碎石基层。</w:t>
      </w:r>
    </w:p>
    <w:p w14:paraId="1DC1CF4F">
      <w:pPr>
        <w:pStyle w:val="4"/>
        <w:rPr>
          <w:rFonts w:hint="eastAsia"/>
          <w:color w:val="auto"/>
        </w:rPr>
      </w:pPr>
      <w:r>
        <w:rPr>
          <w:rFonts w:hint="eastAsia"/>
          <w:color w:val="auto"/>
        </w:rPr>
        <w:t>2.4.</w:t>
      </w:r>
      <w:r>
        <w:rPr>
          <w:rFonts w:hint="eastAsia"/>
          <w:color w:val="auto"/>
          <w:lang w:val="en-US" w:eastAsia="zh-CN"/>
        </w:rPr>
        <w:t>4</w:t>
      </w:r>
      <w:r>
        <w:rPr>
          <w:rFonts w:hint="eastAsia"/>
          <w:color w:val="auto"/>
        </w:rPr>
        <w:t>开采范围</w:t>
      </w:r>
    </w:p>
    <w:p w14:paraId="62885FFD">
      <w:pPr>
        <w:pStyle w:val="5"/>
        <w:bidi w:val="0"/>
        <w:rPr>
          <w:rFonts w:hint="eastAsia"/>
          <w:color w:val="auto"/>
          <w:lang w:val="en-US" w:eastAsia="zh-CN"/>
        </w:rPr>
      </w:pPr>
      <w:r>
        <w:rPr>
          <w:rFonts w:hint="eastAsia"/>
          <w:color w:val="auto"/>
          <w:lang w:val="en-US" w:eastAsia="zh-CN"/>
        </w:rPr>
        <w:t>2.4.4.1开采对象</w:t>
      </w:r>
    </w:p>
    <w:p w14:paraId="20A82E11">
      <w:pPr>
        <w:rPr>
          <w:rFonts w:hint="default"/>
          <w:color w:val="auto"/>
          <w:lang w:val="en-US" w:eastAsia="zh-CN"/>
        </w:rPr>
      </w:pPr>
      <w:r>
        <w:rPr>
          <w:rFonts w:hint="default"/>
          <w:color w:val="auto"/>
          <w:lang w:val="en-US" w:eastAsia="zh-CN"/>
        </w:rPr>
        <w:t>李家庄方解石矿矿区范围内共圈定1条矿体，编号为K</w:t>
      </w:r>
      <w:r>
        <w:rPr>
          <w:rFonts w:hint="eastAsia"/>
          <w:color w:val="auto"/>
          <w:lang w:val="en-US" w:eastAsia="zh-CN"/>
        </w:rPr>
        <w:t>1，</w:t>
      </w:r>
      <w:r>
        <w:rPr>
          <w:rFonts w:hint="default"/>
          <w:color w:val="auto"/>
          <w:lang w:val="en-US" w:eastAsia="zh-CN"/>
        </w:rPr>
        <w:t>开采对象</w:t>
      </w:r>
      <w:r>
        <w:rPr>
          <w:rFonts w:hint="eastAsia"/>
          <w:color w:val="auto"/>
          <w:lang w:val="en-US" w:eastAsia="zh-CN"/>
        </w:rPr>
        <w:t>为</w:t>
      </w:r>
      <w:r>
        <w:rPr>
          <w:rFonts w:hint="default"/>
          <w:color w:val="auto"/>
          <w:lang w:val="en-US" w:eastAsia="zh-CN"/>
        </w:rPr>
        <w:t>K</w:t>
      </w:r>
      <w:r>
        <w:rPr>
          <w:rFonts w:hint="eastAsia"/>
          <w:color w:val="auto"/>
          <w:lang w:val="en-US" w:eastAsia="zh-CN"/>
        </w:rPr>
        <w:t>1</w:t>
      </w:r>
      <w:r>
        <w:rPr>
          <w:rFonts w:hint="default"/>
          <w:color w:val="auto"/>
          <w:lang w:val="en-US" w:eastAsia="zh-CN"/>
        </w:rPr>
        <w:t>矿体。</w:t>
      </w:r>
    </w:p>
    <w:p w14:paraId="27CF95AD">
      <w:pPr>
        <w:pStyle w:val="5"/>
        <w:bidi w:val="0"/>
        <w:rPr>
          <w:rFonts w:hint="eastAsia"/>
          <w:color w:val="auto"/>
          <w:lang w:val="en-US" w:eastAsia="zh-CN"/>
        </w:rPr>
      </w:pPr>
      <w:r>
        <w:rPr>
          <w:rFonts w:hint="eastAsia"/>
          <w:color w:val="auto"/>
          <w:lang w:val="en-US" w:eastAsia="zh-CN"/>
        </w:rPr>
        <w:t>2.4.4.2</w:t>
      </w:r>
      <w:r>
        <w:rPr>
          <w:rFonts w:hint="default"/>
          <w:color w:val="auto"/>
          <w:lang w:val="en-US" w:eastAsia="zh-CN"/>
        </w:rPr>
        <w:t>开采</w:t>
      </w:r>
      <w:r>
        <w:rPr>
          <w:rFonts w:hint="eastAsia"/>
          <w:color w:val="auto"/>
          <w:lang w:val="en-US" w:eastAsia="zh-CN"/>
        </w:rPr>
        <w:t>范围</w:t>
      </w:r>
    </w:p>
    <w:p w14:paraId="6EB78F96">
      <w:pPr>
        <w:rPr>
          <w:rFonts w:hint="default"/>
          <w:color w:val="auto"/>
          <w:lang w:val="en-US" w:eastAsia="zh-CN"/>
        </w:rPr>
      </w:pPr>
      <w:r>
        <w:rPr>
          <w:rFonts w:hint="default"/>
          <w:color w:val="auto"/>
          <w:lang w:val="en-US" w:eastAsia="zh-CN"/>
        </w:rPr>
        <w:t>矿山开采范围为采矿证许可范围，采矿证许可范围由6个坐标拐点圈定，面积0.34km²</w:t>
      </w:r>
      <w:r>
        <w:rPr>
          <w:rFonts w:hint="eastAsia"/>
          <w:color w:val="auto"/>
          <w:lang w:val="en-US" w:eastAsia="zh-CN"/>
        </w:rPr>
        <w:t>，</w:t>
      </w:r>
      <w:r>
        <w:rPr>
          <w:rFonts w:hint="default"/>
          <w:color w:val="auto"/>
          <w:lang w:val="en-US" w:eastAsia="zh-CN"/>
        </w:rPr>
        <w:t>开采标高为1325m</w:t>
      </w:r>
      <w:r>
        <w:rPr>
          <w:rFonts w:hint="eastAsia" w:ascii="宋体" w:hAnsi="宋体" w:eastAsia="宋体" w:cs="宋体"/>
          <w:color w:val="auto"/>
          <w:lang w:val="en-US" w:eastAsia="zh-CN"/>
        </w:rPr>
        <w:t>～</w:t>
      </w:r>
      <w:r>
        <w:rPr>
          <w:rFonts w:hint="default"/>
          <w:color w:val="auto"/>
          <w:lang w:val="en-US" w:eastAsia="zh-CN"/>
        </w:rPr>
        <w:t>1230m。</w:t>
      </w:r>
    </w:p>
    <w:p w14:paraId="257AF56A">
      <w:pPr>
        <w:pStyle w:val="5"/>
        <w:bidi w:val="0"/>
        <w:rPr>
          <w:rFonts w:hint="default"/>
          <w:color w:val="auto"/>
          <w:lang w:val="en-US" w:eastAsia="zh-CN"/>
        </w:rPr>
      </w:pPr>
      <w:r>
        <w:rPr>
          <w:rFonts w:hint="eastAsia"/>
          <w:color w:val="auto"/>
          <w:lang w:val="en-US" w:eastAsia="zh-CN"/>
        </w:rPr>
        <w:t>2.4.4.3</w:t>
      </w:r>
      <w:r>
        <w:rPr>
          <w:rFonts w:hint="default"/>
          <w:color w:val="auto"/>
          <w:lang w:val="en-US" w:eastAsia="zh-CN"/>
        </w:rPr>
        <w:t>矿区开采顺序</w:t>
      </w:r>
    </w:p>
    <w:p w14:paraId="1987919A">
      <w:pPr>
        <w:rPr>
          <w:rFonts w:hint="default"/>
          <w:color w:val="auto"/>
          <w:lang w:val="en-US" w:eastAsia="zh-CN"/>
        </w:rPr>
      </w:pPr>
      <w:r>
        <w:rPr>
          <w:rFonts w:hint="eastAsia"/>
          <w:color w:val="auto"/>
          <w:lang w:val="en-US" w:eastAsia="zh-CN"/>
        </w:rPr>
        <w:t>矿山拟</w:t>
      </w:r>
      <w:r>
        <w:rPr>
          <w:rFonts w:hint="default"/>
          <w:color w:val="auto"/>
          <w:lang w:val="en-US" w:eastAsia="zh-CN"/>
        </w:rPr>
        <w:t>采用平硐-斜坡道开拓，无轨运输方案。</w:t>
      </w:r>
    </w:p>
    <w:p w14:paraId="7A470205">
      <w:pPr>
        <w:rPr>
          <w:rFonts w:hint="default"/>
          <w:color w:val="auto"/>
          <w:lang w:val="en-US" w:eastAsia="zh-CN"/>
        </w:rPr>
      </w:pPr>
      <w:r>
        <w:rPr>
          <w:rFonts w:hint="default"/>
          <w:color w:val="auto"/>
          <w:lang w:val="en-US" w:eastAsia="zh-CN"/>
        </w:rPr>
        <w:t>矿山</w:t>
      </w:r>
      <w:r>
        <w:rPr>
          <w:rFonts w:hint="eastAsia"/>
          <w:color w:val="auto"/>
          <w:lang w:val="en-US" w:eastAsia="zh-CN"/>
        </w:rPr>
        <w:t>拟</w:t>
      </w:r>
      <w:r>
        <w:rPr>
          <w:rFonts w:hint="default"/>
          <w:color w:val="auto"/>
          <w:lang w:val="en-US" w:eastAsia="zh-CN"/>
        </w:rPr>
        <w:t>采用自上而下的开采顺序，</w:t>
      </w:r>
      <w:r>
        <w:rPr>
          <w:rFonts w:hint="eastAsia"/>
          <w:color w:val="auto"/>
          <w:lang w:val="en-US" w:eastAsia="zh-CN"/>
        </w:rPr>
        <w:t>逐</w:t>
      </w:r>
      <w:r>
        <w:rPr>
          <w:rFonts w:hint="default"/>
          <w:color w:val="auto"/>
          <w:lang w:val="en-US" w:eastAsia="zh-CN"/>
        </w:rPr>
        <w:t>中段回采</w:t>
      </w:r>
      <w:r>
        <w:rPr>
          <w:rFonts w:hint="eastAsia"/>
          <w:color w:val="auto"/>
          <w:lang w:val="en-US" w:eastAsia="zh-CN"/>
        </w:rPr>
        <w:t>，</w:t>
      </w:r>
      <w:r>
        <w:rPr>
          <w:rFonts w:hint="default"/>
          <w:color w:val="auto"/>
          <w:lang w:val="en-US" w:eastAsia="zh-CN"/>
        </w:rPr>
        <w:t>中段内采用自回风井至斜坡道后退式回采。</w:t>
      </w:r>
    </w:p>
    <w:p w14:paraId="0F46EA68">
      <w:pPr>
        <w:pStyle w:val="4"/>
        <w:rPr>
          <w:rFonts w:hint="eastAsia"/>
          <w:color w:val="auto"/>
        </w:rPr>
      </w:pPr>
      <w:r>
        <w:rPr>
          <w:rFonts w:hint="eastAsia"/>
          <w:color w:val="auto"/>
        </w:rPr>
        <w:t>2.4.</w:t>
      </w:r>
      <w:r>
        <w:rPr>
          <w:rFonts w:hint="eastAsia"/>
          <w:color w:val="auto"/>
          <w:lang w:val="en-US" w:eastAsia="zh-CN"/>
        </w:rPr>
        <w:t>5</w:t>
      </w:r>
      <w:r>
        <w:rPr>
          <w:rFonts w:hint="eastAsia"/>
          <w:color w:val="auto"/>
        </w:rPr>
        <w:t>开拓运输系统</w:t>
      </w:r>
    </w:p>
    <w:p w14:paraId="08DBBD13">
      <w:pPr>
        <w:pStyle w:val="5"/>
        <w:bidi w:val="0"/>
        <w:rPr>
          <w:color w:val="auto"/>
        </w:rPr>
      </w:pPr>
      <w:r>
        <w:rPr>
          <w:rFonts w:hint="eastAsia"/>
          <w:color w:val="auto"/>
          <w:lang w:val="en-US" w:eastAsia="zh-CN"/>
        </w:rPr>
        <w:t>2.4.5.1</w:t>
      </w:r>
      <w:r>
        <w:rPr>
          <w:rFonts w:hint="eastAsia"/>
          <w:color w:val="auto"/>
        </w:rPr>
        <w:t>岩体移动范围</w:t>
      </w:r>
    </w:p>
    <w:p w14:paraId="3713C1F1">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2"/>
          <w:lang w:val="en-US" w:eastAsia="zh-CN" w:bidi="ar-SA"/>
        </w:rPr>
      </w:pPr>
      <w:r>
        <w:rPr>
          <w:rFonts w:hint="eastAsia" w:ascii="宋体" w:hAnsi="宋体" w:eastAsia="宋体" w:cs="宋体"/>
          <w:b w:val="0"/>
          <w:bCs w:val="0"/>
          <w:color w:val="auto"/>
          <w:kern w:val="2"/>
          <w:sz w:val="28"/>
          <w:szCs w:val="22"/>
          <w:lang w:val="en-US" w:eastAsia="zh-CN" w:bidi="ar-SA"/>
        </w:rPr>
        <w:t>综合考虑岩层倾角与矿体倾角的关系、环境地质及工程地质条件等因素，类比同类型地下开采矿山，确定移动角为：上盘65°，下盘65°，端部70°。据此圈定出矿床开采时地表岩石移动范围。</w:t>
      </w:r>
    </w:p>
    <w:p w14:paraId="7FE34CED">
      <w:pPr>
        <w:pStyle w:val="5"/>
        <w:bidi w:val="0"/>
        <w:rPr>
          <w:rFonts w:hint="eastAsia"/>
          <w:color w:val="auto"/>
          <w:lang w:val="en-US" w:eastAsia="zh-CN"/>
        </w:rPr>
      </w:pPr>
      <w:r>
        <w:rPr>
          <w:rFonts w:hint="eastAsia"/>
          <w:color w:val="auto"/>
          <w:lang w:val="en-US" w:eastAsia="zh-CN"/>
        </w:rPr>
        <w:t>2.4.5.2中段高度</w:t>
      </w:r>
    </w:p>
    <w:p w14:paraId="27544952">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2"/>
          <w:lang w:val="en-US" w:eastAsia="zh-CN" w:bidi="ar-SA"/>
        </w:rPr>
      </w:pPr>
      <w:r>
        <w:rPr>
          <w:rFonts w:hint="eastAsia" w:ascii="宋体" w:hAnsi="宋体" w:eastAsia="宋体" w:cs="宋体"/>
          <w:b w:val="0"/>
          <w:bCs w:val="0"/>
          <w:color w:val="auto"/>
          <w:kern w:val="2"/>
          <w:sz w:val="28"/>
          <w:szCs w:val="22"/>
          <w:lang w:val="en-US" w:eastAsia="zh-CN" w:bidi="ar-SA"/>
        </w:rPr>
        <w:t>该矿体离地表较近，根据矿体的开采技术条件以及选用的采矿方法，矿山拟采用中段高度为15～20m。</w:t>
      </w:r>
    </w:p>
    <w:p w14:paraId="72EBA04F">
      <w:pPr>
        <w:pStyle w:val="5"/>
        <w:bidi w:val="0"/>
        <w:rPr>
          <w:rFonts w:hint="eastAsia"/>
          <w:color w:val="auto"/>
          <w:lang w:val="en-US" w:eastAsia="zh-CN"/>
        </w:rPr>
      </w:pPr>
      <w:r>
        <w:rPr>
          <w:rFonts w:hint="eastAsia"/>
          <w:color w:val="auto"/>
          <w:lang w:val="en-US" w:eastAsia="zh-CN"/>
        </w:rPr>
        <w:t>2.4.5.3开拓运输方式</w:t>
      </w:r>
    </w:p>
    <w:p w14:paraId="28F0314A">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2"/>
          <w:lang w:val="en-US" w:eastAsia="zh-CN" w:bidi="ar-SA"/>
        </w:rPr>
      </w:pPr>
      <w:r>
        <w:rPr>
          <w:rFonts w:hint="eastAsia" w:ascii="宋体" w:hAnsi="宋体" w:eastAsia="宋体" w:cs="宋体"/>
          <w:b w:val="0"/>
          <w:bCs w:val="0"/>
          <w:color w:val="auto"/>
          <w:kern w:val="2"/>
          <w:sz w:val="28"/>
          <w:szCs w:val="22"/>
          <w:lang w:val="en-US" w:eastAsia="zh-CN" w:bidi="ar-SA"/>
        </w:rPr>
        <w:t>矿山拟采用平硐开拓系统，自上而下布置1305m、1290m、1270m、1250m、1230m共计5个中段，1230m平硐是主平硐，1305m平硐是回风平硐</w:t>
      </w:r>
      <w:r>
        <w:rPr>
          <w:rFonts w:hint="eastAsia"/>
          <w:color w:val="auto"/>
          <w:lang w:val="en-US" w:eastAsia="zh-CN"/>
        </w:rPr>
        <w:t>。</w:t>
      </w:r>
      <w:r>
        <w:rPr>
          <w:rFonts w:hint="eastAsia" w:ascii="宋体" w:hAnsi="宋体" w:eastAsia="宋体" w:cs="宋体"/>
          <w:b w:val="0"/>
          <w:bCs w:val="0"/>
          <w:color w:val="auto"/>
          <w:kern w:val="2"/>
          <w:sz w:val="28"/>
          <w:szCs w:val="22"/>
          <w:lang w:val="en-US" w:eastAsia="zh-CN" w:bidi="ar-SA"/>
        </w:rPr>
        <w:t>各中段平巷之间通过盲斜坡道连接。1305m回风中段直通地表，其余各个中段通过端部回风井相连，形成完整的开拓系统。</w:t>
      </w:r>
    </w:p>
    <w:p w14:paraId="4ACA7A6C">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2"/>
          <w:lang w:val="en-US" w:eastAsia="zh-CN" w:bidi="ar-SA"/>
        </w:rPr>
      </w:pPr>
      <w:r>
        <w:rPr>
          <w:rFonts w:hint="eastAsia" w:ascii="宋体" w:hAnsi="宋体" w:eastAsia="宋体" w:cs="宋体"/>
          <w:b w:val="0"/>
          <w:bCs w:val="0"/>
          <w:color w:val="auto"/>
          <w:kern w:val="2"/>
          <w:sz w:val="28"/>
          <w:szCs w:val="22"/>
          <w:lang w:val="en-US" w:eastAsia="zh-CN" w:bidi="ar-SA"/>
        </w:rPr>
        <w:t>在1230m平硐内沿矿体外矿权内端部向上掘进螺旋式斜坡道直达1305m中段，形成矿井两个安全出口。斜坡道入口布置在2#勘探线北附近。主斜坡道坡度为10%，每隔200m设置一个错车道与缓坡段。</w:t>
      </w:r>
    </w:p>
    <w:p w14:paraId="229DADD1">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kern w:val="2"/>
          <w:sz w:val="28"/>
          <w:szCs w:val="22"/>
          <w:lang w:val="en-US" w:eastAsia="zh-CN" w:bidi="ar-SA"/>
        </w:rPr>
      </w:pPr>
      <w:r>
        <w:rPr>
          <w:rFonts w:hint="eastAsia" w:ascii="宋体" w:hAnsi="宋体" w:eastAsia="宋体" w:cs="宋体"/>
          <w:b w:val="0"/>
          <w:bCs w:val="0"/>
          <w:color w:val="auto"/>
          <w:kern w:val="2"/>
          <w:sz w:val="28"/>
          <w:szCs w:val="22"/>
          <w:lang w:val="en-US" w:eastAsia="zh-CN" w:bidi="ar-SA"/>
        </w:rPr>
        <w:t>井下矿石与废石拟采用具有矿安标志的20t矿用汽车运输。矿山不设专用废石堆场，矿石与废石通过斜坡道直接运至主平硐口东侧场地临时堆存后外运。</w:t>
      </w:r>
    </w:p>
    <w:p w14:paraId="7A502781">
      <w:pPr>
        <w:pStyle w:val="5"/>
        <w:bidi w:val="0"/>
        <w:rPr>
          <w:rFonts w:hint="eastAsia"/>
          <w:color w:val="auto"/>
          <w:lang w:val="en-US" w:eastAsia="zh-CN"/>
        </w:rPr>
      </w:pPr>
      <w:r>
        <w:rPr>
          <w:rFonts w:hint="eastAsia"/>
          <w:color w:val="auto"/>
          <w:lang w:val="en-US" w:eastAsia="zh-CN"/>
        </w:rPr>
        <w:t>2.4.5.4井下运输</w:t>
      </w:r>
    </w:p>
    <w:p w14:paraId="1C2898CC">
      <w:pPr>
        <w:rPr>
          <w:rFonts w:hint="eastAsia"/>
          <w:color w:val="auto"/>
          <w:lang w:val="en-US" w:eastAsia="zh-CN"/>
        </w:rPr>
      </w:pPr>
      <w:r>
        <w:rPr>
          <w:rFonts w:hint="eastAsia"/>
          <w:color w:val="auto"/>
          <w:lang w:val="en-US" w:eastAsia="zh-CN"/>
        </w:rPr>
        <w:t>井下拟采用无轨运输方式，坑内采下矿石及废石采用铲运机装矿，采用2台20t矿用汽车运输，并另外有1台矿用汽车备用。</w:t>
      </w:r>
    </w:p>
    <w:p w14:paraId="23FB1245">
      <w:pPr>
        <w:rPr>
          <w:rFonts w:hint="eastAsia"/>
          <w:color w:val="auto"/>
          <w:lang w:val="en-US" w:eastAsia="zh-CN"/>
        </w:rPr>
      </w:pPr>
      <w:r>
        <w:rPr>
          <w:rFonts w:hint="eastAsia"/>
          <w:color w:val="auto"/>
          <w:lang w:val="en-US" w:eastAsia="zh-CN"/>
        </w:rPr>
        <w:t>线路坡度：斜坡道为10%；线路最小转弯半径：15m。</w:t>
      </w:r>
    </w:p>
    <w:p w14:paraId="251472A4">
      <w:pPr>
        <w:pStyle w:val="5"/>
        <w:bidi w:val="0"/>
        <w:rPr>
          <w:rFonts w:hint="eastAsia"/>
          <w:color w:val="auto"/>
          <w:lang w:val="en-US" w:eastAsia="zh-CN"/>
        </w:rPr>
      </w:pPr>
      <w:r>
        <w:rPr>
          <w:rFonts w:hint="eastAsia"/>
          <w:color w:val="auto"/>
          <w:lang w:val="en-US" w:eastAsia="zh-CN"/>
        </w:rPr>
        <w:t>2.4.5.5井巷工程</w:t>
      </w:r>
    </w:p>
    <w:p w14:paraId="7801184F">
      <w:pPr>
        <w:rPr>
          <w:rFonts w:hint="default"/>
          <w:color w:val="auto"/>
          <w:lang w:val="en-US" w:eastAsia="zh-CN"/>
        </w:rPr>
      </w:pPr>
      <w:r>
        <w:rPr>
          <w:rFonts w:hint="default"/>
          <w:color w:val="auto"/>
          <w:lang w:val="en-US" w:eastAsia="zh-CN"/>
        </w:rPr>
        <w:t>矿山井巷工程主要包括主运输斜坡道、1305m</w:t>
      </w:r>
      <w:r>
        <w:rPr>
          <w:rFonts w:hint="eastAsia"/>
          <w:color w:val="auto"/>
          <w:lang w:val="en-US" w:eastAsia="zh-CN"/>
        </w:rPr>
        <w:t>回风</w:t>
      </w:r>
      <w:r>
        <w:rPr>
          <w:rFonts w:hint="default"/>
          <w:color w:val="auto"/>
          <w:lang w:val="en-US" w:eastAsia="zh-CN"/>
        </w:rPr>
        <w:t>中段、回风联络道、1290m中段、变电硐室、通风机硐室及其它硐室等。</w:t>
      </w:r>
    </w:p>
    <w:p w14:paraId="68E8A9A9">
      <w:pPr>
        <w:rPr>
          <w:rFonts w:hint="default"/>
          <w:color w:val="auto"/>
          <w:lang w:val="en-US" w:eastAsia="zh-CN"/>
        </w:rPr>
      </w:pPr>
      <w:r>
        <w:rPr>
          <w:rFonts w:hint="eastAsia"/>
          <w:color w:val="auto"/>
          <w:lang w:val="en-US" w:eastAsia="zh-CN"/>
        </w:rPr>
        <w:t>(1)</w:t>
      </w:r>
      <w:r>
        <w:rPr>
          <w:rFonts w:hint="default"/>
          <w:color w:val="auto"/>
          <w:lang w:val="en-US" w:eastAsia="zh-CN"/>
        </w:rPr>
        <w:t>主运输斜坡道</w:t>
      </w:r>
    </w:p>
    <w:p w14:paraId="30DFA5D1">
      <w:pPr>
        <w:rPr>
          <w:rFonts w:hint="default"/>
          <w:color w:val="auto"/>
          <w:lang w:val="en-US" w:eastAsia="zh-CN"/>
        </w:rPr>
      </w:pPr>
      <w:r>
        <w:rPr>
          <w:rFonts w:hint="default"/>
          <w:color w:val="auto"/>
          <w:lang w:val="en-US" w:eastAsia="zh-CN"/>
        </w:rPr>
        <w:t>主运输斜坡道为无轨斜坡道，</w:t>
      </w:r>
      <w:r>
        <w:rPr>
          <w:rFonts w:hint="eastAsia"/>
          <w:color w:val="auto"/>
          <w:lang w:val="en-US" w:eastAsia="zh-CN"/>
        </w:rPr>
        <w:t>三心拱</w:t>
      </w:r>
      <w:r>
        <w:rPr>
          <w:rFonts w:hint="default"/>
          <w:color w:val="auto"/>
          <w:lang w:val="en-US" w:eastAsia="zh-CN"/>
        </w:rPr>
        <w:t>断面，规格</w:t>
      </w:r>
      <w:r>
        <w:rPr>
          <w:rFonts w:hint="eastAsia"/>
          <w:color w:val="auto"/>
          <w:lang w:val="en-US" w:eastAsia="zh-CN"/>
        </w:rPr>
        <w:t>拟</w:t>
      </w:r>
      <w:r>
        <w:rPr>
          <w:rFonts w:hint="default"/>
          <w:color w:val="auto"/>
          <w:lang w:val="en-US" w:eastAsia="zh-CN"/>
        </w:rPr>
        <w:t>为宽×高=5m×4.5m</w:t>
      </w:r>
      <w:r>
        <w:rPr>
          <w:rFonts w:hint="eastAsia"/>
          <w:color w:val="auto"/>
          <w:lang w:val="en-US" w:eastAsia="zh-CN"/>
        </w:rPr>
        <w:t>，</w:t>
      </w:r>
      <w:r>
        <w:rPr>
          <w:rFonts w:hint="default"/>
          <w:color w:val="auto"/>
          <w:lang w:val="en-US" w:eastAsia="zh-CN"/>
        </w:rPr>
        <w:t>净断面20.03m</w:t>
      </w:r>
      <w:r>
        <w:rPr>
          <w:rFonts w:hint="eastAsia"/>
          <w:color w:val="auto"/>
          <w:vertAlign w:val="superscript"/>
          <w:lang w:val="en-US" w:eastAsia="zh-CN"/>
        </w:rPr>
        <w:t>2</w:t>
      </w:r>
      <w:r>
        <w:rPr>
          <w:rFonts w:hint="default"/>
          <w:color w:val="auto"/>
          <w:lang w:val="en-US" w:eastAsia="zh-CN"/>
        </w:rPr>
        <w:t>。坡度为10%</w:t>
      </w:r>
      <w:r>
        <w:rPr>
          <w:rFonts w:hint="eastAsia"/>
          <w:color w:val="auto"/>
          <w:lang w:val="en-US" w:eastAsia="zh-CN"/>
        </w:rPr>
        <w:t>，</w:t>
      </w:r>
      <w:r>
        <w:rPr>
          <w:rFonts w:hint="default"/>
          <w:color w:val="auto"/>
          <w:lang w:val="en-US" w:eastAsia="zh-CN"/>
        </w:rPr>
        <w:t>垂高75m</w:t>
      </w:r>
      <w:r>
        <w:rPr>
          <w:rFonts w:hint="eastAsia"/>
          <w:color w:val="auto"/>
          <w:lang w:val="en-US" w:eastAsia="zh-CN"/>
        </w:rPr>
        <w:t>，</w:t>
      </w:r>
      <w:r>
        <w:rPr>
          <w:rFonts w:hint="default"/>
          <w:color w:val="auto"/>
          <w:lang w:val="en-US" w:eastAsia="zh-CN"/>
        </w:rPr>
        <w:t>总长910m(含转弯平坡段)。</w:t>
      </w:r>
    </w:p>
    <w:p w14:paraId="53BABA55">
      <w:pPr>
        <w:rPr>
          <w:rFonts w:hint="default"/>
          <w:color w:val="auto"/>
          <w:lang w:val="en-US" w:eastAsia="zh-CN"/>
        </w:rPr>
      </w:pPr>
      <w:r>
        <w:rPr>
          <w:rFonts w:hint="default"/>
          <w:color w:val="auto"/>
          <w:lang w:val="en-US" w:eastAsia="zh-CN"/>
        </w:rPr>
        <w:t>硐口段</w:t>
      </w:r>
      <w:r>
        <w:rPr>
          <w:rFonts w:hint="eastAsia"/>
          <w:color w:val="auto"/>
          <w:lang w:val="en-US" w:eastAsia="zh-CN"/>
        </w:rPr>
        <w:t>拟</w:t>
      </w:r>
      <w:r>
        <w:rPr>
          <w:rFonts w:hint="default"/>
          <w:color w:val="auto"/>
          <w:lang w:val="en-US" w:eastAsia="zh-CN"/>
        </w:rPr>
        <w:t>采用钢筋混凝土支护，支护厚度300mm</w:t>
      </w:r>
      <w:r>
        <w:rPr>
          <w:rFonts w:hint="eastAsia"/>
          <w:color w:val="auto"/>
          <w:lang w:val="en-US" w:eastAsia="zh-CN"/>
        </w:rPr>
        <w:t>，</w:t>
      </w:r>
      <w:r>
        <w:rPr>
          <w:rFonts w:hint="default"/>
          <w:color w:val="auto"/>
          <w:lang w:val="en-US" w:eastAsia="zh-CN"/>
        </w:rPr>
        <w:t>混凝土强度C25。</w:t>
      </w:r>
    </w:p>
    <w:p w14:paraId="2C91F704">
      <w:pPr>
        <w:rPr>
          <w:rFonts w:hint="default"/>
          <w:color w:val="auto"/>
          <w:lang w:val="en-US" w:eastAsia="zh-CN"/>
        </w:rPr>
      </w:pPr>
      <w:r>
        <w:rPr>
          <w:rFonts w:hint="default"/>
          <w:color w:val="auto"/>
          <w:lang w:val="en-US" w:eastAsia="zh-CN"/>
        </w:rPr>
        <w:t>其余段</w:t>
      </w:r>
      <w:r>
        <w:rPr>
          <w:rFonts w:hint="eastAsia"/>
          <w:color w:val="auto"/>
          <w:lang w:val="en-US" w:eastAsia="zh-CN"/>
        </w:rPr>
        <w:t>拟</w:t>
      </w:r>
      <w:r>
        <w:rPr>
          <w:rFonts w:hint="default"/>
          <w:color w:val="auto"/>
          <w:lang w:val="en-US" w:eastAsia="zh-CN"/>
        </w:rPr>
        <w:t>采用三种支护形式</w:t>
      </w:r>
      <w:r>
        <w:rPr>
          <w:rFonts w:hint="eastAsia"/>
          <w:color w:val="auto"/>
          <w:lang w:val="en-US" w:eastAsia="zh-CN"/>
        </w:rPr>
        <w:t>：</w:t>
      </w:r>
      <w:r>
        <w:rPr>
          <w:rFonts w:hint="default"/>
          <w:color w:val="auto"/>
          <w:lang w:val="en-US" w:eastAsia="zh-CN"/>
        </w:rPr>
        <w:t>围岩相对破碎地段采用喷砼支护，支护厚度50mm</w:t>
      </w:r>
      <w:r>
        <w:rPr>
          <w:rFonts w:hint="eastAsia"/>
          <w:color w:val="auto"/>
          <w:lang w:val="en-US" w:eastAsia="zh-CN"/>
        </w:rPr>
        <w:t>，</w:t>
      </w:r>
      <w:r>
        <w:rPr>
          <w:rFonts w:hint="default"/>
          <w:color w:val="auto"/>
          <w:lang w:val="en-US" w:eastAsia="zh-CN"/>
        </w:rPr>
        <w:t>混凝土强度C25</w:t>
      </w:r>
      <w:r>
        <w:rPr>
          <w:rFonts w:hint="eastAsia"/>
          <w:color w:val="auto"/>
          <w:lang w:val="en-US" w:eastAsia="zh-CN"/>
        </w:rPr>
        <w:t>。</w:t>
      </w:r>
      <w:r>
        <w:rPr>
          <w:rFonts w:hint="default"/>
          <w:color w:val="auto"/>
          <w:lang w:val="en-US" w:eastAsia="zh-CN"/>
        </w:rPr>
        <w:t>围岩不稳固地段采用喷锚网支护，支护厚度100mm</w:t>
      </w:r>
      <w:r>
        <w:rPr>
          <w:rFonts w:hint="eastAsia"/>
          <w:color w:val="auto"/>
          <w:lang w:val="en-US" w:eastAsia="zh-CN"/>
        </w:rPr>
        <w:t>，</w:t>
      </w:r>
      <w:r>
        <w:rPr>
          <w:rFonts w:hint="default"/>
          <w:color w:val="auto"/>
          <w:lang w:val="en-US" w:eastAsia="zh-CN"/>
        </w:rPr>
        <w:t>混凝土强度C25</w:t>
      </w:r>
      <w:r>
        <w:rPr>
          <w:rFonts w:hint="eastAsia"/>
          <w:color w:val="auto"/>
          <w:lang w:val="en-US" w:eastAsia="zh-CN"/>
        </w:rPr>
        <w:t>；</w:t>
      </w:r>
      <w:r>
        <w:rPr>
          <w:rFonts w:hint="default"/>
          <w:color w:val="auto"/>
          <w:lang w:val="en-US" w:eastAsia="zh-CN"/>
        </w:rPr>
        <w:t>锚杆采用水泥砂浆锚杆，锚杆规格ø20</w:t>
      </w:r>
      <w:r>
        <w:rPr>
          <w:rFonts w:hint="eastAsia"/>
          <w:color w:val="auto"/>
          <w:lang w:val="en-US" w:eastAsia="zh-CN"/>
        </w:rPr>
        <w:t>，</w:t>
      </w:r>
      <w:r>
        <w:rPr>
          <w:rFonts w:hint="default"/>
          <w:color w:val="auto"/>
          <w:lang w:val="en-US" w:eastAsia="zh-CN"/>
        </w:rPr>
        <w:t>长2.0m</w:t>
      </w:r>
      <w:r>
        <w:rPr>
          <w:rFonts w:hint="eastAsia"/>
          <w:color w:val="auto"/>
          <w:lang w:val="en-US" w:eastAsia="zh-CN"/>
        </w:rPr>
        <w:t>，</w:t>
      </w:r>
      <w:r>
        <w:rPr>
          <w:rFonts w:hint="default"/>
          <w:color w:val="auto"/>
          <w:lang w:val="en-US" w:eastAsia="zh-CN"/>
        </w:rPr>
        <w:t>锚杆间距1.0m</w:t>
      </w:r>
      <w:r>
        <w:rPr>
          <w:rFonts w:hint="eastAsia"/>
          <w:color w:val="auto"/>
          <w:lang w:val="en-US" w:eastAsia="zh-CN"/>
        </w:rPr>
        <w:t>，</w:t>
      </w:r>
      <w:r>
        <w:rPr>
          <w:rFonts w:hint="default"/>
          <w:color w:val="auto"/>
          <w:lang w:val="en-US" w:eastAsia="zh-CN"/>
        </w:rPr>
        <w:t>排距1.0m</w:t>
      </w:r>
      <w:r>
        <w:rPr>
          <w:rFonts w:hint="eastAsia"/>
          <w:color w:val="auto"/>
          <w:lang w:val="en-US" w:eastAsia="zh-CN"/>
        </w:rPr>
        <w:t>，</w:t>
      </w:r>
      <w:r>
        <w:rPr>
          <w:rFonts w:hint="default"/>
          <w:color w:val="auto"/>
          <w:lang w:val="en-US" w:eastAsia="zh-CN"/>
        </w:rPr>
        <w:t>每排5～7根。局部围岩破碎</w:t>
      </w:r>
      <w:r>
        <w:rPr>
          <w:rFonts w:hint="eastAsia"/>
          <w:color w:val="auto"/>
          <w:lang w:val="en-US" w:eastAsia="zh-CN"/>
        </w:rPr>
        <w:t>且</w:t>
      </w:r>
      <w:r>
        <w:rPr>
          <w:rFonts w:hint="default"/>
          <w:color w:val="auto"/>
          <w:lang w:val="en-US" w:eastAsia="zh-CN"/>
        </w:rPr>
        <w:t>采用锚喷网支护不能达到要求的地段，采用全混凝土支护，支护厚度250mm</w:t>
      </w:r>
      <w:r>
        <w:rPr>
          <w:rFonts w:hint="eastAsia"/>
          <w:color w:val="auto"/>
          <w:lang w:val="en-US" w:eastAsia="zh-CN"/>
        </w:rPr>
        <w:t>，</w:t>
      </w:r>
      <w:r>
        <w:rPr>
          <w:rFonts w:hint="default"/>
          <w:color w:val="auto"/>
          <w:lang w:val="en-US" w:eastAsia="zh-CN"/>
        </w:rPr>
        <w:t>混凝土强度不小于C25。</w:t>
      </w:r>
    </w:p>
    <w:p w14:paraId="0D66D4D4">
      <w:pPr>
        <w:rPr>
          <w:rFonts w:hint="default"/>
          <w:color w:val="auto"/>
          <w:lang w:val="en-US" w:eastAsia="zh-CN"/>
        </w:rPr>
      </w:pPr>
      <w:r>
        <w:rPr>
          <w:rFonts w:hint="default"/>
          <w:color w:val="auto"/>
          <w:lang w:val="en-US" w:eastAsia="zh-CN"/>
        </w:rPr>
        <w:t>围岩稳固地段，</w:t>
      </w:r>
      <w:r>
        <w:rPr>
          <w:rFonts w:hint="eastAsia"/>
          <w:color w:val="auto"/>
          <w:lang w:val="en-US" w:eastAsia="zh-CN"/>
        </w:rPr>
        <w:t>拟可</w:t>
      </w:r>
      <w:r>
        <w:rPr>
          <w:rFonts w:hint="default"/>
          <w:color w:val="auto"/>
          <w:lang w:val="en-US" w:eastAsia="zh-CN"/>
        </w:rPr>
        <w:t>不支护。</w:t>
      </w:r>
    </w:p>
    <w:p w14:paraId="263E4D44">
      <w:pPr>
        <w:rPr>
          <w:rFonts w:hint="eastAsia"/>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w:t>
      </w:r>
      <w:r>
        <w:rPr>
          <w:rFonts w:hint="eastAsia"/>
          <w:color w:val="auto"/>
          <w:lang w:val="en-US" w:eastAsia="zh-CN"/>
        </w:rPr>
        <w:t>中段运输巷道</w:t>
      </w:r>
    </w:p>
    <w:p w14:paraId="4486B76C">
      <w:pPr>
        <w:rPr>
          <w:rFonts w:hint="default"/>
          <w:color w:val="auto"/>
          <w:lang w:val="en-US" w:eastAsia="zh-CN"/>
        </w:rPr>
      </w:pPr>
      <w:r>
        <w:rPr>
          <w:rFonts w:hint="default"/>
          <w:color w:val="auto"/>
          <w:lang w:val="en-US" w:eastAsia="zh-CN"/>
        </w:rPr>
        <w:t>中段运输巷道采用无轨运输，</w:t>
      </w:r>
      <w:r>
        <w:rPr>
          <w:rFonts w:hint="eastAsia"/>
          <w:color w:val="auto"/>
          <w:lang w:val="en-US" w:eastAsia="zh-CN"/>
        </w:rPr>
        <w:t>三心</w:t>
      </w:r>
      <w:r>
        <w:rPr>
          <w:rFonts w:hint="default"/>
          <w:color w:val="auto"/>
          <w:lang w:val="en-US" w:eastAsia="zh-CN"/>
        </w:rPr>
        <w:t>拱断面，规格</w:t>
      </w:r>
      <w:r>
        <w:rPr>
          <w:rFonts w:hint="eastAsia"/>
          <w:color w:val="auto"/>
          <w:lang w:val="en-US" w:eastAsia="zh-CN"/>
        </w:rPr>
        <w:t>拟</w:t>
      </w:r>
      <w:r>
        <w:rPr>
          <w:rFonts w:hint="default"/>
          <w:color w:val="auto"/>
          <w:lang w:val="en-US" w:eastAsia="zh-CN"/>
        </w:rPr>
        <w:t>为宽×高=5m×4.5m</w:t>
      </w:r>
      <w:r>
        <w:rPr>
          <w:rFonts w:hint="eastAsia"/>
          <w:color w:val="auto"/>
          <w:lang w:val="en-US" w:eastAsia="zh-CN"/>
        </w:rPr>
        <w:t>，</w:t>
      </w:r>
      <w:r>
        <w:rPr>
          <w:rFonts w:hint="default"/>
          <w:color w:val="auto"/>
          <w:lang w:val="en-US" w:eastAsia="zh-CN"/>
        </w:rPr>
        <w:t>净断面20.03m</w:t>
      </w:r>
      <w:r>
        <w:rPr>
          <w:rFonts w:hint="eastAsia"/>
          <w:color w:val="auto"/>
          <w:vertAlign w:val="superscript"/>
          <w:lang w:val="en-US" w:eastAsia="zh-CN"/>
        </w:rPr>
        <w:t>2</w:t>
      </w:r>
      <w:r>
        <w:rPr>
          <w:rFonts w:hint="default"/>
          <w:color w:val="auto"/>
          <w:lang w:val="en-US" w:eastAsia="zh-CN"/>
        </w:rPr>
        <w:t>。</w:t>
      </w:r>
      <w:r>
        <w:rPr>
          <w:rFonts w:hint="eastAsia"/>
          <w:color w:val="auto"/>
          <w:lang w:val="en-US" w:eastAsia="zh-CN"/>
        </w:rPr>
        <w:t>局部</w:t>
      </w:r>
      <w:r>
        <w:rPr>
          <w:rFonts w:hint="default"/>
          <w:color w:val="auto"/>
          <w:lang w:val="en-US" w:eastAsia="zh-CN"/>
        </w:rPr>
        <w:t>围岩</w:t>
      </w:r>
      <w:r>
        <w:rPr>
          <w:rFonts w:hint="eastAsia"/>
          <w:color w:val="auto"/>
          <w:lang w:val="en-US" w:eastAsia="zh-CN"/>
        </w:rPr>
        <w:t>破碎地段拟</w:t>
      </w:r>
      <w:r>
        <w:rPr>
          <w:rFonts w:hint="default"/>
          <w:color w:val="auto"/>
          <w:lang w:val="en-US" w:eastAsia="zh-CN"/>
        </w:rPr>
        <w:t>采用喷锚网支护或喷砼支护，喷锚网支护厚度100mm</w:t>
      </w:r>
      <w:r>
        <w:rPr>
          <w:rFonts w:hint="eastAsia"/>
          <w:color w:val="auto"/>
          <w:lang w:val="en-US" w:eastAsia="zh-CN"/>
        </w:rPr>
        <w:t>，</w:t>
      </w:r>
      <w:r>
        <w:rPr>
          <w:rFonts w:hint="default"/>
          <w:color w:val="auto"/>
          <w:lang w:val="en-US" w:eastAsia="zh-CN"/>
        </w:rPr>
        <w:t>喷砼支护厚度50mm</w:t>
      </w:r>
      <w:r>
        <w:rPr>
          <w:rFonts w:hint="eastAsia"/>
          <w:color w:val="auto"/>
          <w:lang w:val="en-US" w:eastAsia="zh-CN"/>
        </w:rPr>
        <w:t>，</w:t>
      </w:r>
      <w:r>
        <w:rPr>
          <w:rFonts w:hint="default"/>
          <w:color w:val="auto"/>
          <w:lang w:val="en-US" w:eastAsia="zh-CN"/>
        </w:rPr>
        <w:t>混凝土强度C25。</w:t>
      </w:r>
    </w:p>
    <w:p w14:paraId="47E1F30C">
      <w:pPr>
        <w:rPr>
          <w:rFonts w:hint="eastAsia"/>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w:t>
      </w:r>
      <w:r>
        <w:rPr>
          <w:rFonts w:hint="eastAsia"/>
          <w:color w:val="auto"/>
          <w:lang w:val="en-US" w:eastAsia="zh-CN"/>
        </w:rPr>
        <w:t>回风巷道</w:t>
      </w:r>
    </w:p>
    <w:p w14:paraId="0E1DD13C">
      <w:pPr>
        <w:rPr>
          <w:rFonts w:hint="default"/>
          <w:color w:val="auto"/>
          <w:lang w:val="en-US" w:eastAsia="zh-CN"/>
        </w:rPr>
      </w:pPr>
      <w:r>
        <w:rPr>
          <w:rFonts w:hint="default"/>
          <w:color w:val="auto"/>
          <w:lang w:val="en-US" w:eastAsia="zh-CN"/>
        </w:rPr>
        <w:t>回风巷道</w:t>
      </w:r>
      <w:r>
        <w:rPr>
          <w:rFonts w:hint="eastAsia"/>
          <w:color w:val="auto"/>
          <w:lang w:val="en-US" w:eastAsia="zh-CN"/>
        </w:rPr>
        <w:t>拟</w:t>
      </w:r>
      <w:r>
        <w:rPr>
          <w:rFonts w:hint="default"/>
          <w:color w:val="auto"/>
          <w:lang w:val="en-US" w:eastAsia="zh-CN"/>
        </w:rPr>
        <w:t>为直墙三心拱断面，规格为宽×高=3m×3m</w:t>
      </w:r>
      <w:r>
        <w:rPr>
          <w:rFonts w:hint="eastAsia"/>
          <w:color w:val="auto"/>
          <w:lang w:val="en-US" w:eastAsia="zh-CN"/>
        </w:rPr>
        <w:t>，</w:t>
      </w:r>
      <w:r>
        <w:rPr>
          <w:rFonts w:hint="default"/>
          <w:color w:val="auto"/>
          <w:lang w:val="en-US" w:eastAsia="zh-CN"/>
        </w:rPr>
        <w:t>净断面8.17m</w:t>
      </w:r>
      <w:r>
        <w:rPr>
          <w:rFonts w:hint="eastAsia"/>
          <w:color w:val="auto"/>
          <w:vertAlign w:val="superscript"/>
          <w:lang w:val="en-US" w:eastAsia="zh-CN"/>
        </w:rPr>
        <w:t>2</w:t>
      </w:r>
      <w:r>
        <w:rPr>
          <w:rFonts w:hint="default"/>
          <w:color w:val="auto"/>
          <w:lang w:val="en-US" w:eastAsia="zh-CN"/>
        </w:rPr>
        <w:t>。根据围岩情况，巷道</w:t>
      </w:r>
      <w:r>
        <w:rPr>
          <w:rFonts w:hint="eastAsia"/>
          <w:color w:val="auto"/>
          <w:lang w:val="en-US" w:eastAsia="zh-CN"/>
        </w:rPr>
        <w:t>拟</w:t>
      </w:r>
      <w:r>
        <w:rPr>
          <w:rFonts w:hint="default"/>
          <w:color w:val="auto"/>
          <w:lang w:val="en-US" w:eastAsia="zh-CN"/>
        </w:rPr>
        <w:t>采用喷砼支护或不支护，喷砼支护厚度50mm</w:t>
      </w:r>
      <w:r>
        <w:rPr>
          <w:rFonts w:hint="eastAsia"/>
          <w:color w:val="auto"/>
          <w:lang w:val="en-US" w:eastAsia="zh-CN"/>
        </w:rPr>
        <w:t>，</w:t>
      </w:r>
      <w:r>
        <w:rPr>
          <w:rFonts w:hint="default"/>
          <w:color w:val="auto"/>
          <w:lang w:val="en-US" w:eastAsia="zh-CN"/>
        </w:rPr>
        <w:t>混凝土强度C25</w:t>
      </w:r>
      <w:r>
        <w:rPr>
          <w:rFonts w:hint="eastAsia"/>
          <w:color w:val="auto"/>
          <w:lang w:val="en-US" w:eastAsia="zh-CN"/>
        </w:rPr>
        <w:t>，</w:t>
      </w:r>
      <w:r>
        <w:rPr>
          <w:rFonts w:hint="default"/>
          <w:color w:val="auto"/>
          <w:lang w:val="en-US" w:eastAsia="zh-CN"/>
        </w:rPr>
        <w:t>围岩稳固地段可不支护。</w:t>
      </w:r>
    </w:p>
    <w:p w14:paraId="163B8A93">
      <w:pPr>
        <w:rPr>
          <w:rFonts w:hint="eastAsia"/>
          <w:color w:val="auto"/>
          <w:lang w:val="en-US" w:eastAsia="zh-CN"/>
        </w:rPr>
      </w:pPr>
      <w:r>
        <w:rPr>
          <w:rFonts w:hint="default"/>
          <w:color w:val="auto"/>
          <w:lang w:val="en-US" w:eastAsia="zh-CN"/>
        </w:rPr>
        <w:t>(</w:t>
      </w:r>
      <w:r>
        <w:rPr>
          <w:rFonts w:hint="eastAsia"/>
          <w:color w:val="auto"/>
          <w:lang w:val="en-US" w:eastAsia="zh-CN"/>
        </w:rPr>
        <w:t>4</w:t>
      </w:r>
      <w:r>
        <w:rPr>
          <w:rFonts w:hint="default"/>
          <w:color w:val="auto"/>
          <w:lang w:val="en-US" w:eastAsia="zh-CN"/>
        </w:rPr>
        <w:t>)</w:t>
      </w:r>
      <w:r>
        <w:rPr>
          <w:rFonts w:hint="eastAsia"/>
          <w:color w:val="auto"/>
          <w:lang w:val="en-US" w:eastAsia="zh-CN"/>
        </w:rPr>
        <w:t>回风井</w:t>
      </w:r>
    </w:p>
    <w:p w14:paraId="53235847">
      <w:pPr>
        <w:rPr>
          <w:rFonts w:hint="default"/>
          <w:color w:val="auto"/>
          <w:lang w:val="en-US" w:eastAsia="zh-CN"/>
        </w:rPr>
      </w:pPr>
      <w:r>
        <w:rPr>
          <w:rFonts w:hint="default"/>
          <w:color w:val="auto"/>
          <w:lang w:val="en-US" w:eastAsia="zh-CN"/>
        </w:rPr>
        <w:t>各</w:t>
      </w:r>
      <w:r>
        <w:rPr>
          <w:rFonts w:hint="eastAsia"/>
          <w:color w:val="auto"/>
          <w:lang w:val="en-US" w:eastAsia="zh-CN"/>
        </w:rPr>
        <w:t>中段</w:t>
      </w:r>
      <w:r>
        <w:rPr>
          <w:rFonts w:hint="default"/>
          <w:color w:val="auto"/>
          <w:lang w:val="en-US" w:eastAsia="zh-CN"/>
        </w:rPr>
        <w:t>端部</w:t>
      </w:r>
      <w:r>
        <w:rPr>
          <w:rFonts w:hint="eastAsia"/>
          <w:color w:val="auto"/>
          <w:lang w:val="en-US" w:eastAsia="zh-CN"/>
        </w:rPr>
        <w:t>拟</w:t>
      </w:r>
      <w:r>
        <w:rPr>
          <w:rFonts w:hint="default"/>
          <w:color w:val="auto"/>
          <w:lang w:val="en-US" w:eastAsia="zh-CN"/>
        </w:rPr>
        <w:t>设置端部回风井，回风井下口为运输巷道或者回风联络道，上口为回风巷道。回风井断面规格</w:t>
      </w:r>
      <w:r>
        <w:rPr>
          <w:rFonts w:hint="eastAsia"/>
          <w:color w:val="auto"/>
          <w:lang w:val="en-US" w:eastAsia="zh-CN"/>
        </w:rPr>
        <w:t>拟</w:t>
      </w:r>
      <w:r>
        <w:rPr>
          <w:rFonts w:hint="default"/>
          <w:color w:val="auto"/>
          <w:lang w:val="en-US" w:eastAsia="zh-CN"/>
        </w:rPr>
        <w:t>为3m×3m的矩形断面，根据围岩情况</w:t>
      </w:r>
      <w:r>
        <w:rPr>
          <w:rFonts w:hint="eastAsia"/>
          <w:color w:val="auto"/>
          <w:lang w:val="en-US" w:eastAsia="zh-CN"/>
        </w:rPr>
        <w:t>，拟</w:t>
      </w:r>
      <w:r>
        <w:rPr>
          <w:rFonts w:hint="default"/>
          <w:color w:val="auto"/>
          <w:lang w:val="en-US" w:eastAsia="zh-CN"/>
        </w:rPr>
        <w:t>采用不支护或者喷射混凝土支护，喷砼支护厚度50mm</w:t>
      </w:r>
      <w:r>
        <w:rPr>
          <w:rFonts w:hint="eastAsia"/>
          <w:color w:val="auto"/>
          <w:lang w:val="en-US" w:eastAsia="zh-CN"/>
        </w:rPr>
        <w:t>，</w:t>
      </w:r>
      <w:r>
        <w:rPr>
          <w:rFonts w:hint="default"/>
          <w:color w:val="auto"/>
          <w:lang w:val="en-US" w:eastAsia="zh-CN"/>
        </w:rPr>
        <w:t>混凝土强度C25。</w:t>
      </w:r>
    </w:p>
    <w:p w14:paraId="3FD94517">
      <w:pPr>
        <w:rPr>
          <w:rFonts w:hint="eastAsia"/>
          <w:color w:val="auto"/>
          <w:lang w:val="en-US" w:eastAsia="zh-CN"/>
        </w:rPr>
      </w:pPr>
      <w:r>
        <w:rPr>
          <w:rFonts w:hint="default"/>
          <w:color w:val="auto"/>
          <w:lang w:val="en-US" w:eastAsia="zh-CN"/>
        </w:rPr>
        <w:t>(</w:t>
      </w:r>
      <w:r>
        <w:rPr>
          <w:rFonts w:hint="eastAsia"/>
          <w:color w:val="auto"/>
          <w:lang w:val="en-US" w:eastAsia="zh-CN"/>
        </w:rPr>
        <w:t>5</w:t>
      </w:r>
      <w:r>
        <w:rPr>
          <w:rFonts w:hint="default"/>
          <w:color w:val="auto"/>
          <w:lang w:val="en-US" w:eastAsia="zh-CN"/>
        </w:rPr>
        <w:t>)</w:t>
      </w:r>
      <w:r>
        <w:rPr>
          <w:rFonts w:hint="eastAsia"/>
          <w:color w:val="auto"/>
          <w:lang w:val="en-US" w:eastAsia="zh-CN"/>
        </w:rPr>
        <w:t>硐室工程</w:t>
      </w:r>
    </w:p>
    <w:p w14:paraId="7C28D573">
      <w:pPr>
        <w:rPr>
          <w:rFonts w:hint="default"/>
          <w:color w:val="auto"/>
          <w:lang w:val="en-US" w:eastAsia="zh-CN"/>
        </w:rPr>
      </w:pPr>
      <w:r>
        <w:rPr>
          <w:rFonts w:hint="default"/>
          <w:color w:val="auto"/>
          <w:lang w:val="en-US" w:eastAsia="zh-CN"/>
        </w:rPr>
        <w:t>硐室工程主要包括</w:t>
      </w:r>
      <w:r>
        <w:rPr>
          <w:rFonts w:hint="eastAsia"/>
          <w:color w:val="auto"/>
          <w:lang w:val="en-US" w:eastAsia="zh-CN"/>
        </w:rPr>
        <w:t>井下</w:t>
      </w:r>
      <w:r>
        <w:rPr>
          <w:rFonts w:hint="default"/>
          <w:color w:val="auto"/>
          <w:lang w:val="en-US" w:eastAsia="zh-CN"/>
        </w:rPr>
        <w:t>变电所等。硐室</w:t>
      </w:r>
      <w:r>
        <w:rPr>
          <w:rFonts w:hint="eastAsia"/>
          <w:color w:val="auto"/>
          <w:lang w:val="en-US" w:eastAsia="zh-CN"/>
        </w:rPr>
        <w:t>拟</w:t>
      </w:r>
      <w:r>
        <w:rPr>
          <w:rFonts w:hint="default"/>
          <w:color w:val="auto"/>
          <w:lang w:val="en-US" w:eastAsia="zh-CN"/>
        </w:rPr>
        <w:t>采用C25喷射混凝土100mm支护，</w:t>
      </w:r>
      <w:r>
        <w:rPr>
          <w:rFonts w:hint="eastAsia"/>
          <w:color w:val="auto"/>
          <w:lang w:val="en-US" w:eastAsia="zh-CN"/>
        </w:rPr>
        <w:t>遇</w:t>
      </w:r>
      <w:r>
        <w:rPr>
          <w:rFonts w:hint="default"/>
          <w:color w:val="auto"/>
          <w:lang w:val="en-US" w:eastAsia="zh-CN"/>
        </w:rPr>
        <w:t>围岩破碎另选硐室位置或采用C25钢筋混凝土支护，支护厚度300mm。</w:t>
      </w:r>
    </w:p>
    <w:p w14:paraId="57687D22">
      <w:pPr>
        <w:rPr>
          <w:rFonts w:hint="default"/>
          <w:color w:val="auto"/>
          <w:lang w:val="en-US" w:eastAsia="zh-CN"/>
        </w:rPr>
      </w:pPr>
      <w:r>
        <w:rPr>
          <w:rFonts w:hint="default"/>
          <w:color w:val="auto"/>
          <w:lang w:val="en-US" w:eastAsia="zh-CN"/>
        </w:rPr>
        <w:t>顶板</w:t>
      </w:r>
      <w:r>
        <w:rPr>
          <w:rFonts w:hint="eastAsia"/>
          <w:color w:val="auto"/>
          <w:lang w:val="en-US" w:eastAsia="zh-CN"/>
        </w:rPr>
        <w:t>拟</w:t>
      </w:r>
      <w:r>
        <w:rPr>
          <w:rFonts w:hint="default"/>
          <w:color w:val="auto"/>
          <w:lang w:val="en-US" w:eastAsia="zh-CN"/>
        </w:rPr>
        <w:t>采用半圆拱形，硐室地面</w:t>
      </w:r>
      <w:r>
        <w:rPr>
          <w:rFonts w:hint="eastAsia"/>
          <w:color w:val="auto"/>
          <w:lang w:val="en-US" w:eastAsia="zh-CN"/>
        </w:rPr>
        <w:t>拟</w:t>
      </w:r>
      <w:r>
        <w:rPr>
          <w:rFonts w:hint="default"/>
          <w:color w:val="auto"/>
          <w:lang w:val="en-US" w:eastAsia="zh-CN"/>
        </w:rPr>
        <w:t>高于巷道底板不小于0.5m。</w:t>
      </w:r>
    </w:p>
    <w:p w14:paraId="6A9568E3">
      <w:pPr>
        <w:pStyle w:val="4"/>
        <w:bidi w:val="0"/>
        <w:rPr>
          <w:color w:val="auto"/>
        </w:rPr>
      </w:pPr>
      <w:r>
        <w:rPr>
          <w:rFonts w:hint="eastAsia"/>
          <w:color w:val="auto"/>
        </w:rPr>
        <w:t>2.4.</w:t>
      </w:r>
      <w:r>
        <w:rPr>
          <w:rFonts w:hint="eastAsia"/>
          <w:color w:val="auto"/>
          <w:lang w:val="en-US" w:eastAsia="zh-CN"/>
        </w:rPr>
        <w:t>6</w:t>
      </w:r>
      <w:r>
        <w:rPr>
          <w:rFonts w:hint="eastAsia"/>
          <w:color w:val="auto"/>
        </w:rPr>
        <w:t>采矿工艺</w:t>
      </w:r>
    </w:p>
    <w:p w14:paraId="44EC2129">
      <w:pPr>
        <w:pStyle w:val="5"/>
        <w:keepNext/>
        <w:keepLines/>
        <w:pageBreakBefore w:val="0"/>
        <w:widowControl w:val="0"/>
        <w:kinsoku/>
        <w:wordWrap/>
        <w:overflowPunct/>
        <w:topLinePunct w:val="0"/>
        <w:autoSpaceDE/>
        <w:autoSpaceDN/>
        <w:bidi w:val="0"/>
        <w:adjustRightInd/>
        <w:snapToGrid/>
        <w:ind w:firstLine="560" w:firstLineChars="200"/>
        <w:textAlignment w:val="auto"/>
        <w:rPr>
          <w:color w:val="auto"/>
        </w:rPr>
      </w:pPr>
      <w:bookmarkStart w:id="77" w:name="_Toc225062038"/>
      <w:bookmarkStart w:id="78" w:name="_Toc225062554"/>
      <w:r>
        <w:rPr>
          <w:rFonts w:hint="eastAsia"/>
          <w:color w:val="auto"/>
        </w:rPr>
        <w:t>2.4.</w:t>
      </w:r>
      <w:r>
        <w:rPr>
          <w:rFonts w:hint="eastAsia"/>
          <w:color w:val="auto"/>
          <w:lang w:val="en-US" w:eastAsia="zh-CN"/>
        </w:rPr>
        <w:t>6</w:t>
      </w:r>
      <w:r>
        <w:rPr>
          <w:rFonts w:hint="eastAsia"/>
          <w:color w:val="auto"/>
        </w:rPr>
        <w:t>.1采矿方法</w:t>
      </w:r>
    </w:p>
    <w:p w14:paraId="4C2CD45F">
      <w:pPr>
        <w:bidi w:val="0"/>
        <w:rPr>
          <w:rFonts w:hint="eastAsia"/>
          <w:color w:val="auto"/>
        </w:rPr>
      </w:pPr>
      <w:r>
        <w:rPr>
          <w:rFonts w:hint="eastAsia"/>
          <w:color w:val="auto"/>
          <w:lang w:val="en-US" w:eastAsia="zh-CN"/>
        </w:rPr>
        <w:t>该矿</w:t>
      </w:r>
      <w:r>
        <w:rPr>
          <w:rFonts w:hint="eastAsia"/>
          <w:color w:val="auto"/>
        </w:rPr>
        <w:t>开采对象方解石为低价值矿产品，生产过程中产中废石较少，无尾矿产生。因此，若采用充填法进行开采，无可利用的充填材料；若外购砂石进行充填，一方面周边地区来源及其有限，另一方面本矿山即为石料开采，将失去经济、技术价值。</w:t>
      </w:r>
      <w:r>
        <w:rPr>
          <w:rFonts w:hint="eastAsia"/>
          <w:color w:val="auto"/>
          <w:lang w:val="en-US" w:eastAsia="zh-CN"/>
        </w:rPr>
        <w:t>因此未</w:t>
      </w:r>
      <w:r>
        <w:rPr>
          <w:rFonts w:hint="eastAsia"/>
          <w:color w:val="auto"/>
        </w:rPr>
        <w:t>采用充填法。</w:t>
      </w:r>
    </w:p>
    <w:p w14:paraId="22C33AC5">
      <w:pPr>
        <w:bidi w:val="0"/>
        <w:rPr>
          <w:rFonts w:hint="eastAsia"/>
          <w:color w:val="auto"/>
        </w:rPr>
      </w:pPr>
      <w:r>
        <w:rPr>
          <w:rFonts w:hint="eastAsia"/>
          <w:color w:val="auto"/>
        </w:rPr>
        <w:t>根据矿体赋存条件，结合矿体倾角、厚度及顶底板围岩稳定性等开采技术条件，矿山</w:t>
      </w:r>
      <w:r>
        <w:rPr>
          <w:rFonts w:hint="eastAsia"/>
          <w:color w:val="auto"/>
          <w:lang w:val="en-US" w:eastAsia="zh-CN"/>
        </w:rPr>
        <w:t>拟</w:t>
      </w:r>
      <w:r>
        <w:rPr>
          <w:rFonts w:hint="eastAsia"/>
          <w:color w:val="auto"/>
        </w:rPr>
        <w:t>采用中深孔房柱法进行回采。</w:t>
      </w:r>
    </w:p>
    <w:p w14:paraId="48CBB5F6">
      <w:pPr>
        <w:pStyle w:val="5"/>
        <w:bidi w:val="0"/>
        <w:rPr>
          <w:rFonts w:hint="default"/>
          <w:color w:val="auto"/>
          <w:lang w:val="en-US" w:eastAsia="zh-CN"/>
        </w:rPr>
      </w:pPr>
      <w:r>
        <w:rPr>
          <w:rFonts w:hint="eastAsia"/>
          <w:color w:val="auto"/>
          <w:lang w:val="en-US" w:eastAsia="zh-CN"/>
        </w:rPr>
        <w:t>2.4.6.2采场结构参数</w:t>
      </w:r>
    </w:p>
    <w:p w14:paraId="67719DAE">
      <w:pPr>
        <w:rPr>
          <w:rFonts w:hint="default"/>
          <w:color w:val="auto"/>
          <w:lang w:val="en-US" w:eastAsia="zh-CN"/>
        </w:rPr>
      </w:pPr>
      <w:r>
        <w:rPr>
          <w:rFonts w:hint="default"/>
          <w:color w:val="auto"/>
          <w:lang w:val="en-US" w:eastAsia="zh-CN"/>
        </w:rPr>
        <w:t>矿房</w:t>
      </w:r>
      <w:r>
        <w:rPr>
          <w:rFonts w:hint="eastAsia"/>
          <w:color w:val="auto"/>
          <w:lang w:val="en-US" w:eastAsia="zh-CN"/>
        </w:rPr>
        <w:t>拟</w:t>
      </w:r>
      <w:r>
        <w:rPr>
          <w:rFonts w:hint="default"/>
          <w:color w:val="auto"/>
          <w:lang w:val="en-US" w:eastAsia="zh-CN"/>
        </w:rPr>
        <w:t>垂直于矿体走向布置，运输巷道布置在矿体中央，矿房布置在中段运输巷道两侧，回风巷布置在与运输巷同一水平的矿房外。矿块高度20m</w:t>
      </w:r>
      <w:r>
        <w:rPr>
          <w:rFonts w:hint="eastAsia"/>
          <w:color w:val="auto"/>
          <w:lang w:val="en-US" w:eastAsia="zh-CN"/>
        </w:rPr>
        <w:t>，</w:t>
      </w:r>
      <w:r>
        <w:rPr>
          <w:rFonts w:hint="default"/>
          <w:color w:val="auto"/>
          <w:lang w:val="en-US" w:eastAsia="zh-CN"/>
        </w:rPr>
        <w:t>矿块长度50</w:t>
      </w:r>
      <w:r>
        <w:rPr>
          <w:rFonts w:hint="eastAsia" w:ascii="宋体" w:hAnsi="宋体" w:eastAsia="宋体" w:cs="宋体"/>
          <w:color w:val="auto"/>
          <w:lang w:val="en-US" w:eastAsia="zh-CN"/>
        </w:rPr>
        <w:t>～</w:t>
      </w:r>
      <w:r>
        <w:rPr>
          <w:rFonts w:hint="default"/>
          <w:color w:val="auto"/>
          <w:lang w:val="en-US" w:eastAsia="zh-CN"/>
        </w:rPr>
        <w:t>70m</w:t>
      </w:r>
      <w:r>
        <w:rPr>
          <w:rFonts w:hint="eastAsia"/>
          <w:color w:val="auto"/>
          <w:lang w:val="en-US" w:eastAsia="zh-CN"/>
        </w:rPr>
        <w:t>，</w:t>
      </w:r>
      <w:r>
        <w:rPr>
          <w:rFonts w:hint="default"/>
          <w:color w:val="auto"/>
          <w:lang w:val="en-US" w:eastAsia="zh-CN"/>
        </w:rPr>
        <w:t>矿房宽度60m</w:t>
      </w:r>
      <w:r>
        <w:rPr>
          <w:rFonts w:hint="eastAsia"/>
          <w:color w:val="auto"/>
          <w:lang w:val="en-US" w:eastAsia="zh-CN"/>
        </w:rPr>
        <w:t>，</w:t>
      </w:r>
      <w:r>
        <w:rPr>
          <w:rFonts w:hint="default"/>
          <w:color w:val="auto"/>
          <w:lang w:val="en-US" w:eastAsia="zh-CN"/>
        </w:rPr>
        <w:t>矿块顶柱</w:t>
      </w:r>
      <w:r>
        <w:rPr>
          <w:rFonts w:hint="eastAsia"/>
          <w:color w:val="auto"/>
          <w:lang w:val="en-US" w:eastAsia="zh-CN"/>
        </w:rPr>
        <w:t>宽度</w:t>
      </w:r>
      <w:r>
        <w:rPr>
          <w:rFonts w:hint="default"/>
          <w:color w:val="auto"/>
          <w:lang w:val="en-US" w:eastAsia="zh-CN"/>
        </w:rPr>
        <w:t>5m</w:t>
      </w:r>
      <w:r>
        <w:rPr>
          <w:rFonts w:hint="eastAsia"/>
          <w:color w:val="auto"/>
          <w:lang w:val="en-US" w:eastAsia="zh-CN"/>
        </w:rPr>
        <w:t>，</w:t>
      </w:r>
      <w:r>
        <w:rPr>
          <w:rFonts w:hint="default"/>
          <w:color w:val="auto"/>
          <w:lang w:val="en-US" w:eastAsia="zh-CN"/>
        </w:rPr>
        <w:t>间柱宽度8m</w:t>
      </w:r>
      <w:r>
        <w:rPr>
          <w:rFonts w:hint="eastAsia"/>
          <w:color w:val="auto"/>
          <w:lang w:val="en-US" w:eastAsia="zh-CN"/>
        </w:rPr>
        <w:t>，</w:t>
      </w:r>
      <w:r>
        <w:rPr>
          <w:rFonts w:hint="default"/>
          <w:color w:val="auto"/>
          <w:lang w:val="en-US" w:eastAsia="zh-CN"/>
        </w:rPr>
        <w:t>每隔12m布置一个间柱，出矿进路间距20m。</w:t>
      </w:r>
    </w:p>
    <w:p w14:paraId="35983AD2">
      <w:pPr>
        <w:pStyle w:val="5"/>
        <w:bidi w:val="0"/>
        <w:rPr>
          <w:rFonts w:hint="eastAsia"/>
          <w:color w:val="auto"/>
          <w:lang w:val="en-US" w:eastAsia="zh-CN"/>
        </w:rPr>
      </w:pPr>
      <w:r>
        <w:rPr>
          <w:rFonts w:hint="eastAsia"/>
          <w:color w:val="auto"/>
          <w:lang w:val="en-US" w:eastAsia="zh-CN"/>
        </w:rPr>
        <w:t>2.4.6.3回采工艺</w:t>
      </w:r>
    </w:p>
    <w:p w14:paraId="3CB21CDA">
      <w:pPr>
        <w:rPr>
          <w:rFonts w:hint="default"/>
          <w:color w:val="auto"/>
          <w:lang w:val="en-US" w:eastAsia="zh-CN"/>
        </w:rPr>
      </w:pPr>
      <w:r>
        <w:rPr>
          <w:rFonts w:hint="eastAsia"/>
          <w:color w:val="auto"/>
          <w:lang w:val="en-US" w:eastAsia="zh-CN"/>
        </w:rPr>
        <w:t>(1)</w:t>
      </w:r>
      <w:r>
        <w:rPr>
          <w:rFonts w:hint="default"/>
          <w:color w:val="auto"/>
          <w:lang w:val="en-US" w:eastAsia="zh-CN"/>
        </w:rPr>
        <w:t>采准切割工作</w:t>
      </w:r>
    </w:p>
    <w:p w14:paraId="53C674FB">
      <w:pPr>
        <w:rPr>
          <w:rFonts w:hint="default"/>
          <w:color w:val="auto"/>
          <w:lang w:val="en-US" w:eastAsia="zh-CN"/>
        </w:rPr>
      </w:pPr>
      <w:r>
        <w:rPr>
          <w:rFonts w:hint="default"/>
          <w:color w:val="auto"/>
          <w:lang w:val="en-US" w:eastAsia="zh-CN"/>
        </w:rPr>
        <w:t>采准工程主要包括</w:t>
      </w:r>
      <w:r>
        <w:rPr>
          <w:rFonts w:hint="eastAsia"/>
          <w:color w:val="auto"/>
          <w:lang w:val="en-US" w:eastAsia="zh-CN"/>
        </w:rPr>
        <w:t>：</w:t>
      </w:r>
      <w:r>
        <w:rPr>
          <w:rFonts w:hint="default"/>
          <w:color w:val="auto"/>
          <w:lang w:val="en-US" w:eastAsia="zh-CN"/>
        </w:rPr>
        <w:t>凿岩出矿巷道等。根据矿块划分，垂直矿体走向</w:t>
      </w:r>
      <w:r>
        <w:rPr>
          <w:rFonts w:hint="eastAsia"/>
          <w:color w:val="auto"/>
          <w:lang w:val="en-US" w:eastAsia="zh-CN"/>
        </w:rPr>
        <w:t>拟</w:t>
      </w:r>
      <w:r>
        <w:rPr>
          <w:rFonts w:hint="default"/>
          <w:color w:val="auto"/>
          <w:lang w:val="en-US" w:eastAsia="zh-CN"/>
        </w:rPr>
        <w:t>布置凿岩出矿穿脉巷道，每个矿块</w:t>
      </w:r>
      <w:r>
        <w:rPr>
          <w:rFonts w:hint="eastAsia"/>
          <w:color w:val="auto"/>
          <w:lang w:val="en-US" w:eastAsia="zh-CN"/>
        </w:rPr>
        <w:t>拟</w:t>
      </w:r>
      <w:r>
        <w:rPr>
          <w:rFonts w:hint="default"/>
          <w:color w:val="auto"/>
          <w:lang w:val="en-US" w:eastAsia="zh-CN"/>
        </w:rPr>
        <w:t>布置三条，规格为4m×4m</w:t>
      </w:r>
      <w:r>
        <w:rPr>
          <w:rFonts w:hint="eastAsia"/>
          <w:color w:val="auto"/>
          <w:lang w:val="en-US" w:eastAsia="zh-CN"/>
        </w:rPr>
        <w:t>，</w:t>
      </w:r>
      <w:r>
        <w:rPr>
          <w:rFonts w:hint="default"/>
          <w:color w:val="auto"/>
          <w:lang w:val="en-US" w:eastAsia="zh-CN"/>
        </w:rPr>
        <w:t>凿岩出矿穿脉巷道间距20m。</w:t>
      </w:r>
      <w:r>
        <w:rPr>
          <w:rFonts w:hint="eastAsia"/>
          <w:color w:val="auto"/>
          <w:lang w:val="en-US" w:eastAsia="zh-CN"/>
        </w:rPr>
        <w:t>拟</w:t>
      </w:r>
      <w:r>
        <w:rPr>
          <w:rFonts w:hint="default"/>
          <w:color w:val="auto"/>
          <w:lang w:val="en-US" w:eastAsia="zh-CN"/>
        </w:rPr>
        <w:t>在矿房内布置联络道，连接各个出矿穿脉，联络道规格</w:t>
      </w:r>
      <w:r>
        <w:rPr>
          <w:rFonts w:hint="eastAsia"/>
          <w:color w:val="auto"/>
          <w:lang w:val="en-US" w:eastAsia="zh-CN"/>
        </w:rPr>
        <w:t>为</w:t>
      </w:r>
      <w:r>
        <w:rPr>
          <w:rFonts w:hint="default"/>
          <w:color w:val="auto"/>
          <w:lang w:val="en-US" w:eastAsia="zh-CN"/>
        </w:rPr>
        <w:t>4m×4m</w:t>
      </w:r>
      <w:r>
        <w:rPr>
          <w:rFonts w:hint="eastAsia"/>
          <w:color w:val="auto"/>
          <w:lang w:val="en-US" w:eastAsia="zh-CN"/>
        </w:rPr>
        <w:t>，拟</w:t>
      </w:r>
      <w:r>
        <w:rPr>
          <w:rFonts w:hint="default"/>
          <w:color w:val="auto"/>
          <w:lang w:val="en-US" w:eastAsia="zh-CN"/>
        </w:rPr>
        <w:t>作为采场安全通道。</w:t>
      </w:r>
    </w:p>
    <w:p w14:paraId="3768C408">
      <w:pPr>
        <w:rPr>
          <w:rFonts w:hint="default"/>
          <w:color w:val="auto"/>
          <w:lang w:val="en-US" w:eastAsia="zh-CN"/>
        </w:rPr>
      </w:pPr>
      <w:r>
        <w:rPr>
          <w:rFonts w:hint="default"/>
          <w:color w:val="auto"/>
          <w:lang w:val="en-US" w:eastAsia="zh-CN"/>
        </w:rPr>
        <w:t>切割工程主要</w:t>
      </w:r>
      <w:r>
        <w:rPr>
          <w:rFonts w:hint="eastAsia"/>
          <w:color w:val="auto"/>
          <w:lang w:val="en-US" w:eastAsia="zh-CN"/>
        </w:rPr>
        <w:t>包括</w:t>
      </w:r>
      <w:r>
        <w:rPr>
          <w:rFonts w:hint="default"/>
          <w:color w:val="auto"/>
          <w:lang w:val="en-US" w:eastAsia="zh-CN"/>
        </w:rPr>
        <w:t>：切割槽。在凿岩出矿穿脉内矿房端部掘进切割天井，爆破形成切割槽。</w:t>
      </w:r>
    </w:p>
    <w:p w14:paraId="5052851B">
      <w:pPr>
        <w:rPr>
          <w:rFonts w:hint="default"/>
          <w:color w:val="auto"/>
          <w:lang w:val="en-US" w:eastAsia="zh-CN"/>
        </w:rPr>
      </w:pPr>
      <w:r>
        <w:rPr>
          <w:rFonts w:hint="default"/>
          <w:color w:val="auto"/>
          <w:lang w:val="en-US" w:eastAsia="zh-CN"/>
        </w:rPr>
        <w:t>采准、切割采用YT-28气腿式凿岩机、YSP-45上向高频凿岩机、YGZ90中深孔凿岩机以及CYTJ45A双臂凿岩台车凿岩。</w:t>
      </w:r>
    </w:p>
    <w:p w14:paraId="2CC94EA7">
      <w:pPr>
        <w:rPr>
          <w:rFonts w:hint="default"/>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)回采工作</w:t>
      </w:r>
    </w:p>
    <w:p w14:paraId="30797F43">
      <w:pPr>
        <w:rPr>
          <w:rFonts w:hint="default"/>
          <w:color w:val="auto"/>
          <w:lang w:val="en-US" w:eastAsia="zh-CN"/>
        </w:rPr>
      </w:pPr>
      <w:r>
        <w:rPr>
          <w:rFonts w:hint="default"/>
          <w:color w:val="auto"/>
          <w:lang w:val="en-US" w:eastAsia="zh-CN"/>
        </w:rPr>
        <w:t>矿房形成切割槽后，在凿岩出矿穿脉中凿岩，</w:t>
      </w:r>
      <w:r>
        <w:rPr>
          <w:rFonts w:hint="eastAsia"/>
          <w:color w:val="auto"/>
          <w:lang w:val="en-US" w:eastAsia="zh-CN"/>
        </w:rPr>
        <w:t>采用</w:t>
      </w:r>
      <w:r>
        <w:rPr>
          <w:rFonts w:hint="default"/>
          <w:color w:val="auto"/>
          <w:lang w:val="en-US" w:eastAsia="zh-CN"/>
        </w:rPr>
        <w:t>中深孔爆破落矿。</w:t>
      </w:r>
    </w:p>
    <w:p w14:paraId="1FAE8E00">
      <w:pPr>
        <w:rPr>
          <w:rFonts w:hint="default"/>
          <w:color w:val="auto"/>
          <w:lang w:val="en-US" w:eastAsia="zh-CN"/>
        </w:rPr>
      </w:pPr>
      <w:r>
        <w:rPr>
          <w:rFonts w:hint="default"/>
          <w:color w:val="auto"/>
          <w:lang w:val="en-US" w:eastAsia="zh-CN"/>
        </w:rPr>
        <w:t>采用YGZ-90上向式凿岩机与CYTC70深孔台车凿岩，BQF-100型装药器装药，采用电子数码雷管、粉状乳化炸药爆破。出矿块度不大于350mm。</w:t>
      </w:r>
    </w:p>
    <w:p w14:paraId="31010257">
      <w:pPr>
        <w:rPr>
          <w:rFonts w:hint="default"/>
          <w:color w:val="auto"/>
          <w:lang w:val="en-US" w:eastAsia="zh-CN"/>
        </w:rPr>
      </w:pPr>
      <w:r>
        <w:rPr>
          <w:rFonts w:hint="default"/>
          <w:color w:val="auto"/>
          <w:lang w:val="en-US" w:eastAsia="zh-CN"/>
        </w:rPr>
        <w:t>采用孔间微差爆破技术，</w:t>
      </w:r>
      <w:r>
        <w:rPr>
          <w:rFonts w:hint="eastAsia"/>
          <w:color w:val="auto"/>
          <w:lang w:val="en-US" w:eastAsia="zh-CN"/>
        </w:rPr>
        <w:t>以</w:t>
      </w:r>
      <w:r>
        <w:rPr>
          <w:rFonts w:hint="default"/>
          <w:color w:val="auto"/>
          <w:lang w:val="en-US" w:eastAsia="zh-CN"/>
        </w:rPr>
        <w:t>降低爆破振动对井下及地表设施的影响。</w:t>
      </w:r>
    </w:p>
    <w:p w14:paraId="15A85D6A">
      <w:pPr>
        <w:rPr>
          <w:rFonts w:hint="default"/>
          <w:color w:val="auto"/>
          <w:lang w:val="en-US" w:eastAsia="zh-CN"/>
        </w:rPr>
      </w:pPr>
      <w:r>
        <w:rPr>
          <w:rFonts w:hint="default"/>
          <w:color w:val="auto"/>
          <w:lang w:val="en-US" w:eastAsia="zh-CN"/>
        </w:rPr>
        <w:t>采场爆破后</w:t>
      </w:r>
      <w:r>
        <w:rPr>
          <w:rFonts w:hint="eastAsia"/>
          <w:color w:val="auto"/>
          <w:lang w:val="en-US" w:eastAsia="zh-CN"/>
        </w:rPr>
        <w:t>拟</w:t>
      </w:r>
      <w:r>
        <w:rPr>
          <w:rFonts w:hint="default"/>
          <w:color w:val="auto"/>
          <w:lang w:val="en-US" w:eastAsia="zh-CN"/>
        </w:rPr>
        <w:t>进行通风、洒水，确认安全后进行铲运机出矿。</w:t>
      </w:r>
      <w:r>
        <w:rPr>
          <w:rFonts w:hint="eastAsia"/>
          <w:color w:val="auto"/>
          <w:lang w:val="en-US" w:eastAsia="zh-CN"/>
        </w:rPr>
        <w:t>矿山</w:t>
      </w:r>
      <w:r>
        <w:rPr>
          <w:rFonts w:hint="default"/>
          <w:color w:val="auto"/>
          <w:lang w:val="en-US" w:eastAsia="zh-CN"/>
        </w:rPr>
        <w:t>采矿方法间柱为永久矿柱，</w:t>
      </w:r>
      <w:r>
        <w:rPr>
          <w:rFonts w:hint="eastAsia"/>
          <w:color w:val="auto"/>
          <w:lang w:val="en-US" w:eastAsia="zh-CN"/>
        </w:rPr>
        <w:t>拟</w:t>
      </w:r>
      <w:r>
        <w:rPr>
          <w:rFonts w:hint="default"/>
          <w:color w:val="auto"/>
          <w:lang w:val="en-US" w:eastAsia="zh-CN"/>
        </w:rPr>
        <w:t>不再进行矿柱回采工作。</w:t>
      </w:r>
    </w:p>
    <w:p w14:paraId="462FC94C">
      <w:pPr>
        <w:rPr>
          <w:rFonts w:hint="default"/>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)矿石搬运</w:t>
      </w:r>
    </w:p>
    <w:p w14:paraId="4C1C897F">
      <w:pPr>
        <w:rPr>
          <w:rFonts w:hint="default"/>
          <w:color w:val="auto"/>
          <w:lang w:val="en-US" w:eastAsia="zh-CN"/>
        </w:rPr>
      </w:pPr>
      <w:r>
        <w:rPr>
          <w:rFonts w:hint="default"/>
          <w:color w:val="auto"/>
          <w:lang w:val="en-US" w:eastAsia="zh-CN"/>
        </w:rPr>
        <w:t>矿房底部为平底结构，采用铲运机出矿的方式</w:t>
      </w:r>
      <w:r>
        <w:rPr>
          <w:rFonts w:hint="eastAsia"/>
          <w:color w:val="auto"/>
          <w:lang w:val="en-US" w:eastAsia="zh-CN"/>
        </w:rPr>
        <w:t>。</w:t>
      </w:r>
      <w:r>
        <w:rPr>
          <w:rFonts w:hint="default"/>
          <w:color w:val="auto"/>
          <w:lang w:val="en-US" w:eastAsia="zh-CN"/>
        </w:rPr>
        <w:t>矿石搬运利用WDJ-2电动铲运机铲装至20t矿用汽车运出地表。铲运机台班效率</w:t>
      </w:r>
      <w:r>
        <w:rPr>
          <w:rFonts w:hint="eastAsia"/>
          <w:color w:val="auto"/>
          <w:lang w:val="en-US" w:eastAsia="zh-CN"/>
        </w:rPr>
        <w:t>为</w:t>
      </w:r>
      <w:r>
        <w:rPr>
          <w:rFonts w:hint="default"/>
          <w:color w:val="auto"/>
          <w:lang w:val="en-US" w:eastAsia="zh-CN"/>
        </w:rPr>
        <w:t>280t/台·班。</w:t>
      </w:r>
    </w:p>
    <w:p w14:paraId="7D113090">
      <w:pPr>
        <w:rPr>
          <w:rFonts w:hint="default"/>
          <w:color w:val="auto"/>
          <w:lang w:val="en-US" w:eastAsia="zh-CN"/>
        </w:rPr>
      </w:pPr>
      <w:r>
        <w:rPr>
          <w:rFonts w:hint="default"/>
          <w:color w:val="auto"/>
          <w:lang w:val="en-US" w:eastAsia="zh-CN"/>
        </w:rPr>
        <w:t>(</w:t>
      </w:r>
      <w:r>
        <w:rPr>
          <w:rFonts w:hint="eastAsia"/>
          <w:color w:val="auto"/>
          <w:lang w:val="en-US" w:eastAsia="zh-CN"/>
        </w:rPr>
        <w:t>4</w:t>
      </w:r>
      <w:r>
        <w:rPr>
          <w:rFonts w:hint="default"/>
          <w:color w:val="auto"/>
          <w:lang w:val="en-US" w:eastAsia="zh-CN"/>
        </w:rPr>
        <w:t>)地压管理</w:t>
      </w:r>
    </w:p>
    <w:p w14:paraId="7A1CCB50">
      <w:pPr>
        <w:rPr>
          <w:rFonts w:hint="default"/>
          <w:color w:val="auto"/>
          <w:lang w:val="en-US" w:eastAsia="zh-CN"/>
        </w:rPr>
      </w:pPr>
      <w:r>
        <w:rPr>
          <w:rFonts w:hint="eastAsia"/>
          <w:color w:val="auto"/>
          <w:lang w:val="en-US" w:eastAsia="zh-CN"/>
        </w:rPr>
        <w:t>拟采用</w:t>
      </w:r>
      <w:r>
        <w:rPr>
          <w:rFonts w:hint="default"/>
          <w:color w:val="auto"/>
          <w:lang w:val="en-US" w:eastAsia="zh-CN"/>
        </w:rPr>
        <w:t>中深孔房柱法留设永久间柱，起到支撑围岩的作用。回采后采空区</w:t>
      </w:r>
      <w:r>
        <w:rPr>
          <w:rFonts w:hint="eastAsia"/>
          <w:color w:val="auto"/>
          <w:lang w:val="en-US" w:eastAsia="zh-CN"/>
        </w:rPr>
        <w:t>拟</w:t>
      </w:r>
      <w:r>
        <w:rPr>
          <w:rFonts w:hint="default"/>
          <w:color w:val="auto"/>
          <w:lang w:val="en-US" w:eastAsia="zh-CN"/>
        </w:rPr>
        <w:t>采用密闭墙进行封闭处理。</w:t>
      </w:r>
    </w:p>
    <w:p w14:paraId="3814AF40">
      <w:pPr>
        <w:rPr>
          <w:rFonts w:hint="default"/>
          <w:color w:val="auto"/>
          <w:lang w:val="en-US" w:eastAsia="zh-CN"/>
        </w:rPr>
      </w:pPr>
      <w:r>
        <w:rPr>
          <w:rFonts w:hint="default"/>
          <w:color w:val="auto"/>
          <w:lang w:val="en-US" w:eastAsia="zh-CN"/>
        </w:rPr>
        <w:t>(</w:t>
      </w:r>
      <w:r>
        <w:rPr>
          <w:rFonts w:hint="eastAsia"/>
          <w:color w:val="auto"/>
          <w:lang w:val="en-US" w:eastAsia="zh-CN"/>
        </w:rPr>
        <w:t>5</w:t>
      </w:r>
      <w:r>
        <w:rPr>
          <w:rFonts w:hint="default"/>
          <w:color w:val="auto"/>
          <w:lang w:val="en-US" w:eastAsia="zh-CN"/>
        </w:rPr>
        <w:t>)矿块通风及除尘</w:t>
      </w:r>
    </w:p>
    <w:p w14:paraId="7A33E755">
      <w:pPr>
        <w:rPr>
          <w:rFonts w:hint="default"/>
          <w:color w:val="auto"/>
          <w:lang w:val="en-US" w:eastAsia="zh-CN"/>
        </w:rPr>
      </w:pPr>
      <w:r>
        <w:rPr>
          <w:rFonts w:hint="default"/>
          <w:color w:val="auto"/>
          <w:lang w:val="en-US" w:eastAsia="zh-CN"/>
        </w:rPr>
        <w:t>采场工作面采用抽出式局扇通风，污风由联络巷进入到回风平巷，</w:t>
      </w:r>
      <w:r>
        <w:rPr>
          <w:rFonts w:hint="eastAsia"/>
          <w:color w:val="auto"/>
          <w:lang w:val="en-US" w:eastAsia="zh-CN"/>
        </w:rPr>
        <w:t>再</w:t>
      </w:r>
      <w:r>
        <w:rPr>
          <w:rFonts w:hint="default"/>
          <w:color w:val="auto"/>
          <w:lang w:val="en-US" w:eastAsia="zh-CN"/>
        </w:rPr>
        <w:t>由回风平巷进入回风井，最后排出地表。选用JK58-1N4.5型局扇进行采场通风。</w:t>
      </w:r>
    </w:p>
    <w:p w14:paraId="556D15B8">
      <w:pPr>
        <w:rPr>
          <w:rFonts w:hint="default"/>
          <w:color w:val="auto"/>
          <w:lang w:val="en-US" w:eastAsia="zh-CN"/>
        </w:rPr>
      </w:pPr>
      <w:r>
        <w:rPr>
          <w:rFonts w:hint="default"/>
          <w:color w:val="auto"/>
          <w:lang w:val="en-US" w:eastAsia="zh-CN"/>
        </w:rPr>
        <w:t>回采工作面和掘进工作面采用湿式凿岩，出渣和出矿工作面</w:t>
      </w:r>
      <w:r>
        <w:rPr>
          <w:rFonts w:hint="eastAsia"/>
          <w:color w:val="auto"/>
          <w:lang w:val="en-US" w:eastAsia="zh-CN"/>
        </w:rPr>
        <w:t>拟采用</w:t>
      </w:r>
      <w:r>
        <w:rPr>
          <w:rFonts w:hint="default"/>
          <w:color w:val="auto"/>
          <w:lang w:val="en-US" w:eastAsia="zh-CN"/>
        </w:rPr>
        <w:t>喷雾洒水，装卸矿地点采取净化措施。</w:t>
      </w:r>
    </w:p>
    <w:p w14:paraId="07C3A6D0">
      <w:pPr>
        <w:pStyle w:val="5"/>
        <w:bidi w:val="0"/>
        <w:rPr>
          <w:rFonts w:hint="default"/>
          <w:color w:val="auto"/>
          <w:lang w:val="en-US" w:eastAsia="zh-CN"/>
        </w:rPr>
      </w:pPr>
      <w:r>
        <w:rPr>
          <w:rFonts w:hint="eastAsia"/>
          <w:color w:val="auto"/>
          <w:lang w:val="en-US" w:eastAsia="zh-CN"/>
        </w:rPr>
        <w:t>2.4.6.4设备选型</w:t>
      </w:r>
    </w:p>
    <w:p w14:paraId="4882071C">
      <w:pPr>
        <w:rPr>
          <w:rFonts w:hint="eastAsia"/>
          <w:color w:val="auto"/>
          <w:lang w:val="en-US" w:eastAsia="zh-CN"/>
        </w:rPr>
      </w:pPr>
      <w:r>
        <w:rPr>
          <w:rFonts w:hint="eastAsia"/>
          <w:color w:val="auto"/>
          <w:lang w:val="en-US" w:eastAsia="zh-CN"/>
        </w:rPr>
        <w:t>矿山采掘运输设备见下表。</w:t>
      </w:r>
    </w:p>
    <w:p w14:paraId="7CB2F770">
      <w:pPr>
        <w:ind w:left="0" w:leftChars="0" w:firstLine="0" w:firstLineChars="0"/>
        <w:jc w:val="center"/>
        <w:rPr>
          <w:rFonts w:hint="eastAsia"/>
          <w:b/>
          <w:bCs/>
          <w:color w:val="auto"/>
          <w:lang w:val="en-US" w:eastAsia="zh-CN"/>
        </w:rPr>
      </w:pPr>
      <w:r>
        <w:rPr>
          <w:rFonts w:hint="eastAsia"/>
          <w:b/>
          <w:bCs/>
          <w:color w:val="auto"/>
          <w:lang w:val="en-US" w:eastAsia="zh-CN"/>
        </w:rPr>
        <w:t>表2.4.6 矿山采掘运输设备明细表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387"/>
        <w:gridCol w:w="738"/>
        <w:gridCol w:w="1362"/>
        <w:gridCol w:w="1300"/>
        <w:gridCol w:w="1275"/>
        <w:gridCol w:w="1801"/>
      </w:tblGrid>
      <w:tr w14:paraId="5A5E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vAlign w:val="center"/>
          </w:tcPr>
          <w:p w14:paraId="485D7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序号</w:t>
            </w:r>
          </w:p>
        </w:tc>
        <w:tc>
          <w:tcPr>
            <w:tcW w:w="2387" w:type="dxa"/>
            <w:vMerge w:val="restart"/>
            <w:vAlign w:val="center"/>
          </w:tcPr>
          <w:p w14:paraId="1561C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设备名称</w:t>
            </w:r>
          </w:p>
        </w:tc>
        <w:tc>
          <w:tcPr>
            <w:tcW w:w="738" w:type="dxa"/>
            <w:vMerge w:val="restart"/>
            <w:vAlign w:val="center"/>
          </w:tcPr>
          <w:p w14:paraId="66CC2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单位</w:t>
            </w:r>
          </w:p>
        </w:tc>
        <w:tc>
          <w:tcPr>
            <w:tcW w:w="3937" w:type="dxa"/>
            <w:gridSpan w:val="3"/>
            <w:vAlign w:val="center"/>
          </w:tcPr>
          <w:p w14:paraId="7FC1D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数量</w:t>
            </w:r>
          </w:p>
        </w:tc>
        <w:tc>
          <w:tcPr>
            <w:tcW w:w="1801" w:type="dxa"/>
            <w:vMerge w:val="restart"/>
            <w:vAlign w:val="center"/>
          </w:tcPr>
          <w:p w14:paraId="2EEC2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备注</w:t>
            </w:r>
          </w:p>
        </w:tc>
      </w:tr>
      <w:tr w14:paraId="0005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tcPr>
          <w:p w14:paraId="58E2A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2387" w:type="dxa"/>
            <w:vMerge w:val="continue"/>
          </w:tcPr>
          <w:p w14:paraId="632A3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738" w:type="dxa"/>
            <w:vMerge w:val="continue"/>
          </w:tcPr>
          <w:p w14:paraId="119C4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362" w:type="dxa"/>
            <w:vAlign w:val="center"/>
          </w:tcPr>
          <w:p w14:paraId="2AEDA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使用</w:t>
            </w:r>
          </w:p>
        </w:tc>
        <w:tc>
          <w:tcPr>
            <w:tcW w:w="1300" w:type="dxa"/>
            <w:vAlign w:val="center"/>
          </w:tcPr>
          <w:p w14:paraId="47E78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备用</w:t>
            </w:r>
          </w:p>
        </w:tc>
        <w:tc>
          <w:tcPr>
            <w:tcW w:w="1275" w:type="dxa"/>
            <w:vAlign w:val="center"/>
          </w:tcPr>
          <w:p w14:paraId="10B9D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合计</w:t>
            </w:r>
          </w:p>
        </w:tc>
        <w:tc>
          <w:tcPr>
            <w:tcW w:w="1801" w:type="dxa"/>
            <w:vMerge w:val="continue"/>
          </w:tcPr>
          <w:p w14:paraId="284C9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p>
        </w:tc>
      </w:tr>
      <w:tr w14:paraId="4317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51" w:type="dxa"/>
            <w:vAlign w:val="center"/>
          </w:tcPr>
          <w:p w14:paraId="6F7DD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2387" w:type="dxa"/>
            <w:vAlign w:val="center"/>
          </w:tcPr>
          <w:p w14:paraId="2984A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YT-28气腿式凿岩机</w:t>
            </w:r>
          </w:p>
        </w:tc>
        <w:tc>
          <w:tcPr>
            <w:tcW w:w="738" w:type="dxa"/>
            <w:vAlign w:val="center"/>
          </w:tcPr>
          <w:p w14:paraId="7D76C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vAlign w:val="center"/>
          </w:tcPr>
          <w:p w14:paraId="75A48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vAlign w:val="center"/>
          </w:tcPr>
          <w:p w14:paraId="20B3F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vAlign w:val="center"/>
          </w:tcPr>
          <w:p w14:paraId="4701A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1F100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0552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D16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2387" w:type="dxa"/>
            <w:vAlign w:val="center"/>
          </w:tcPr>
          <w:p w14:paraId="529A2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FT160B型气腿</w:t>
            </w:r>
          </w:p>
        </w:tc>
        <w:tc>
          <w:tcPr>
            <w:tcW w:w="738" w:type="dxa"/>
            <w:vAlign w:val="center"/>
          </w:tcPr>
          <w:p w14:paraId="14E40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40F6C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0624C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380D2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5413B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441D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00306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2387" w:type="dxa"/>
            <w:vAlign w:val="center"/>
          </w:tcPr>
          <w:p w14:paraId="3DDF5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YSP-45上向式凿岩机</w:t>
            </w:r>
          </w:p>
        </w:tc>
        <w:tc>
          <w:tcPr>
            <w:tcW w:w="738" w:type="dxa"/>
            <w:vAlign w:val="center"/>
          </w:tcPr>
          <w:p w14:paraId="688A6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7E417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6696C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10433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25514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1F6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3B76B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2387" w:type="dxa"/>
            <w:vAlign w:val="center"/>
          </w:tcPr>
          <w:p w14:paraId="6622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FT190型气腿</w:t>
            </w:r>
          </w:p>
        </w:tc>
        <w:tc>
          <w:tcPr>
            <w:tcW w:w="738" w:type="dxa"/>
            <w:vAlign w:val="center"/>
          </w:tcPr>
          <w:p w14:paraId="10DCF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22BF4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32A84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7F4DF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18C09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3097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22227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2387" w:type="dxa"/>
            <w:vAlign w:val="center"/>
          </w:tcPr>
          <w:p w14:paraId="12DF6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YGZ-90上向式凿岩机</w:t>
            </w:r>
          </w:p>
        </w:tc>
        <w:tc>
          <w:tcPr>
            <w:tcW w:w="738" w:type="dxa"/>
            <w:vAlign w:val="center"/>
          </w:tcPr>
          <w:p w14:paraId="21AAE1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55422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27BB8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59CF7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3B047F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5129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450BD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2387" w:type="dxa"/>
            <w:vAlign w:val="center"/>
          </w:tcPr>
          <w:p w14:paraId="402C3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TJ25圆盘钻架</w:t>
            </w:r>
          </w:p>
        </w:tc>
        <w:tc>
          <w:tcPr>
            <w:tcW w:w="738" w:type="dxa"/>
            <w:vAlign w:val="center"/>
          </w:tcPr>
          <w:p w14:paraId="05FAF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10949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0F11C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3F8FC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801" w:type="dxa"/>
            <w:vAlign w:val="center"/>
          </w:tcPr>
          <w:p w14:paraId="5A69D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35D6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6BE81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2387" w:type="dxa"/>
            <w:vAlign w:val="center"/>
          </w:tcPr>
          <w:p w14:paraId="1A761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CYTJ45A臂凿岩台车</w:t>
            </w:r>
          </w:p>
        </w:tc>
        <w:tc>
          <w:tcPr>
            <w:tcW w:w="738" w:type="dxa"/>
            <w:vAlign w:val="center"/>
          </w:tcPr>
          <w:p w14:paraId="28213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vAlign w:val="center"/>
          </w:tcPr>
          <w:p w14:paraId="7B230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vAlign w:val="center"/>
          </w:tcPr>
          <w:p w14:paraId="40869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vAlign w:val="center"/>
          </w:tcPr>
          <w:p w14:paraId="122E8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0BC49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75kW</w:t>
            </w:r>
          </w:p>
        </w:tc>
      </w:tr>
      <w:tr w14:paraId="09F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4A590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2387" w:type="dxa"/>
            <w:vAlign w:val="center"/>
          </w:tcPr>
          <w:p w14:paraId="5DAB0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CYTC70深孔台车</w:t>
            </w:r>
          </w:p>
        </w:tc>
        <w:tc>
          <w:tcPr>
            <w:tcW w:w="738" w:type="dxa"/>
            <w:vAlign w:val="center"/>
          </w:tcPr>
          <w:p w14:paraId="7FFE7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688EE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0EAAC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shd w:val="clear" w:color="auto" w:fill="auto"/>
            <w:vAlign w:val="center"/>
          </w:tcPr>
          <w:p w14:paraId="05C7D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55DA9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87.5kW</w:t>
            </w:r>
          </w:p>
        </w:tc>
      </w:tr>
      <w:tr w14:paraId="6AF4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44B8D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w:t>
            </w:r>
          </w:p>
        </w:tc>
        <w:tc>
          <w:tcPr>
            <w:tcW w:w="2387" w:type="dxa"/>
            <w:vAlign w:val="center"/>
          </w:tcPr>
          <w:p w14:paraId="19BBB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20t矿用无轨运输车</w:t>
            </w:r>
          </w:p>
        </w:tc>
        <w:tc>
          <w:tcPr>
            <w:tcW w:w="738" w:type="dxa"/>
            <w:vAlign w:val="center"/>
          </w:tcPr>
          <w:p w14:paraId="6A2A7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辆</w:t>
            </w:r>
          </w:p>
        </w:tc>
        <w:tc>
          <w:tcPr>
            <w:tcW w:w="1362" w:type="dxa"/>
            <w:vAlign w:val="center"/>
          </w:tcPr>
          <w:p w14:paraId="67410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300" w:type="dxa"/>
            <w:vAlign w:val="center"/>
          </w:tcPr>
          <w:p w14:paraId="35F61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vAlign w:val="center"/>
          </w:tcPr>
          <w:p w14:paraId="4189F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801" w:type="dxa"/>
            <w:vAlign w:val="center"/>
          </w:tcPr>
          <w:p w14:paraId="4A253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81kW，柴油</w:t>
            </w:r>
          </w:p>
        </w:tc>
      </w:tr>
      <w:tr w14:paraId="5724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7346C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w:t>
            </w:r>
          </w:p>
        </w:tc>
        <w:tc>
          <w:tcPr>
            <w:tcW w:w="2387" w:type="dxa"/>
            <w:vAlign w:val="center"/>
          </w:tcPr>
          <w:p w14:paraId="07C4B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JG250混凝土搅拌机</w:t>
            </w:r>
          </w:p>
        </w:tc>
        <w:tc>
          <w:tcPr>
            <w:tcW w:w="738" w:type="dxa"/>
            <w:vAlign w:val="center"/>
          </w:tcPr>
          <w:p w14:paraId="19284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5ECB6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3D80C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shd w:val="clear" w:color="auto" w:fill="auto"/>
            <w:vAlign w:val="center"/>
          </w:tcPr>
          <w:p w14:paraId="16E3C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54B77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7.5kW，W=800kg</w:t>
            </w:r>
          </w:p>
        </w:tc>
      </w:tr>
      <w:tr w14:paraId="4F5B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E007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w:t>
            </w:r>
          </w:p>
        </w:tc>
        <w:tc>
          <w:tcPr>
            <w:tcW w:w="2387" w:type="dxa"/>
            <w:vAlign w:val="center"/>
          </w:tcPr>
          <w:p w14:paraId="0E994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HPH6型混凝土喷射机</w:t>
            </w:r>
          </w:p>
        </w:tc>
        <w:tc>
          <w:tcPr>
            <w:tcW w:w="738" w:type="dxa"/>
            <w:vAlign w:val="center"/>
          </w:tcPr>
          <w:p w14:paraId="4E66A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13C65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shd w:val="clear" w:color="auto" w:fill="auto"/>
            <w:vAlign w:val="center"/>
          </w:tcPr>
          <w:p w14:paraId="7BECF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shd w:val="clear" w:color="auto" w:fill="auto"/>
            <w:vAlign w:val="center"/>
          </w:tcPr>
          <w:p w14:paraId="2382C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05453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7.5kW，10m³/min</w:t>
            </w:r>
          </w:p>
        </w:tc>
      </w:tr>
      <w:tr w14:paraId="5CF1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77149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w:t>
            </w:r>
          </w:p>
        </w:tc>
        <w:tc>
          <w:tcPr>
            <w:tcW w:w="2387" w:type="dxa"/>
            <w:vAlign w:val="center"/>
          </w:tcPr>
          <w:p w14:paraId="30F6F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JK55-2NO4.5型局扇</w:t>
            </w:r>
          </w:p>
        </w:tc>
        <w:tc>
          <w:tcPr>
            <w:tcW w:w="738" w:type="dxa"/>
            <w:vAlign w:val="center"/>
          </w:tcPr>
          <w:p w14:paraId="7B409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vAlign w:val="center"/>
          </w:tcPr>
          <w:p w14:paraId="02EE9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300" w:type="dxa"/>
            <w:vAlign w:val="center"/>
          </w:tcPr>
          <w:p w14:paraId="39C1A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vAlign w:val="center"/>
          </w:tcPr>
          <w:p w14:paraId="4546B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801" w:type="dxa"/>
            <w:vAlign w:val="center"/>
          </w:tcPr>
          <w:p w14:paraId="4955F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11kW</w:t>
            </w:r>
          </w:p>
        </w:tc>
      </w:tr>
      <w:tr w14:paraId="250C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60044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13</w:t>
            </w:r>
          </w:p>
        </w:tc>
        <w:tc>
          <w:tcPr>
            <w:tcW w:w="2387" w:type="dxa"/>
            <w:vAlign w:val="center"/>
          </w:tcPr>
          <w:p w14:paraId="097FB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JK58-2NO4.5型局扇</w:t>
            </w:r>
          </w:p>
        </w:tc>
        <w:tc>
          <w:tcPr>
            <w:tcW w:w="738" w:type="dxa"/>
            <w:vAlign w:val="center"/>
          </w:tcPr>
          <w:p w14:paraId="717D5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05375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300" w:type="dxa"/>
            <w:shd w:val="clear" w:color="auto" w:fill="auto"/>
            <w:vAlign w:val="center"/>
          </w:tcPr>
          <w:p w14:paraId="64B76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7EB9A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3</w:t>
            </w:r>
          </w:p>
        </w:tc>
        <w:tc>
          <w:tcPr>
            <w:tcW w:w="1801" w:type="dxa"/>
            <w:vAlign w:val="center"/>
          </w:tcPr>
          <w:p w14:paraId="712D2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11kW</w:t>
            </w:r>
          </w:p>
        </w:tc>
      </w:tr>
      <w:tr w14:paraId="35F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73443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14</w:t>
            </w:r>
          </w:p>
        </w:tc>
        <w:tc>
          <w:tcPr>
            <w:tcW w:w="2387" w:type="dxa"/>
            <w:vAlign w:val="center"/>
          </w:tcPr>
          <w:p w14:paraId="7D2A1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BQF-100型装药机</w:t>
            </w:r>
          </w:p>
        </w:tc>
        <w:tc>
          <w:tcPr>
            <w:tcW w:w="738" w:type="dxa"/>
            <w:vAlign w:val="center"/>
          </w:tcPr>
          <w:p w14:paraId="66B10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shd w:val="clear" w:color="auto" w:fill="auto"/>
            <w:vAlign w:val="center"/>
          </w:tcPr>
          <w:p w14:paraId="6E99E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2</w:t>
            </w:r>
          </w:p>
        </w:tc>
        <w:tc>
          <w:tcPr>
            <w:tcW w:w="1300" w:type="dxa"/>
            <w:shd w:val="clear" w:color="auto" w:fill="auto"/>
            <w:vAlign w:val="center"/>
          </w:tcPr>
          <w:p w14:paraId="1AEC0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shd w:val="clear" w:color="auto" w:fill="auto"/>
            <w:vAlign w:val="center"/>
          </w:tcPr>
          <w:p w14:paraId="11639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3</w:t>
            </w:r>
          </w:p>
        </w:tc>
        <w:tc>
          <w:tcPr>
            <w:tcW w:w="1801" w:type="dxa"/>
            <w:vAlign w:val="center"/>
          </w:tcPr>
          <w:p w14:paraId="65F75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5184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33B68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w:t>
            </w:r>
          </w:p>
        </w:tc>
        <w:tc>
          <w:tcPr>
            <w:tcW w:w="2387" w:type="dxa"/>
            <w:vAlign w:val="center"/>
          </w:tcPr>
          <w:p w14:paraId="51E83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WDJ-2电动铲运机</w:t>
            </w:r>
          </w:p>
        </w:tc>
        <w:tc>
          <w:tcPr>
            <w:tcW w:w="738" w:type="dxa"/>
            <w:vAlign w:val="center"/>
          </w:tcPr>
          <w:p w14:paraId="068B2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辆</w:t>
            </w:r>
          </w:p>
        </w:tc>
        <w:tc>
          <w:tcPr>
            <w:tcW w:w="1362" w:type="dxa"/>
            <w:vAlign w:val="center"/>
          </w:tcPr>
          <w:p w14:paraId="2C46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300" w:type="dxa"/>
            <w:vAlign w:val="center"/>
          </w:tcPr>
          <w:p w14:paraId="315D7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275" w:type="dxa"/>
            <w:vAlign w:val="center"/>
          </w:tcPr>
          <w:p w14:paraId="45671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1801" w:type="dxa"/>
            <w:vAlign w:val="center"/>
          </w:tcPr>
          <w:p w14:paraId="2E264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75kW</w:t>
            </w:r>
          </w:p>
        </w:tc>
      </w:tr>
      <w:tr w14:paraId="09D4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2DCFC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16</w:t>
            </w:r>
          </w:p>
        </w:tc>
        <w:tc>
          <w:tcPr>
            <w:tcW w:w="2387" w:type="dxa"/>
            <w:vAlign w:val="center"/>
          </w:tcPr>
          <w:p w14:paraId="14464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XMPYT-58/230撬毛台车</w:t>
            </w:r>
          </w:p>
        </w:tc>
        <w:tc>
          <w:tcPr>
            <w:tcW w:w="738" w:type="dxa"/>
            <w:vAlign w:val="center"/>
          </w:tcPr>
          <w:p w14:paraId="0E486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辆</w:t>
            </w:r>
          </w:p>
        </w:tc>
        <w:tc>
          <w:tcPr>
            <w:tcW w:w="1362" w:type="dxa"/>
            <w:vAlign w:val="center"/>
          </w:tcPr>
          <w:p w14:paraId="26A9D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vAlign w:val="center"/>
          </w:tcPr>
          <w:p w14:paraId="7ED16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vAlign w:val="center"/>
          </w:tcPr>
          <w:p w14:paraId="63FC8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576C0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r w14:paraId="1F73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4E4D7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17</w:t>
            </w:r>
          </w:p>
        </w:tc>
        <w:tc>
          <w:tcPr>
            <w:tcW w:w="2387" w:type="dxa"/>
            <w:vAlign w:val="center"/>
          </w:tcPr>
          <w:p w14:paraId="01360D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TG2型天井掘进工作台</w:t>
            </w:r>
          </w:p>
        </w:tc>
        <w:tc>
          <w:tcPr>
            <w:tcW w:w="738" w:type="dxa"/>
            <w:vAlign w:val="center"/>
          </w:tcPr>
          <w:p w14:paraId="21F0E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362" w:type="dxa"/>
            <w:vAlign w:val="center"/>
          </w:tcPr>
          <w:p w14:paraId="432C3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300" w:type="dxa"/>
            <w:vAlign w:val="center"/>
          </w:tcPr>
          <w:p w14:paraId="45036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0</w:t>
            </w:r>
          </w:p>
        </w:tc>
        <w:tc>
          <w:tcPr>
            <w:tcW w:w="1275" w:type="dxa"/>
            <w:vAlign w:val="center"/>
          </w:tcPr>
          <w:p w14:paraId="46EA3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801" w:type="dxa"/>
            <w:vAlign w:val="center"/>
          </w:tcPr>
          <w:p w14:paraId="39260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r>
    </w:tbl>
    <w:p w14:paraId="5F5FB512">
      <w:pPr>
        <w:pStyle w:val="4"/>
        <w:rPr>
          <w:rFonts w:hint="eastAsia"/>
          <w:color w:val="auto"/>
          <w:lang w:val="en-US" w:eastAsia="zh-CN"/>
        </w:rPr>
      </w:pPr>
      <w:r>
        <w:rPr>
          <w:rFonts w:hint="eastAsia"/>
          <w:color w:val="auto"/>
          <w:lang w:val="en-US" w:eastAsia="zh-CN"/>
        </w:rPr>
        <w:t>2.4.7 通风系统</w:t>
      </w:r>
    </w:p>
    <w:p w14:paraId="1156915F">
      <w:pPr>
        <w:pStyle w:val="5"/>
        <w:bidi w:val="0"/>
        <w:rPr>
          <w:rFonts w:hint="eastAsia"/>
          <w:color w:val="auto"/>
          <w:lang w:val="en-US" w:eastAsia="zh-CN"/>
        </w:rPr>
      </w:pPr>
      <w:r>
        <w:rPr>
          <w:rFonts w:hint="eastAsia"/>
          <w:color w:val="auto"/>
          <w:lang w:val="en-US" w:eastAsia="zh-CN"/>
        </w:rPr>
        <w:t>2.4.7.1通风方式及通风系统</w:t>
      </w:r>
    </w:p>
    <w:p w14:paraId="00E6E9BD">
      <w:pPr>
        <w:tabs>
          <w:tab w:val="left" w:pos="736"/>
        </w:tabs>
        <w:rPr>
          <w:rFonts w:hint="default"/>
          <w:color w:val="auto"/>
          <w:lang w:val="en-US"/>
        </w:rPr>
      </w:pPr>
      <w:r>
        <w:rPr>
          <w:rFonts w:hint="default"/>
          <w:color w:val="auto"/>
          <w:lang w:val="en-US"/>
        </w:rPr>
        <w:t>(</w:t>
      </w:r>
      <w:r>
        <w:rPr>
          <w:rFonts w:hint="eastAsia"/>
          <w:color w:val="auto"/>
          <w:lang w:val="en-US" w:eastAsia="zh-CN"/>
        </w:rPr>
        <w:t>1</w:t>
      </w:r>
      <w:r>
        <w:rPr>
          <w:rFonts w:hint="default"/>
          <w:color w:val="auto"/>
          <w:lang w:val="en-US"/>
        </w:rPr>
        <w:t>)通风系统</w:t>
      </w:r>
    </w:p>
    <w:p w14:paraId="69187DFA">
      <w:pPr>
        <w:tabs>
          <w:tab w:val="left" w:pos="736"/>
        </w:tabs>
        <w:rPr>
          <w:rFonts w:hint="default"/>
          <w:color w:val="auto"/>
          <w:lang w:val="en-US"/>
        </w:rPr>
      </w:pPr>
      <w:r>
        <w:rPr>
          <w:rFonts w:hint="default"/>
          <w:color w:val="auto"/>
          <w:lang w:val="en-US"/>
        </w:rPr>
        <w:t>矿山采用单翼对角机械抽出式通风系统。</w:t>
      </w:r>
      <w:r>
        <w:rPr>
          <w:rFonts w:hint="eastAsia"/>
          <w:color w:val="auto"/>
          <w:lang w:val="en-US" w:eastAsia="zh-CN"/>
        </w:rPr>
        <w:t>1230硐口进风，1305硐口回风。</w:t>
      </w:r>
    </w:p>
    <w:p w14:paraId="3FDB1F92">
      <w:pPr>
        <w:tabs>
          <w:tab w:val="left" w:pos="736"/>
        </w:tabs>
        <w:rPr>
          <w:rFonts w:hint="default"/>
          <w:color w:val="auto"/>
          <w:lang w:val="en-US"/>
        </w:rPr>
      </w:pPr>
      <w:r>
        <w:rPr>
          <w:rFonts w:hint="default"/>
          <w:color w:val="auto"/>
          <w:lang w:val="en-US"/>
        </w:rPr>
        <w:t>(</w:t>
      </w:r>
      <w:r>
        <w:rPr>
          <w:rFonts w:hint="eastAsia"/>
          <w:color w:val="auto"/>
          <w:lang w:val="en-US" w:eastAsia="zh-CN"/>
        </w:rPr>
        <w:t>2</w:t>
      </w:r>
      <w:r>
        <w:rPr>
          <w:rFonts w:hint="default"/>
          <w:color w:val="auto"/>
          <w:lang w:val="en-US"/>
        </w:rPr>
        <w:t>)通风方式</w:t>
      </w:r>
    </w:p>
    <w:p w14:paraId="49617A0F">
      <w:pPr>
        <w:tabs>
          <w:tab w:val="left" w:pos="736"/>
        </w:tabs>
        <w:rPr>
          <w:rFonts w:hint="default"/>
          <w:color w:val="auto"/>
          <w:lang w:val="en-US"/>
        </w:rPr>
      </w:pPr>
      <w:r>
        <w:rPr>
          <w:rFonts w:hint="eastAsia"/>
          <w:color w:val="auto"/>
          <w:lang w:val="en-US" w:eastAsia="zh-CN"/>
        </w:rPr>
        <w:t>矿山</w:t>
      </w:r>
      <w:r>
        <w:rPr>
          <w:rFonts w:hint="default"/>
          <w:color w:val="auto"/>
          <w:lang w:val="en-US"/>
        </w:rPr>
        <w:t>采用抽出式通风方式，在工作面加设局扇。</w:t>
      </w:r>
    </w:p>
    <w:p w14:paraId="3009F219">
      <w:pPr>
        <w:tabs>
          <w:tab w:val="left" w:pos="736"/>
        </w:tabs>
        <w:rPr>
          <w:rFonts w:hint="eastAsia" w:eastAsia="宋体"/>
          <w:color w:val="auto"/>
          <w:lang w:val="en-US" w:eastAsia="zh-CN"/>
        </w:rPr>
      </w:pPr>
      <w:r>
        <w:rPr>
          <w:rFonts w:hint="default"/>
          <w:color w:val="auto"/>
          <w:lang w:val="en-US"/>
        </w:rPr>
        <w:t>(</w:t>
      </w:r>
      <w:r>
        <w:rPr>
          <w:rFonts w:hint="eastAsia"/>
          <w:color w:val="auto"/>
          <w:lang w:val="en-US" w:eastAsia="zh-CN"/>
        </w:rPr>
        <w:t>3</w:t>
      </w:r>
      <w:r>
        <w:rPr>
          <w:rFonts w:hint="default"/>
          <w:color w:val="auto"/>
          <w:lang w:val="en-US"/>
        </w:rPr>
        <w:t>)</w:t>
      </w:r>
      <w:r>
        <w:rPr>
          <w:rFonts w:hint="eastAsia"/>
          <w:color w:val="auto"/>
          <w:lang w:val="en-US" w:eastAsia="zh-CN"/>
        </w:rPr>
        <w:t>通风机</w:t>
      </w:r>
    </w:p>
    <w:p w14:paraId="0235F288">
      <w:pPr>
        <w:tabs>
          <w:tab w:val="left" w:pos="736"/>
        </w:tabs>
        <w:rPr>
          <w:rFonts w:hint="eastAsia"/>
          <w:color w:val="auto"/>
          <w:lang w:val="en-US" w:eastAsia="zh-CN"/>
        </w:rPr>
      </w:pPr>
      <w:r>
        <w:rPr>
          <w:rFonts w:hint="eastAsia"/>
          <w:color w:val="auto"/>
          <w:lang w:val="en-US" w:eastAsia="zh-CN"/>
        </w:rPr>
        <w:t>选用</w:t>
      </w:r>
      <w:r>
        <w:rPr>
          <w:rFonts w:hint="eastAsia"/>
          <w:color w:val="auto"/>
          <w:lang w:val="en-US"/>
        </w:rPr>
        <w:t>FKZ(K40)-4-NO14型轴流式</w:t>
      </w:r>
      <w:r>
        <w:rPr>
          <w:rFonts w:hint="eastAsia"/>
          <w:color w:val="auto"/>
          <w:lang w:val="en-US" w:eastAsia="zh-CN"/>
        </w:rPr>
        <w:t>主通风机</w:t>
      </w:r>
      <w:r>
        <w:rPr>
          <w:rFonts w:hint="eastAsia"/>
          <w:color w:val="auto"/>
          <w:lang w:eastAsia="zh-CN"/>
        </w:rPr>
        <w:t>，</w:t>
      </w:r>
      <w:r>
        <w:rPr>
          <w:rFonts w:hint="eastAsia"/>
          <w:color w:val="auto"/>
          <w:lang w:val="en-US" w:eastAsia="zh-CN"/>
        </w:rPr>
        <w:t>工况点风量41m³/s，风压1380Pa，效率0.8以上，质量1563kg，风机可在10分钟内反转实现反风，反风率大于60％。</w:t>
      </w:r>
      <w:r>
        <w:rPr>
          <w:rFonts w:hint="eastAsia"/>
          <w:color w:val="auto"/>
          <w:lang w:val="en-US"/>
        </w:rPr>
        <w:t>配套</w:t>
      </w:r>
      <w:r>
        <w:rPr>
          <w:rFonts w:hint="eastAsia"/>
          <w:color w:val="auto"/>
          <w:lang w:val="en-US" w:eastAsia="zh-CN"/>
        </w:rPr>
        <w:t>90kW</w:t>
      </w:r>
      <w:r>
        <w:rPr>
          <w:rFonts w:hint="eastAsia"/>
          <w:color w:val="auto"/>
          <w:lang w:val="en-US"/>
        </w:rPr>
        <w:t>电机</w:t>
      </w:r>
      <w:r>
        <w:rPr>
          <w:rFonts w:hint="eastAsia"/>
          <w:color w:val="auto"/>
          <w:lang w:val="en-US" w:eastAsia="zh-CN"/>
        </w:rPr>
        <w:t>两台</w:t>
      </w:r>
      <w:r>
        <w:rPr>
          <w:rFonts w:hint="eastAsia"/>
          <w:color w:val="auto"/>
          <w:lang w:val="en-US"/>
        </w:rPr>
        <w:t>，风机配置手拉环链葫芦1台，矿用可伸缩型三脚架1套</w:t>
      </w:r>
      <w:r>
        <w:rPr>
          <w:rFonts w:hint="eastAsia"/>
          <w:color w:val="auto"/>
          <w:lang w:val="en-US" w:eastAsia="zh-CN"/>
        </w:rPr>
        <w:t>。</w:t>
      </w:r>
    </w:p>
    <w:p w14:paraId="05D0C17D">
      <w:pPr>
        <w:tabs>
          <w:tab w:val="left" w:pos="736"/>
        </w:tabs>
        <w:rPr>
          <w:rFonts w:hint="eastAsia"/>
          <w:color w:val="auto"/>
          <w:lang w:val="en-US" w:eastAsia="zh-CN"/>
        </w:rPr>
      </w:pPr>
      <w:r>
        <w:rPr>
          <w:rFonts w:hint="eastAsia"/>
          <w:color w:val="auto"/>
          <w:lang w:val="en-US" w:eastAsia="zh-CN"/>
        </w:rPr>
        <w:t>设置风速风压传感器，</w:t>
      </w:r>
      <w:r>
        <w:rPr>
          <w:rFonts w:hint="default"/>
          <w:color w:val="auto"/>
          <w:lang w:val="en-US"/>
        </w:rPr>
        <w:t>通风自动化系统通过主控计算机对风机进行远程集中启停控制、正反转控制，对风机运行状态和风机电流、电压、温度、风量、风压、风速、CO浓度等参数进行实时监测</w:t>
      </w:r>
      <w:r>
        <w:rPr>
          <w:rFonts w:hint="eastAsia"/>
          <w:color w:val="auto"/>
          <w:lang w:val="en-US" w:eastAsia="zh-CN"/>
        </w:rPr>
        <w:t>。</w:t>
      </w:r>
    </w:p>
    <w:p w14:paraId="349BFD1A">
      <w:pPr>
        <w:tabs>
          <w:tab w:val="left" w:pos="736"/>
        </w:tabs>
        <w:rPr>
          <w:rFonts w:hint="default"/>
          <w:color w:val="auto"/>
          <w:lang w:val="en-US"/>
        </w:rPr>
      </w:pPr>
      <w:r>
        <w:rPr>
          <w:rFonts w:hint="default"/>
          <w:color w:val="auto"/>
          <w:lang w:val="en-US"/>
        </w:rPr>
        <w:t>(</w:t>
      </w:r>
      <w:r>
        <w:rPr>
          <w:rFonts w:hint="eastAsia"/>
          <w:color w:val="auto"/>
          <w:lang w:val="en-US" w:eastAsia="zh-CN"/>
        </w:rPr>
        <w:t>4</w:t>
      </w:r>
      <w:r>
        <w:rPr>
          <w:rFonts w:hint="default"/>
          <w:color w:val="auto"/>
          <w:lang w:val="en-US"/>
        </w:rPr>
        <w:t>)通风网络</w:t>
      </w:r>
    </w:p>
    <w:p w14:paraId="0A1BA980">
      <w:pPr>
        <w:tabs>
          <w:tab w:val="left" w:pos="736"/>
        </w:tabs>
        <w:rPr>
          <w:rFonts w:hint="default"/>
          <w:color w:val="auto"/>
          <w:lang w:val="en-US"/>
        </w:rPr>
      </w:pPr>
      <w:r>
        <w:rPr>
          <w:rFonts w:hint="default"/>
          <w:color w:val="auto"/>
          <w:lang w:val="en-US"/>
        </w:rPr>
        <w:t>矿井整体通风网络：新鲜风由</w:t>
      </w:r>
      <w:r>
        <w:rPr>
          <w:rFonts w:hint="eastAsia"/>
          <w:color w:val="auto"/>
          <w:lang w:val="en-US" w:eastAsia="zh-CN"/>
        </w:rPr>
        <w:t>1230主平硐进入</w:t>
      </w:r>
      <w:r>
        <w:rPr>
          <w:rFonts w:hint="default"/>
          <w:color w:val="auto"/>
          <w:lang w:val="en-US"/>
        </w:rPr>
        <w:t>→斜坡道→</w:t>
      </w:r>
      <w:r>
        <w:rPr>
          <w:rFonts w:hint="eastAsia"/>
          <w:color w:val="auto"/>
          <w:lang w:val="en-US" w:eastAsia="zh-CN"/>
        </w:rPr>
        <w:t>中段</w:t>
      </w:r>
      <w:r>
        <w:rPr>
          <w:rFonts w:hint="default"/>
          <w:color w:val="auto"/>
          <w:lang w:val="en-US"/>
        </w:rPr>
        <w:t>运输巷道→采场，污风从回风巷道排出→回风井→地表。风机安装在1305m回风</w:t>
      </w:r>
      <w:r>
        <w:rPr>
          <w:rFonts w:hint="eastAsia"/>
          <w:color w:val="auto"/>
          <w:lang w:val="en-US" w:eastAsia="zh-CN"/>
        </w:rPr>
        <w:t>井口</w:t>
      </w:r>
      <w:r>
        <w:rPr>
          <w:rFonts w:hint="default"/>
          <w:color w:val="auto"/>
          <w:lang w:val="en-US"/>
        </w:rPr>
        <w:t>。</w:t>
      </w:r>
    </w:p>
    <w:p w14:paraId="480BD6C7">
      <w:pPr>
        <w:tabs>
          <w:tab w:val="left" w:pos="736"/>
        </w:tabs>
        <w:rPr>
          <w:rFonts w:hint="default"/>
          <w:color w:val="auto"/>
          <w:lang w:val="en-US"/>
        </w:rPr>
      </w:pPr>
      <w:r>
        <w:rPr>
          <w:rFonts w:hint="default"/>
          <w:color w:val="auto"/>
          <w:lang w:val="en-US"/>
        </w:rPr>
        <w:t>采场通风网络：新鲜风</w:t>
      </w:r>
      <w:r>
        <w:rPr>
          <w:rFonts w:hint="eastAsia"/>
          <w:color w:val="auto"/>
          <w:lang w:val="en-US" w:eastAsia="zh-CN"/>
        </w:rPr>
        <w:t>拟</w:t>
      </w:r>
      <w:r>
        <w:rPr>
          <w:rFonts w:hint="default"/>
          <w:color w:val="auto"/>
          <w:lang w:val="en-US"/>
        </w:rPr>
        <w:t>由运输巷道→采场→联络道→回风巷道→地表。</w:t>
      </w:r>
    </w:p>
    <w:p w14:paraId="6E53E897">
      <w:pPr>
        <w:pStyle w:val="5"/>
        <w:bidi w:val="0"/>
        <w:rPr>
          <w:rFonts w:hint="eastAsia"/>
          <w:color w:val="auto"/>
          <w:lang w:val="en-US" w:eastAsia="zh-CN"/>
        </w:rPr>
      </w:pPr>
      <w:r>
        <w:rPr>
          <w:rFonts w:hint="eastAsia"/>
          <w:color w:val="auto"/>
          <w:lang w:val="en-US" w:eastAsia="zh-CN"/>
        </w:rPr>
        <w:t>2.4.7.2风量及风压</w:t>
      </w:r>
    </w:p>
    <w:p w14:paraId="735522EF">
      <w:pPr>
        <w:rPr>
          <w:rFonts w:hint="default"/>
          <w:color w:val="auto"/>
          <w:lang w:val="en-US" w:eastAsia="zh-CN"/>
        </w:rPr>
      </w:pPr>
      <w:r>
        <w:rPr>
          <w:rFonts w:hint="default"/>
          <w:color w:val="auto"/>
          <w:lang w:val="en-US" w:eastAsia="zh-CN"/>
        </w:rPr>
        <w:t>根据《金属非金属矿山安全规程(GB16423-2020)》，矿井需风量按井下同时工作的最多人数和按排尘风速计算分别计算矿井需风量，有柴油设备运行的矿井，还要按同时作业机台数每千瓦每分钟供风量4</w:t>
      </w:r>
      <w:r>
        <w:rPr>
          <w:rFonts w:hint="eastAsia"/>
          <w:color w:val="auto"/>
          <w:lang w:val="en-US" w:eastAsia="zh-CN"/>
        </w:rPr>
        <w:t>m³</w:t>
      </w:r>
      <w:r>
        <w:rPr>
          <w:rFonts w:hint="default"/>
          <w:color w:val="auto"/>
          <w:lang w:val="en-US" w:eastAsia="zh-CN"/>
        </w:rPr>
        <w:t>计算矿井需风量，并取其大值作为矿井需风量。</w:t>
      </w:r>
    </w:p>
    <w:p w14:paraId="17927BC5">
      <w:pPr>
        <w:rPr>
          <w:rFonts w:hint="default"/>
          <w:color w:val="auto"/>
          <w:lang w:val="en-US" w:eastAsia="zh-CN"/>
        </w:rPr>
      </w:pPr>
      <w:r>
        <w:rPr>
          <w:rFonts w:hint="default"/>
          <w:color w:val="auto"/>
          <w:lang w:val="en-US" w:eastAsia="zh-CN"/>
        </w:rPr>
        <w:t>根据计算，该矿按井下同时工作的最多人数</w:t>
      </w:r>
      <w:r>
        <w:rPr>
          <w:rFonts w:hint="eastAsia"/>
          <w:color w:val="auto"/>
          <w:lang w:val="en-US" w:eastAsia="zh-CN"/>
        </w:rPr>
        <w:t>31人</w:t>
      </w:r>
      <w:r>
        <w:rPr>
          <w:rFonts w:hint="default"/>
          <w:color w:val="auto"/>
          <w:lang w:val="en-US" w:eastAsia="zh-CN"/>
        </w:rPr>
        <w:t>计算，矿井需风量为2.06</w:t>
      </w:r>
      <w:r>
        <w:rPr>
          <w:rFonts w:hint="eastAsia"/>
          <w:color w:val="auto"/>
          <w:lang w:val="en-US" w:eastAsia="zh-CN"/>
        </w:rPr>
        <w:t>m³</w:t>
      </w:r>
      <w:r>
        <w:rPr>
          <w:rFonts w:hint="default"/>
          <w:color w:val="auto"/>
          <w:lang w:val="en-US" w:eastAsia="zh-CN"/>
        </w:rPr>
        <w:t>/s</w:t>
      </w:r>
      <w:r>
        <w:rPr>
          <w:rFonts w:hint="eastAsia"/>
          <w:color w:val="auto"/>
          <w:lang w:val="en-US" w:eastAsia="zh-CN"/>
        </w:rPr>
        <w:t>；</w:t>
      </w:r>
      <w:r>
        <w:rPr>
          <w:rFonts w:hint="default"/>
          <w:color w:val="auto"/>
          <w:lang w:val="en-US" w:eastAsia="zh-CN"/>
        </w:rPr>
        <w:t>按排尘风速计算，矿井需风量为21.0</w:t>
      </w:r>
      <w:r>
        <w:rPr>
          <w:rFonts w:hint="eastAsia"/>
          <w:color w:val="auto"/>
          <w:lang w:val="en-US" w:eastAsia="zh-CN"/>
        </w:rPr>
        <w:t>m³</w:t>
      </w:r>
      <w:r>
        <w:rPr>
          <w:rFonts w:hint="default"/>
          <w:color w:val="auto"/>
          <w:lang w:val="en-US" w:eastAsia="zh-CN"/>
        </w:rPr>
        <w:t>/s</w:t>
      </w:r>
      <w:r>
        <w:rPr>
          <w:rFonts w:hint="eastAsia"/>
          <w:color w:val="auto"/>
          <w:lang w:val="en-US" w:eastAsia="zh-CN"/>
        </w:rPr>
        <w:t>；</w:t>
      </w:r>
      <w:r>
        <w:rPr>
          <w:rFonts w:hint="default"/>
          <w:color w:val="auto"/>
          <w:lang w:val="en-US" w:eastAsia="zh-CN"/>
        </w:rPr>
        <w:t>按同时作业柴油设备台数计算，矿井需风量为24.16</w:t>
      </w:r>
      <w:r>
        <w:rPr>
          <w:rFonts w:hint="eastAsia"/>
          <w:color w:val="auto"/>
          <w:lang w:val="en-US" w:eastAsia="zh-CN"/>
        </w:rPr>
        <w:t>m³</w:t>
      </w:r>
      <w:r>
        <w:rPr>
          <w:rFonts w:hint="default"/>
          <w:color w:val="auto"/>
          <w:lang w:val="en-US" w:eastAsia="zh-CN"/>
        </w:rPr>
        <w:t>/s</w:t>
      </w:r>
      <w:r>
        <w:rPr>
          <w:rFonts w:hint="eastAsia"/>
          <w:color w:val="auto"/>
          <w:lang w:val="en-US" w:eastAsia="zh-CN"/>
        </w:rPr>
        <w:t>；</w:t>
      </w:r>
      <w:r>
        <w:rPr>
          <w:rFonts w:hint="default"/>
          <w:color w:val="auto"/>
          <w:lang w:val="en-US" w:eastAsia="zh-CN"/>
        </w:rPr>
        <w:t>经比较可知，按同时作业柴油设备台数</w:t>
      </w:r>
      <w:r>
        <w:rPr>
          <w:rFonts w:hint="eastAsia"/>
          <w:color w:val="auto"/>
          <w:lang w:val="en-US" w:eastAsia="zh-CN"/>
        </w:rPr>
        <w:t>(矿用无轨汽车3台、深孔台车1台、凿岩台车1台)</w:t>
      </w:r>
      <w:r>
        <w:rPr>
          <w:rFonts w:hint="default"/>
          <w:color w:val="auto"/>
          <w:lang w:val="en-US" w:eastAsia="zh-CN"/>
        </w:rPr>
        <w:t>计算的矿井需风量最大，为24.16</w:t>
      </w:r>
      <w:r>
        <w:rPr>
          <w:rFonts w:hint="eastAsia"/>
          <w:color w:val="auto"/>
          <w:lang w:val="en-US" w:eastAsia="zh-CN"/>
        </w:rPr>
        <w:t>m³</w:t>
      </w:r>
      <w:r>
        <w:rPr>
          <w:rFonts w:hint="default"/>
          <w:color w:val="auto"/>
          <w:lang w:val="en-US" w:eastAsia="zh-CN"/>
        </w:rPr>
        <w:t>/s。考虑到内外部漏风后矿山总需风量33.82</w:t>
      </w:r>
      <w:r>
        <w:rPr>
          <w:rFonts w:hint="eastAsia"/>
          <w:color w:val="auto"/>
          <w:lang w:val="en-US" w:eastAsia="zh-CN"/>
        </w:rPr>
        <w:t>m³</w:t>
      </w:r>
      <w:r>
        <w:rPr>
          <w:rFonts w:hint="default"/>
          <w:color w:val="auto"/>
          <w:lang w:val="en-US" w:eastAsia="zh-CN"/>
        </w:rPr>
        <w:t>/s。</w:t>
      </w:r>
    </w:p>
    <w:p w14:paraId="58DED3FB">
      <w:pPr>
        <w:rPr>
          <w:rFonts w:hint="eastAsia"/>
          <w:color w:val="auto"/>
          <w:lang w:val="en-US" w:eastAsia="zh-CN"/>
        </w:rPr>
      </w:pPr>
      <w:r>
        <w:rPr>
          <w:rFonts w:hint="default"/>
          <w:color w:val="auto"/>
          <w:lang w:val="en-US" w:eastAsia="zh-CN"/>
        </w:rPr>
        <w:t>矿山通风最困难时期主扇需要克服的矿井通风总阻力为</w:t>
      </w:r>
      <w:r>
        <w:rPr>
          <w:rFonts w:hint="eastAsia"/>
          <w:color w:val="auto"/>
          <w:lang w:val="en-US" w:eastAsia="zh-CN"/>
        </w:rPr>
        <w:t>209.86Pa。</w:t>
      </w:r>
    </w:p>
    <w:p w14:paraId="5BACE97B">
      <w:pPr>
        <w:pStyle w:val="5"/>
        <w:bidi w:val="0"/>
        <w:rPr>
          <w:rFonts w:hint="default"/>
          <w:color w:val="auto"/>
          <w:lang w:val="en-US" w:eastAsia="zh-CN"/>
        </w:rPr>
      </w:pPr>
      <w:r>
        <w:rPr>
          <w:rFonts w:hint="eastAsia"/>
          <w:color w:val="auto"/>
          <w:lang w:val="en-US" w:eastAsia="zh-CN"/>
        </w:rPr>
        <w:t>2.4.7.3局部通风</w:t>
      </w:r>
    </w:p>
    <w:p w14:paraId="7E8BF9E0">
      <w:pPr>
        <w:tabs>
          <w:tab w:val="left" w:pos="736"/>
        </w:tabs>
        <w:rPr>
          <w:rFonts w:hint="default"/>
          <w:color w:val="auto"/>
          <w:lang w:val="en-US"/>
        </w:rPr>
      </w:pPr>
      <w:r>
        <w:rPr>
          <w:rFonts w:hint="default"/>
          <w:color w:val="auto"/>
          <w:lang w:val="en-US"/>
        </w:rPr>
        <w:t>为提高生产中段的通风质量，巷道掘进采用局扇辅助通风，利用</w:t>
      </w:r>
      <w:r>
        <w:rPr>
          <w:rFonts w:hint="eastAsia"/>
          <w:color w:val="auto"/>
          <w:lang w:val="en-US" w:eastAsia="zh-CN"/>
        </w:rPr>
        <w:t>JK</w:t>
      </w:r>
      <w:r>
        <w:rPr>
          <w:rFonts w:hint="default"/>
          <w:color w:val="auto"/>
          <w:lang w:val="en-US"/>
        </w:rPr>
        <w:t>55-2N</w:t>
      </w:r>
      <w:r>
        <w:rPr>
          <w:rFonts w:hint="eastAsia"/>
          <w:color w:val="auto"/>
          <w:lang w:val="en-US" w:eastAsia="zh-CN"/>
        </w:rPr>
        <w:t>O4.5</w:t>
      </w:r>
      <w:r>
        <w:rPr>
          <w:rFonts w:hint="default"/>
          <w:color w:val="auto"/>
          <w:lang w:val="en-US"/>
        </w:rPr>
        <w:t>型、</w:t>
      </w:r>
      <w:r>
        <w:rPr>
          <w:rFonts w:hint="eastAsia"/>
          <w:color w:val="auto"/>
          <w:lang w:val="en-US" w:eastAsia="zh-CN"/>
        </w:rPr>
        <w:t>JK</w:t>
      </w:r>
      <w:r>
        <w:rPr>
          <w:rFonts w:hint="default"/>
          <w:color w:val="auto"/>
          <w:lang w:val="en-US"/>
        </w:rPr>
        <w:t>58-1N</w:t>
      </w:r>
      <w:r>
        <w:rPr>
          <w:rFonts w:hint="eastAsia"/>
          <w:color w:val="auto"/>
          <w:lang w:val="en-US" w:eastAsia="zh-CN"/>
        </w:rPr>
        <w:t>O</w:t>
      </w:r>
      <w:r>
        <w:rPr>
          <w:rFonts w:hint="default"/>
          <w:color w:val="auto"/>
          <w:lang w:val="en-US"/>
        </w:rPr>
        <w:t>4.5型局扇进行局部辅助通风。</w:t>
      </w:r>
    </w:p>
    <w:p w14:paraId="4D0E22E7">
      <w:pPr>
        <w:pStyle w:val="5"/>
        <w:bidi w:val="0"/>
        <w:rPr>
          <w:rFonts w:hint="default"/>
          <w:color w:val="auto"/>
          <w:lang w:val="en-US" w:eastAsia="zh-CN"/>
        </w:rPr>
      </w:pPr>
      <w:r>
        <w:rPr>
          <w:rFonts w:hint="eastAsia"/>
          <w:color w:val="auto"/>
          <w:lang w:val="en-US" w:eastAsia="zh-CN"/>
        </w:rPr>
        <w:t>2.4.7.4除尘</w:t>
      </w:r>
    </w:p>
    <w:p w14:paraId="052B1BF8">
      <w:pPr>
        <w:tabs>
          <w:tab w:val="left" w:pos="736"/>
        </w:tabs>
        <w:rPr>
          <w:rFonts w:hint="default"/>
          <w:color w:val="auto"/>
          <w:lang w:val="en-US"/>
        </w:rPr>
      </w:pPr>
      <w:r>
        <w:rPr>
          <w:rFonts w:hint="default"/>
          <w:color w:val="auto"/>
          <w:lang w:val="en-US"/>
        </w:rPr>
        <w:t>对井下产尘点通风除尘作了专门的考虑，坑内主要产尘点为掘进、凿岩、爆破工作面等，采用喷雾洒水降尘和湿式凿岩来解决。采场工作面污风采用局扇抽出式通风方式，工作面污风由局扇抽出通过回风天井到上中段回风平巷内。</w:t>
      </w:r>
    </w:p>
    <w:p w14:paraId="0E13887C">
      <w:pPr>
        <w:pStyle w:val="5"/>
        <w:bidi w:val="0"/>
        <w:rPr>
          <w:rFonts w:hint="default"/>
          <w:color w:val="auto"/>
          <w:lang w:val="en-US" w:eastAsia="zh-CN"/>
        </w:rPr>
      </w:pPr>
      <w:r>
        <w:rPr>
          <w:rFonts w:hint="eastAsia"/>
          <w:color w:val="auto"/>
          <w:lang w:val="en-US" w:eastAsia="zh-CN"/>
        </w:rPr>
        <w:t>2.4.7.5通风设施</w:t>
      </w:r>
    </w:p>
    <w:p w14:paraId="296DE3F5">
      <w:pPr>
        <w:tabs>
          <w:tab w:val="left" w:pos="736"/>
        </w:tabs>
        <w:rPr>
          <w:rFonts w:hint="default"/>
          <w:color w:val="auto"/>
          <w:lang w:val="en-US" w:eastAsia="zh-CN"/>
        </w:rPr>
      </w:pPr>
      <w:r>
        <w:rPr>
          <w:rFonts w:hint="default"/>
          <w:color w:val="auto"/>
          <w:lang w:val="en-US"/>
        </w:rPr>
        <w:t>为减少内部漏风,对暂时不用或已废弃的天井、平巷等应及时封闭</w:t>
      </w:r>
      <w:r>
        <w:rPr>
          <w:rFonts w:hint="eastAsia"/>
          <w:color w:val="auto"/>
          <w:lang w:val="en-US" w:eastAsia="zh-CN"/>
        </w:rPr>
        <w:t>，</w:t>
      </w:r>
      <w:r>
        <w:rPr>
          <w:rFonts w:hint="default"/>
          <w:color w:val="auto"/>
          <w:lang w:val="en-US"/>
        </w:rPr>
        <w:t>应灵活应用风门、风墙等通风设施调节风流，满足生产要求。坑内反风采用风机反转反风。</w:t>
      </w:r>
    </w:p>
    <w:bookmarkEnd w:id="77"/>
    <w:bookmarkEnd w:id="78"/>
    <w:p w14:paraId="137EEE14">
      <w:pPr>
        <w:pStyle w:val="4"/>
        <w:rPr>
          <w:rFonts w:hint="eastAsia"/>
          <w:color w:val="auto"/>
        </w:rPr>
      </w:pPr>
      <w:r>
        <w:rPr>
          <w:rFonts w:hint="eastAsia"/>
          <w:color w:val="auto"/>
        </w:rPr>
        <w:t>2.4.</w:t>
      </w:r>
      <w:r>
        <w:rPr>
          <w:rFonts w:hint="eastAsia"/>
          <w:color w:val="auto"/>
          <w:lang w:val="en-US" w:eastAsia="zh-CN"/>
        </w:rPr>
        <w:t>8</w:t>
      </w:r>
      <w:r>
        <w:rPr>
          <w:rFonts w:hint="eastAsia"/>
          <w:color w:val="auto"/>
        </w:rPr>
        <w:t xml:space="preserve"> 矿山供配电设施</w:t>
      </w:r>
    </w:p>
    <w:p w14:paraId="583BD1FB">
      <w:pPr>
        <w:pStyle w:val="5"/>
        <w:bidi w:val="0"/>
        <w:rPr>
          <w:rFonts w:hint="default"/>
          <w:color w:val="auto"/>
          <w:lang w:val="en-US" w:eastAsia="zh-CN"/>
        </w:rPr>
      </w:pPr>
      <w:r>
        <w:rPr>
          <w:rFonts w:hint="eastAsia"/>
          <w:color w:val="auto"/>
          <w:lang w:val="en-US" w:eastAsia="zh-CN"/>
        </w:rPr>
        <w:t>2.4.8.1矿山供电电源</w:t>
      </w:r>
    </w:p>
    <w:p w14:paraId="57EE10CF">
      <w:pPr>
        <w:bidi w:val="0"/>
        <w:rPr>
          <w:rFonts w:hint="eastAsia"/>
          <w:color w:val="auto"/>
          <w:lang w:val="en-US" w:eastAsia="zh-CN"/>
        </w:rPr>
      </w:pPr>
      <w:bookmarkStart w:id="79" w:name="_Toc195924734"/>
      <w:bookmarkStart w:id="80" w:name="_Toc118622550"/>
      <w:bookmarkStart w:id="81" w:name="_Toc225062564"/>
      <w:r>
        <w:rPr>
          <w:rFonts w:hint="eastAsia"/>
          <w:color w:val="auto"/>
          <w:lang w:val="en-US" w:eastAsia="zh-CN"/>
        </w:rPr>
        <w:t>矿山附近目前有1回路10kV架空电源，在该架空线路上“T”接1回电源，架空引至矿山主平硐坑口附近，导线采用JKLYJ-3×70mm</w:t>
      </w:r>
      <w:r>
        <w:rPr>
          <w:rFonts w:hint="eastAsia"/>
          <w:color w:val="auto"/>
          <w:vertAlign w:val="superscript"/>
          <w:lang w:val="en-US" w:eastAsia="zh-CN"/>
        </w:rPr>
        <w:t>2</w:t>
      </w:r>
      <w:r>
        <w:rPr>
          <w:rFonts w:hint="eastAsia"/>
          <w:color w:val="auto"/>
          <w:lang w:val="en-US" w:eastAsia="zh-CN"/>
        </w:rPr>
        <w:t>型。</w:t>
      </w:r>
    </w:p>
    <w:p w14:paraId="679FDB0E">
      <w:pPr>
        <w:bidi w:val="0"/>
        <w:rPr>
          <w:rFonts w:hint="eastAsia"/>
          <w:color w:val="auto"/>
          <w:lang w:val="en-US" w:eastAsia="zh-CN"/>
        </w:rPr>
      </w:pPr>
      <w:r>
        <w:rPr>
          <w:rFonts w:hint="eastAsia"/>
          <w:color w:val="auto"/>
          <w:lang w:val="en-US" w:eastAsia="zh-CN"/>
        </w:rPr>
        <w:t>矿山周边暂无第二路电源可供利用，矿山拟采用柴油发电机组作为备用电源。</w:t>
      </w:r>
    </w:p>
    <w:p w14:paraId="729D9D3D">
      <w:pPr>
        <w:pStyle w:val="5"/>
        <w:bidi w:val="0"/>
        <w:rPr>
          <w:rFonts w:hint="eastAsia"/>
          <w:color w:val="auto"/>
          <w:lang w:val="en-US" w:eastAsia="zh-CN"/>
        </w:rPr>
      </w:pPr>
      <w:r>
        <w:rPr>
          <w:rFonts w:hint="eastAsia"/>
          <w:color w:val="auto"/>
          <w:lang w:val="en-US" w:eastAsia="zh-CN"/>
        </w:rPr>
        <w:t>2.4.8.2用电负荷</w:t>
      </w:r>
    </w:p>
    <w:p w14:paraId="5C9C69A0">
      <w:pPr>
        <w:rPr>
          <w:rFonts w:hint="default"/>
          <w:color w:val="auto"/>
          <w:lang w:val="en-US" w:eastAsia="zh-CN"/>
        </w:rPr>
      </w:pPr>
      <w:r>
        <w:rPr>
          <w:rFonts w:hint="eastAsia"/>
          <w:color w:val="auto"/>
          <w:lang w:val="en-US" w:eastAsia="zh-CN"/>
        </w:rPr>
        <w:t>矿山</w:t>
      </w:r>
      <w:r>
        <w:rPr>
          <w:rFonts w:hint="default"/>
          <w:color w:val="auto"/>
          <w:lang w:val="en-US" w:eastAsia="zh-CN"/>
        </w:rPr>
        <w:t>用电负荷装机容量</w:t>
      </w:r>
      <w:r>
        <w:rPr>
          <w:rFonts w:hint="eastAsia"/>
          <w:color w:val="auto"/>
          <w:lang w:val="en-US" w:eastAsia="zh-CN"/>
        </w:rPr>
        <w:t>拟</w:t>
      </w:r>
      <w:r>
        <w:rPr>
          <w:rFonts w:hint="default"/>
          <w:color w:val="auto"/>
          <w:lang w:val="en-US" w:eastAsia="zh-CN"/>
        </w:rPr>
        <w:t>为1207.2k</w:t>
      </w:r>
      <w:r>
        <w:rPr>
          <w:rFonts w:hint="eastAsia"/>
          <w:color w:val="auto"/>
          <w:lang w:val="en-US" w:eastAsia="zh-CN"/>
        </w:rPr>
        <w:t>W，</w:t>
      </w:r>
      <w:r>
        <w:rPr>
          <w:rFonts w:hint="default"/>
          <w:color w:val="auto"/>
          <w:lang w:val="en-US" w:eastAsia="zh-CN"/>
        </w:rPr>
        <w:t>工作容量为910.2kW。矿山主通风机工作容量为90kW</w:t>
      </w:r>
      <w:r>
        <w:rPr>
          <w:rFonts w:hint="eastAsia"/>
          <w:color w:val="auto"/>
          <w:lang w:val="en-US" w:eastAsia="zh-CN"/>
        </w:rPr>
        <w:t>，</w:t>
      </w:r>
      <w:r>
        <w:rPr>
          <w:rFonts w:hint="default"/>
          <w:color w:val="auto"/>
          <w:lang w:val="en-US" w:eastAsia="zh-CN"/>
        </w:rPr>
        <w:t>空压机工作容量为200kW。</w:t>
      </w:r>
    </w:p>
    <w:p w14:paraId="4D89AD79">
      <w:pPr>
        <w:rPr>
          <w:rFonts w:hint="default"/>
          <w:color w:val="auto"/>
          <w:lang w:val="en-US" w:eastAsia="zh-CN"/>
        </w:rPr>
      </w:pPr>
      <w:r>
        <w:rPr>
          <w:rFonts w:hint="default"/>
          <w:color w:val="auto"/>
          <w:lang w:val="en-US" w:eastAsia="zh-CN"/>
        </w:rPr>
        <w:t>矿山主通风机</w:t>
      </w:r>
      <w:r>
        <w:rPr>
          <w:rFonts w:hint="eastAsia"/>
          <w:color w:val="auto"/>
          <w:lang w:eastAsia="zh-CN"/>
        </w:rPr>
        <w:t>、</w:t>
      </w:r>
      <w:r>
        <w:rPr>
          <w:rFonts w:hint="default"/>
          <w:color w:val="auto"/>
          <w:lang w:val="en-US" w:eastAsia="zh-CN"/>
        </w:rPr>
        <w:t>压风自救空压机、井下通信及安全监控装置的电源设备、应急照明</w:t>
      </w:r>
      <w:r>
        <w:rPr>
          <w:rFonts w:hint="eastAsia"/>
          <w:color w:val="auto"/>
          <w:lang w:val="en-US" w:eastAsia="zh-CN"/>
        </w:rPr>
        <w:t>为</w:t>
      </w:r>
      <w:r>
        <w:rPr>
          <w:rFonts w:hint="default"/>
          <w:color w:val="auto"/>
          <w:lang w:val="en-US" w:eastAsia="zh-CN"/>
        </w:rPr>
        <w:t>二级负荷，其他用电负荷类别</w:t>
      </w:r>
      <w:r>
        <w:rPr>
          <w:rFonts w:hint="eastAsia"/>
          <w:color w:val="auto"/>
          <w:lang w:val="en-US" w:eastAsia="zh-CN"/>
        </w:rPr>
        <w:t>为</w:t>
      </w:r>
      <w:r>
        <w:rPr>
          <w:rFonts w:hint="default"/>
          <w:color w:val="auto"/>
          <w:lang w:val="en-US" w:eastAsia="zh-CN"/>
        </w:rPr>
        <w:t>三级。</w:t>
      </w:r>
    </w:p>
    <w:p w14:paraId="75695B0A">
      <w:pPr>
        <w:pStyle w:val="5"/>
        <w:bidi w:val="0"/>
        <w:rPr>
          <w:rFonts w:hint="eastAsia"/>
          <w:color w:val="auto"/>
          <w:lang w:val="en-US" w:eastAsia="zh-CN"/>
        </w:rPr>
      </w:pPr>
      <w:r>
        <w:rPr>
          <w:rFonts w:hint="eastAsia"/>
          <w:color w:val="auto"/>
          <w:lang w:val="en-US" w:eastAsia="zh-CN"/>
        </w:rPr>
        <w:t>2.4.8.3供电方案</w:t>
      </w:r>
    </w:p>
    <w:p w14:paraId="54A622B2">
      <w:pPr>
        <w:bidi w:val="0"/>
        <w:rPr>
          <w:rFonts w:hint="default"/>
          <w:color w:val="auto"/>
          <w:lang w:val="en-US" w:eastAsia="zh-CN"/>
        </w:rPr>
      </w:pPr>
      <w:r>
        <w:rPr>
          <w:rFonts w:hint="eastAsia"/>
          <w:color w:val="auto"/>
          <w:lang w:val="en-US" w:eastAsia="zh-CN"/>
        </w:rPr>
        <w:t>(1)</w:t>
      </w:r>
      <w:r>
        <w:rPr>
          <w:rFonts w:hint="default"/>
          <w:color w:val="auto"/>
          <w:lang w:val="en-US" w:eastAsia="zh-CN"/>
        </w:rPr>
        <w:t>电压等级</w:t>
      </w:r>
    </w:p>
    <w:p w14:paraId="0539D84C">
      <w:pPr>
        <w:bidi w:val="0"/>
        <w:rPr>
          <w:rFonts w:hint="default"/>
          <w:color w:val="auto"/>
          <w:lang w:val="en-US" w:eastAsia="zh-CN"/>
        </w:rPr>
      </w:pPr>
      <w:r>
        <w:rPr>
          <w:rFonts w:hint="eastAsia"/>
          <w:color w:val="auto"/>
          <w:lang w:val="en-US" w:eastAsia="zh-CN"/>
        </w:rPr>
        <w:t>矿山</w:t>
      </w:r>
      <w:r>
        <w:rPr>
          <w:rFonts w:hint="default"/>
          <w:color w:val="auto"/>
          <w:lang w:val="en-US" w:eastAsia="zh-CN"/>
        </w:rPr>
        <w:t>各级供配电电压</w:t>
      </w:r>
      <w:r>
        <w:rPr>
          <w:rFonts w:hint="eastAsia"/>
          <w:color w:val="auto"/>
          <w:lang w:val="en-US" w:eastAsia="zh-CN"/>
        </w:rPr>
        <w:t>如下</w:t>
      </w:r>
      <w:r>
        <w:rPr>
          <w:rFonts w:hint="default"/>
          <w:color w:val="auto"/>
          <w:lang w:val="en-US" w:eastAsia="zh-CN"/>
        </w:rPr>
        <w:t>：进线电源电压10kV</w:t>
      </w:r>
      <w:r>
        <w:rPr>
          <w:rFonts w:hint="eastAsia"/>
          <w:color w:val="auto"/>
          <w:lang w:val="en-US" w:eastAsia="zh-CN"/>
        </w:rPr>
        <w:t>，</w:t>
      </w:r>
      <w:r>
        <w:rPr>
          <w:rFonts w:hint="default"/>
          <w:color w:val="auto"/>
          <w:lang w:val="en-US" w:eastAsia="zh-CN"/>
        </w:rPr>
        <w:t>低压电机380V</w:t>
      </w:r>
      <w:r>
        <w:rPr>
          <w:rFonts w:hint="eastAsia"/>
          <w:color w:val="auto"/>
          <w:lang w:val="en-US" w:eastAsia="zh-CN"/>
        </w:rPr>
        <w:t>，</w:t>
      </w:r>
      <w:r>
        <w:rPr>
          <w:rFonts w:hint="default"/>
          <w:color w:val="auto"/>
          <w:lang w:val="en-US" w:eastAsia="zh-CN"/>
        </w:rPr>
        <w:t>地面固定照明AC220V</w:t>
      </w:r>
      <w:r>
        <w:rPr>
          <w:rFonts w:hint="eastAsia"/>
          <w:color w:val="auto"/>
          <w:lang w:val="en-US" w:eastAsia="zh-CN"/>
        </w:rPr>
        <w:t>，</w:t>
      </w:r>
      <w:r>
        <w:rPr>
          <w:rFonts w:hint="default"/>
          <w:color w:val="auto"/>
          <w:lang w:val="en-US" w:eastAsia="zh-CN"/>
        </w:rPr>
        <w:t>巷道、硐室照明电压AC220V/127V</w:t>
      </w:r>
      <w:r>
        <w:rPr>
          <w:rFonts w:hint="eastAsia"/>
          <w:color w:val="auto"/>
          <w:lang w:val="en-US" w:eastAsia="zh-CN"/>
        </w:rPr>
        <w:t>，</w:t>
      </w:r>
      <w:r>
        <w:rPr>
          <w:rFonts w:hint="default"/>
          <w:color w:val="auto"/>
          <w:lang w:val="en-US" w:eastAsia="zh-CN"/>
        </w:rPr>
        <w:t>检修、采区移动照明电压AC36V。</w:t>
      </w:r>
    </w:p>
    <w:p w14:paraId="5CBB57DE">
      <w:pPr>
        <w:bidi w:val="0"/>
        <w:rPr>
          <w:rFonts w:hint="default"/>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)供电方案</w:t>
      </w:r>
    </w:p>
    <w:p w14:paraId="7DCB1D78">
      <w:pPr>
        <w:bidi w:val="0"/>
        <w:rPr>
          <w:rFonts w:hint="default"/>
          <w:color w:val="auto"/>
          <w:lang w:val="en-US" w:eastAsia="zh-CN"/>
        </w:rPr>
      </w:pPr>
      <w:r>
        <w:rPr>
          <w:rFonts w:hint="default"/>
          <w:color w:val="auto"/>
          <w:lang w:val="en-US" w:eastAsia="zh-CN"/>
        </w:rPr>
        <w:t>10kV架空电源引至</w:t>
      </w:r>
      <w:r>
        <w:rPr>
          <w:rFonts w:hint="eastAsia"/>
          <w:color w:val="auto"/>
          <w:lang w:val="en-US" w:eastAsia="zh-CN"/>
        </w:rPr>
        <w:t>矿山</w:t>
      </w:r>
      <w:r>
        <w:rPr>
          <w:rFonts w:hint="default"/>
          <w:color w:val="auto"/>
          <w:lang w:val="en-US" w:eastAsia="zh-CN"/>
        </w:rPr>
        <w:t>附近后，</w:t>
      </w:r>
      <w:r>
        <w:rPr>
          <w:rFonts w:hint="eastAsia"/>
          <w:color w:val="auto"/>
          <w:lang w:val="en-US" w:eastAsia="zh-CN"/>
        </w:rPr>
        <w:t>拟</w:t>
      </w:r>
      <w:r>
        <w:rPr>
          <w:rFonts w:hint="default"/>
          <w:color w:val="auto"/>
          <w:lang w:val="en-US" w:eastAsia="zh-CN"/>
        </w:rPr>
        <w:t>在矿山地面主平硐坑口设置1处10kV配电室，为矿山各变电所(或变压器)供电。</w:t>
      </w:r>
    </w:p>
    <w:p w14:paraId="30EB31DB">
      <w:pPr>
        <w:bidi w:val="0"/>
        <w:rPr>
          <w:rFonts w:hint="default"/>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)接地方式</w:t>
      </w:r>
    </w:p>
    <w:p w14:paraId="682FF933">
      <w:pPr>
        <w:bidi w:val="0"/>
        <w:rPr>
          <w:rFonts w:hint="default"/>
          <w:color w:val="auto"/>
          <w:lang w:val="en-US" w:eastAsia="zh-CN"/>
        </w:rPr>
      </w:pPr>
      <w:r>
        <w:rPr>
          <w:rFonts w:hint="default"/>
          <w:color w:val="auto"/>
          <w:lang w:val="en-US" w:eastAsia="zh-CN"/>
        </w:rPr>
        <w:t>矿山地面低压配电网络</w:t>
      </w:r>
      <w:r>
        <w:rPr>
          <w:rFonts w:hint="eastAsia"/>
          <w:color w:val="auto"/>
          <w:lang w:val="en-US" w:eastAsia="zh-CN"/>
        </w:rPr>
        <w:t>拟</w:t>
      </w:r>
      <w:r>
        <w:rPr>
          <w:rFonts w:hint="default"/>
          <w:color w:val="auto"/>
          <w:lang w:val="en-US" w:eastAsia="zh-CN"/>
        </w:rPr>
        <w:t>采用TN-S接地系统</w:t>
      </w:r>
      <w:r>
        <w:rPr>
          <w:rFonts w:hint="eastAsia"/>
          <w:color w:val="auto"/>
          <w:lang w:val="en-US" w:eastAsia="zh-CN"/>
        </w:rPr>
        <w:t>；</w:t>
      </w:r>
      <w:r>
        <w:rPr>
          <w:rFonts w:hint="default"/>
          <w:color w:val="auto"/>
          <w:lang w:val="en-US" w:eastAsia="zh-CN"/>
        </w:rPr>
        <w:t>矿山井下低压配电网络</w:t>
      </w:r>
      <w:r>
        <w:rPr>
          <w:rFonts w:hint="eastAsia"/>
          <w:color w:val="auto"/>
          <w:lang w:val="en-US" w:eastAsia="zh-CN"/>
        </w:rPr>
        <w:t>拟</w:t>
      </w:r>
      <w:r>
        <w:rPr>
          <w:rFonts w:hint="default"/>
          <w:color w:val="auto"/>
          <w:lang w:val="en-US" w:eastAsia="zh-CN"/>
        </w:rPr>
        <w:t>采用IT接地系统。</w:t>
      </w:r>
    </w:p>
    <w:p w14:paraId="56330AF3">
      <w:pPr>
        <w:pStyle w:val="5"/>
        <w:bidi w:val="0"/>
        <w:rPr>
          <w:rFonts w:hint="eastAsia"/>
          <w:color w:val="auto"/>
          <w:lang w:val="en-US" w:eastAsia="zh-CN"/>
        </w:rPr>
      </w:pPr>
      <w:r>
        <w:rPr>
          <w:rFonts w:hint="eastAsia"/>
          <w:color w:val="auto"/>
          <w:lang w:val="en-US" w:eastAsia="zh-CN"/>
        </w:rPr>
        <w:t>2.4.8.4变配电系统</w:t>
      </w:r>
    </w:p>
    <w:p w14:paraId="2CA99432">
      <w:pPr>
        <w:bidi w:val="0"/>
        <w:rPr>
          <w:rFonts w:hint="default"/>
          <w:color w:val="auto"/>
          <w:lang w:val="en-US" w:eastAsia="zh-CN"/>
        </w:rPr>
      </w:pPr>
      <w:r>
        <w:rPr>
          <w:rFonts w:hint="default"/>
          <w:color w:val="auto"/>
          <w:lang w:val="en-US" w:eastAsia="zh-CN"/>
        </w:rPr>
        <w:t>(1)各变电所</w:t>
      </w:r>
    </w:p>
    <w:p w14:paraId="56083C19">
      <w:pPr>
        <w:bidi w:val="0"/>
        <w:rPr>
          <w:rFonts w:hint="default"/>
          <w:color w:val="auto"/>
          <w:lang w:val="en-US" w:eastAsia="zh-CN"/>
        </w:rPr>
      </w:pPr>
      <w:r>
        <w:rPr>
          <w:rFonts w:hint="default"/>
          <w:color w:val="auto"/>
          <w:lang w:val="en-US" w:eastAsia="zh-CN"/>
        </w:rPr>
        <w:t>1)坑口空压变电所</w:t>
      </w:r>
    </w:p>
    <w:p w14:paraId="12A94ADE">
      <w:pPr>
        <w:bidi w:val="0"/>
        <w:rPr>
          <w:rFonts w:hint="default"/>
          <w:color w:val="auto"/>
          <w:lang w:val="en-US" w:eastAsia="zh-CN"/>
        </w:rPr>
      </w:pPr>
      <w:r>
        <w:rPr>
          <w:rFonts w:hint="eastAsia"/>
          <w:color w:val="auto"/>
          <w:lang w:val="en-US" w:eastAsia="zh-CN"/>
        </w:rPr>
        <w:t>拟</w:t>
      </w:r>
      <w:r>
        <w:rPr>
          <w:rFonts w:hint="default"/>
          <w:color w:val="auto"/>
          <w:lang w:val="en-US" w:eastAsia="zh-CN"/>
        </w:rPr>
        <w:t>在</w:t>
      </w:r>
      <w:r>
        <w:rPr>
          <w:rFonts w:hint="eastAsia"/>
          <w:color w:val="auto"/>
          <w:lang w:val="en-US" w:eastAsia="zh-CN"/>
        </w:rPr>
        <w:t>矿山</w:t>
      </w:r>
      <w:r>
        <w:rPr>
          <w:rFonts w:hint="default"/>
          <w:color w:val="auto"/>
          <w:lang w:val="en-US" w:eastAsia="zh-CN"/>
        </w:rPr>
        <w:t>主平硐坑口空压机站附近新建1座单层变电所(含矿山10kV配电室)。安装5面XGN15-12型高压开关柜，交流操作。高压配出3回馈线，1回至空压机变压器及主通风机变压器，另外2回至井下采区变电硐室。</w:t>
      </w:r>
    </w:p>
    <w:p w14:paraId="3E7E2CEA">
      <w:pPr>
        <w:bidi w:val="0"/>
        <w:rPr>
          <w:rFonts w:hint="default"/>
          <w:color w:val="auto"/>
          <w:lang w:val="en-US" w:eastAsia="zh-CN"/>
        </w:rPr>
      </w:pPr>
      <w:r>
        <w:rPr>
          <w:rFonts w:hint="default"/>
          <w:color w:val="auto"/>
          <w:lang w:val="en-US" w:eastAsia="zh-CN"/>
        </w:rPr>
        <w:t>柱上安装1台S13-M-315kVA型变压器，室内安装3面GGD型低压配电屏，为空压机站、坑口维修及其他低压设备配电。</w:t>
      </w:r>
    </w:p>
    <w:p w14:paraId="46A9CE19">
      <w:pPr>
        <w:bidi w:val="0"/>
        <w:rPr>
          <w:rFonts w:hint="default"/>
          <w:color w:val="auto"/>
          <w:lang w:val="en-US" w:eastAsia="zh-CN"/>
        </w:rPr>
      </w:pPr>
      <w:r>
        <w:rPr>
          <w:rFonts w:hint="default"/>
          <w:color w:val="auto"/>
          <w:lang w:val="en-US" w:eastAsia="zh-CN"/>
        </w:rPr>
        <w:t>压风自救空压机为二级负荷，在坑口安装1台250kW低压柴油发电机组，作为压风自救空压机的备用电源。</w:t>
      </w:r>
    </w:p>
    <w:p w14:paraId="2B536256">
      <w:pPr>
        <w:bidi w:val="0"/>
        <w:rPr>
          <w:rFonts w:hint="default"/>
          <w:color w:val="auto"/>
          <w:lang w:val="en-US" w:eastAsia="zh-CN"/>
        </w:rPr>
      </w:pPr>
      <w:r>
        <w:rPr>
          <w:rFonts w:hint="default"/>
          <w:color w:val="auto"/>
          <w:lang w:val="en-US" w:eastAsia="zh-CN"/>
        </w:rPr>
        <w:t>2)主通风机变电所</w:t>
      </w:r>
    </w:p>
    <w:p w14:paraId="07BAE1F4">
      <w:pPr>
        <w:bidi w:val="0"/>
        <w:rPr>
          <w:rFonts w:hint="default"/>
          <w:color w:val="auto"/>
          <w:lang w:val="en-US" w:eastAsia="zh-CN"/>
        </w:rPr>
      </w:pPr>
      <w:r>
        <w:rPr>
          <w:rFonts w:hint="eastAsia"/>
          <w:color w:val="auto"/>
          <w:lang w:val="en-US" w:eastAsia="zh-CN"/>
        </w:rPr>
        <w:t>拟</w:t>
      </w:r>
      <w:r>
        <w:rPr>
          <w:rFonts w:hint="default"/>
          <w:color w:val="auto"/>
          <w:lang w:val="en-US" w:eastAsia="zh-CN"/>
        </w:rPr>
        <w:t>在矿山主通风机附近新建1座变电所。柱上安装1台S13-M-160kVA型变压器，为主通风机供电。室内安装1台XL-21型双电源切换箱、1台通风机变频柜。</w:t>
      </w:r>
    </w:p>
    <w:p w14:paraId="34928F36">
      <w:pPr>
        <w:bidi w:val="0"/>
        <w:rPr>
          <w:rFonts w:hint="default"/>
          <w:color w:val="auto"/>
          <w:lang w:val="en-US" w:eastAsia="zh-CN"/>
        </w:rPr>
      </w:pPr>
      <w:r>
        <w:rPr>
          <w:rFonts w:hint="eastAsia"/>
          <w:color w:val="auto"/>
          <w:lang w:val="en-US" w:eastAsia="zh-CN"/>
        </w:rPr>
        <w:t>拟</w:t>
      </w:r>
      <w:r>
        <w:rPr>
          <w:rFonts w:hint="default"/>
          <w:color w:val="auto"/>
          <w:lang w:val="en-US" w:eastAsia="zh-CN"/>
        </w:rPr>
        <w:t>在主通风机附近安装1台120kW柴油发电机组，作为主通风机的备用电源。</w:t>
      </w:r>
    </w:p>
    <w:p w14:paraId="3A5F7F89">
      <w:pPr>
        <w:bidi w:val="0"/>
        <w:rPr>
          <w:rFonts w:hint="default"/>
          <w:color w:val="auto"/>
          <w:lang w:val="en-US" w:eastAsia="zh-CN"/>
        </w:rPr>
      </w:pPr>
      <w:r>
        <w:rPr>
          <w:rFonts w:hint="default"/>
          <w:color w:val="auto"/>
          <w:lang w:val="en-US" w:eastAsia="zh-CN"/>
        </w:rPr>
        <w:t>3)井下采区变电硐室</w:t>
      </w:r>
    </w:p>
    <w:p w14:paraId="14F0A6F2">
      <w:pPr>
        <w:bidi w:val="0"/>
        <w:rPr>
          <w:rFonts w:hint="default"/>
          <w:color w:val="auto"/>
          <w:lang w:val="en-US" w:eastAsia="zh-CN"/>
        </w:rPr>
      </w:pPr>
      <w:r>
        <w:rPr>
          <w:rFonts w:hint="eastAsia"/>
          <w:color w:val="auto"/>
          <w:lang w:val="en-US" w:eastAsia="zh-CN"/>
        </w:rPr>
        <w:t>拟</w:t>
      </w:r>
      <w:r>
        <w:rPr>
          <w:rFonts w:hint="default"/>
          <w:color w:val="auto"/>
          <w:lang w:val="en-US" w:eastAsia="zh-CN"/>
        </w:rPr>
        <w:t>在矿山井下设置1座采区变电硐室。室内安装1面GKG-10型矿用高压开关柜、1台KSG-500kVA矿用型变压器、4面GKD型低压配电屏，为井下采掘设备配电。</w:t>
      </w:r>
    </w:p>
    <w:p w14:paraId="63FE988E">
      <w:pPr>
        <w:bidi w:val="0"/>
        <w:rPr>
          <w:rFonts w:hint="default"/>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)主要设备选型</w:t>
      </w:r>
    </w:p>
    <w:p w14:paraId="49067984">
      <w:pPr>
        <w:bidi w:val="0"/>
        <w:rPr>
          <w:rFonts w:hint="default"/>
          <w:color w:val="auto"/>
          <w:lang w:val="en-US" w:eastAsia="zh-CN"/>
        </w:rPr>
      </w:pPr>
      <w:r>
        <w:rPr>
          <w:rFonts w:hint="default"/>
          <w:color w:val="auto"/>
          <w:lang w:val="en-US" w:eastAsia="zh-CN"/>
        </w:rPr>
        <w:t>1)安装于地面的新增变压器选用S13-M-系列；安装于井下的变压器选用KSG-矿用型并具有“KA”矿安标志。</w:t>
      </w:r>
    </w:p>
    <w:p w14:paraId="0307D38D">
      <w:pPr>
        <w:bidi w:val="0"/>
        <w:rPr>
          <w:rFonts w:hint="default"/>
          <w:color w:val="auto"/>
          <w:lang w:val="en-US" w:eastAsia="zh-CN"/>
        </w:rPr>
      </w:pPr>
      <w:r>
        <w:rPr>
          <w:rFonts w:hint="default"/>
          <w:color w:val="auto"/>
          <w:lang w:val="en-US" w:eastAsia="zh-CN"/>
        </w:rPr>
        <w:t>2)安装于地面的高压开关柜选用XGN15-12型；安装于井下的高压开关柜选用GKG-型并具有“KA”矿安标志。</w:t>
      </w:r>
    </w:p>
    <w:p w14:paraId="3315A526">
      <w:pPr>
        <w:bidi w:val="0"/>
        <w:rPr>
          <w:rFonts w:hint="default"/>
          <w:color w:val="auto"/>
          <w:lang w:val="en-US" w:eastAsia="zh-CN"/>
        </w:rPr>
      </w:pPr>
      <w:r>
        <w:rPr>
          <w:rFonts w:hint="default"/>
          <w:color w:val="auto"/>
          <w:lang w:val="en-US" w:eastAsia="zh-CN"/>
        </w:rPr>
        <w:t>3)安装于地面的低压配电屏选用GGD-型；安装于井下的低压配电屏选用GKD-型，井下其他变频柜、控制柜、动力配电箱选用一般矿用型并具有“KA”矿安标志。</w:t>
      </w:r>
    </w:p>
    <w:p w14:paraId="736DFACF">
      <w:pPr>
        <w:pStyle w:val="5"/>
        <w:bidi w:val="0"/>
        <w:rPr>
          <w:rFonts w:hint="eastAsia"/>
          <w:color w:val="auto"/>
          <w:lang w:val="en-US" w:eastAsia="zh-CN"/>
        </w:rPr>
      </w:pPr>
      <w:r>
        <w:rPr>
          <w:rFonts w:hint="eastAsia"/>
          <w:color w:val="auto"/>
          <w:lang w:val="en-US" w:eastAsia="zh-CN"/>
        </w:rPr>
        <w:t>2.4.8.5照明设施</w:t>
      </w:r>
    </w:p>
    <w:p w14:paraId="33240133">
      <w:pPr>
        <w:rPr>
          <w:rFonts w:hint="default"/>
          <w:color w:val="auto"/>
          <w:lang w:val="en-US" w:eastAsia="zh-CN"/>
        </w:rPr>
      </w:pPr>
      <w:r>
        <w:rPr>
          <w:rFonts w:hint="default"/>
          <w:color w:val="auto"/>
          <w:lang w:val="en-US" w:eastAsia="zh-CN"/>
        </w:rPr>
        <w:t>(</w:t>
      </w:r>
      <w:r>
        <w:rPr>
          <w:rFonts w:hint="eastAsia"/>
          <w:color w:val="auto"/>
          <w:lang w:val="en-US" w:eastAsia="zh-CN"/>
        </w:rPr>
        <w:t>1</w:t>
      </w:r>
      <w:r>
        <w:rPr>
          <w:rFonts w:hint="default"/>
          <w:color w:val="auto"/>
          <w:lang w:val="en-US" w:eastAsia="zh-CN"/>
        </w:rPr>
        <w:t>)照度要求</w:t>
      </w:r>
    </w:p>
    <w:p w14:paraId="3401F505">
      <w:pPr>
        <w:rPr>
          <w:rFonts w:hint="default"/>
          <w:color w:val="auto"/>
          <w:lang w:val="en-US" w:eastAsia="zh-CN"/>
        </w:rPr>
      </w:pPr>
      <w:r>
        <w:rPr>
          <w:rFonts w:hint="default"/>
          <w:color w:val="auto"/>
          <w:lang w:val="en-US" w:eastAsia="zh-CN"/>
        </w:rPr>
        <w:t>地面空压机站≥150LX</w:t>
      </w:r>
      <w:r>
        <w:rPr>
          <w:rFonts w:hint="eastAsia"/>
          <w:color w:val="auto"/>
          <w:lang w:val="en-US" w:eastAsia="zh-CN"/>
        </w:rPr>
        <w:t>，</w:t>
      </w:r>
      <w:r>
        <w:rPr>
          <w:rFonts w:hint="default"/>
          <w:color w:val="auto"/>
          <w:lang w:val="en-US" w:eastAsia="zh-CN"/>
        </w:rPr>
        <w:t>地面控制室≥300LX。井下各硐室≥75LX</w:t>
      </w:r>
      <w:r>
        <w:rPr>
          <w:rFonts w:hint="eastAsia"/>
          <w:color w:val="auto"/>
          <w:lang w:val="en-US" w:eastAsia="zh-CN"/>
        </w:rPr>
        <w:t>，</w:t>
      </w:r>
      <w:r>
        <w:rPr>
          <w:rFonts w:hint="default"/>
          <w:color w:val="auto"/>
          <w:lang w:val="en-US" w:eastAsia="zh-CN"/>
        </w:rPr>
        <w:t>井下巷道≥15LX。</w:t>
      </w:r>
    </w:p>
    <w:p w14:paraId="555EDD16">
      <w:pPr>
        <w:rPr>
          <w:rFonts w:hint="default"/>
          <w:color w:val="auto"/>
          <w:lang w:val="en-US" w:eastAsia="zh-CN"/>
        </w:rPr>
      </w:pPr>
      <w:r>
        <w:rPr>
          <w:rFonts w:hint="default"/>
          <w:color w:val="auto"/>
          <w:lang w:val="en-US" w:eastAsia="zh-CN"/>
        </w:rPr>
        <w:t>(2)照明电压</w:t>
      </w:r>
    </w:p>
    <w:p w14:paraId="47A93652">
      <w:pPr>
        <w:rPr>
          <w:rFonts w:hint="default"/>
          <w:color w:val="auto"/>
          <w:lang w:val="en-US" w:eastAsia="zh-CN"/>
        </w:rPr>
      </w:pPr>
      <w:r>
        <w:rPr>
          <w:rFonts w:hint="default"/>
          <w:color w:val="auto"/>
          <w:lang w:val="en-US" w:eastAsia="zh-CN"/>
        </w:rPr>
        <w:t>地面固定照明电压为AC220V</w:t>
      </w:r>
      <w:r>
        <w:rPr>
          <w:rFonts w:hint="eastAsia"/>
          <w:color w:val="auto"/>
          <w:lang w:val="en-US" w:eastAsia="zh-CN"/>
        </w:rPr>
        <w:t>，</w:t>
      </w:r>
      <w:r>
        <w:rPr>
          <w:rFonts w:hint="default"/>
          <w:color w:val="auto"/>
          <w:lang w:val="en-US" w:eastAsia="zh-CN"/>
        </w:rPr>
        <w:t>检修照明电压为AC36V</w:t>
      </w:r>
      <w:r>
        <w:rPr>
          <w:rFonts w:hint="eastAsia"/>
          <w:color w:val="auto"/>
          <w:lang w:val="en-US" w:eastAsia="zh-CN"/>
        </w:rPr>
        <w:t>，</w:t>
      </w:r>
      <w:r>
        <w:rPr>
          <w:rFonts w:hint="default"/>
          <w:color w:val="auto"/>
          <w:lang w:val="en-US" w:eastAsia="zh-CN"/>
        </w:rPr>
        <w:t>巷道、硐室照明电压为AC220V/127V</w:t>
      </w:r>
      <w:r>
        <w:rPr>
          <w:rFonts w:hint="eastAsia"/>
          <w:color w:val="auto"/>
          <w:lang w:val="en-US" w:eastAsia="zh-CN"/>
        </w:rPr>
        <w:t>，</w:t>
      </w:r>
      <w:r>
        <w:rPr>
          <w:rFonts w:hint="default"/>
          <w:color w:val="auto"/>
          <w:lang w:val="en-US" w:eastAsia="zh-CN"/>
        </w:rPr>
        <w:t>采区移动照明电压为AC36V。</w:t>
      </w:r>
    </w:p>
    <w:p w14:paraId="1CE41B9A">
      <w:pPr>
        <w:rPr>
          <w:rFonts w:hint="default"/>
          <w:color w:val="auto"/>
          <w:lang w:val="en-US" w:eastAsia="zh-CN"/>
        </w:rPr>
      </w:pPr>
      <w:r>
        <w:rPr>
          <w:rFonts w:hint="default"/>
          <w:color w:val="auto"/>
          <w:lang w:val="en-US" w:eastAsia="zh-CN"/>
        </w:rPr>
        <w:t>井下照明采用专线，由专用照明变压器供电。</w:t>
      </w:r>
    </w:p>
    <w:p w14:paraId="41F4B67D">
      <w:pPr>
        <w:rPr>
          <w:rFonts w:hint="default"/>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)灯具选择</w:t>
      </w:r>
    </w:p>
    <w:p w14:paraId="78FBE024">
      <w:pPr>
        <w:rPr>
          <w:rFonts w:hint="default"/>
          <w:color w:val="auto"/>
          <w:lang w:val="en-US" w:eastAsia="zh-CN"/>
        </w:rPr>
      </w:pPr>
      <w:r>
        <w:rPr>
          <w:rFonts w:hint="default"/>
          <w:color w:val="auto"/>
          <w:lang w:val="en-US" w:eastAsia="zh-CN"/>
        </w:rPr>
        <w:t>地面变电所及办公室场所采用节能型荧光灯，地表夜间工作时，所有作业点及危险点设照明灯具。井下照明灯具采用防水、防潮、防尘灯。</w:t>
      </w:r>
    </w:p>
    <w:p w14:paraId="699D4CB9">
      <w:pPr>
        <w:rPr>
          <w:rFonts w:hint="default"/>
          <w:color w:val="auto"/>
          <w:lang w:val="en-US" w:eastAsia="zh-CN"/>
        </w:rPr>
      </w:pPr>
      <w:r>
        <w:rPr>
          <w:rFonts w:hint="default"/>
          <w:color w:val="auto"/>
          <w:lang w:val="en-US" w:eastAsia="zh-CN"/>
        </w:rPr>
        <w:t>(</w:t>
      </w:r>
      <w:r>
        <w:rPr>
          <w:rFonts w:hint="eastAsia"/>
          <w:color w:val="auto"/>
          <w:lang w:val="en-US" w:eastAsia="zh-CN"/>
        </w:rPr>
        <w:t>4</w:t>
      </w:r>
      <w:r>
        <w:rPr>
          <w:rFonts w:hint="default"/>
          <w:color w:val="auto"/>
          <w:lang w:val="en-US" w:eastAsia="zh-CN"/>
        </w:rPr>
        <w:t>)应急照明</w:t>
      </w:r>
    </w:p>
    <w:p w14:paraId="5244C54E">
      <w:pPr>
        <w:rPr>
          <w:rFonts w:hint="default"/>
          <w:color w:val="auto"/>
          <w:lang w:val="en-US" w:eastAsia="zh-CN"/>
        </w:rPr>
      </w:pPr>
      <w:r>
        <w:rPr>
          <w:rFonts w:hint="default"/>
          <w:color w:val="auto"/>
          <w:lang w:val="en-US" w:eastAsia="zh-CN"/>
        </w:rPr>
        <w:t>地面变电所事故照明采用带有蓄电池的灯具，应急时间不小于30min。井下事故照明采用带有蓄电池的灯具，应急时间不小于120min。</w:t>
      </w:r>
    </w:p>
    <w:p w14:paraId="3C2D5E3E">
      <w:pPr>
        <w:pStyle w:val="5"/>
        <w:bidi w:val="0"/>
        <w:rPr>
          <w:rFonts w:hint="default"/>
          <w:color w:val="auto"/>
          <w:lang w:val="en-US" w:eastAsia="zh-CN"/>
        </w:rPr>
      </w:pPr>
      <w:r>
        <w:rPr>
          <w:rFonts w:hint="eastAsia"/>
          <w:color w:val="auto"/>
          <w:lang w:val="en-US" w:eastAsia="zh-CN"/>
        </w:rPr>
        <w:t>2.4.8.6</w:t>
      </w:r>
      <w:r>
        <w:rPr>
          <w:rFonts w:hint="default"/>
          <w:color w:val="auto"/>
          <w:lang w:val="en-US" w:eastAsia="zh-CN"/>
        </w:rPr>
        <w:t>防雷与接地</w:t>
      </w:r>
    </w:p>
    <w:p w14:paraId="6D7F6A6F">
      <w:pPr>
        <w:rPr>
          <w:rFonts w:hint="default"/>
          <w:color w:val="auto"/>
          <w:lang w:val="en-US" w:eastAsia="zh-CN"/>
        </w:rPr>
      </w:pPr>
      <w:r>
        <w:rPr>
          <w:rFonts w:hint="default"/>
          <w:color w:val="auto"/>
          <w:lang w:val="en-US" w:eastAsia="zh-CN"/>
        </w:rPr>
        <w:t>(</w:t>
      </w:r>
      <w:r>
        <w:rPr>
          <w:rFonts w:hint="eastAsia"/>
          <w:color w:val="auto"/>
          <w:lang w:val="en-US" w:eastAsia="zh-CN"/>
        </w:rPr>
        <w:t>1</w:t>
      </w:r>
      <w:r>
        <w:rPr>
          <w:rFonts w:hint="default"/>
          <w:color w:val="auto"/>
          <w:lang w:val="en-US" w:eastAsia="zh-CN"/>
        </w:rPr>
        <w:t>)在10kV架空线转电缆处、10kV母线上装设氧化锌避雷器、0.4kV侧装设浪涌保护器。</w:t>
      </w:r>
    </w:p>
    <w:p w14:paraId="08897654">
      <w:pPr>
        <w:rPr>
          <w:rFonts w:hint="default"/>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)矿山其他地面建、构筑物按三类防雷设施设防。</w:t>
      </w:r>
    </w:p>
    <w:p w14:paraId="07C0C2B9">
      <w:pPr>
        <w:rPr>
          <w:rFonts w:hint="default"/>
          <w:color w:val="auto"/>
          <w:lang w:val="en-US" w:eastAsia="zh-CN"/>
        </w:rPr>
      </w:pPr>
      <w:r>
        <w:rPr>
          <w:rFonts w:hint="default"/>
          <w:color w:val="auto"/>
          <w:lang w:val="en-US" w:eastAsia="zh-CN"/>
        </w:rPr>
        <w:t>(</w:t>
      </w:r>
      <w:r>
        <w:rPr>
          <w:rFonts w:hint="eastAsia"/>
          <w:color w:val="auto"/>
          <w:lang w:val="en-US" w:eastAsia="zh-CN"/>
        </w:rPr>
        <w:t>3</w:t>
      </w:r>
      <w:r>
        <w:rPr>
          <w:rFonts w:hint="default"/>
          <w:color w:val="auto"/>
          <w:lang w:val="en-US" w:eastAsia="zh-CN"/>
        </w:rPr>
        <w:t>)地面低压配电网络采用TN-S接地系统(中性点直接接地)</w:t>
      </w:r>
      <w:r>
        <w:rPr>
          <w:rFonts w:hint="eastAsia"/>
          <w:color w:val="auto"/>
          <w:lang w:val="en-US" w:eastAsia="zh-CN"/>
        </w:rPr>
        <w:t>，</w:t>
      </w:r>
      <w:r>
        <w:rPr>
          <w:rFonts w:hint="default"/>
          <w:color w:val="auto"/>
          <w:lang w:val="en-US" w:eastAsia="zh-CN"/>
        </w:rPr>
        <w:t>井下低压配电网络采用IT系统(中性点不接地)</w:t>
      </w:r>
      <w:r>
        <w:rPr>
          <w:rFonts w:hint="eastAsia"/>
          <w:color w:val="auto"/>
          <w:lang w:val="en-US" w:eastAsia="zh-CN"/>
        </w:rPr>
        <w:t>，</w:t>
      </w:r>
      <w:r>
        <w:rPr>
          <w:rFonts w:hint="default"/>
          <w:color w:val="auto"/>
          <w:lang w:val="en-US" w:eastAsia="zh-CN"/>
        </w:rPr>
        <w:t>电气设备采用接地保护。</w:t>
      </w:r>
    </w:p>
    <w:p w14:paraId="5363E013">
      <w:pPr>
        <w:rPr>
          <w:rFonts w:hint="default"/>
          <w:color w:val="auto"/>
          <w:lang w:val="en-US" w:eastAsia="zh-CN"/>
        </w:rPr>
      </w:pPr>
      <w:r>
        <w:rPr>
          <w:rFonts w:hint="default"/>
          <w:color w:val="auto"/>
          <w:lang w:val="en-US" w:eastAsia="zh-CN"/>
        </w:rPr>
        <w:t>(4)地面电气设备的工作接地和保护接地与建筑物的防雷接地采用联合接地系统。井下</w:t>
      </w:r>
      <w:r>
        <w:rPr>
          <w:rFonts w:hint="eastAsia"/>
          <w:color w:val="auto"/>
          <w:lang w:val="en-US" w:eastAsia="zh-CN"/>
        </w:rPr>
        <w:t>拟</w:t>
      </w:r>
      <w:r>
        <w:rPr>
          <w:rFonts w:hint="default"/>
          <w:color w:val="auto"/>
          <w:lang w:val="en-US" w:eastAsia="zh-CN"/>
        </w:rPr>
        <w:t>设一套独立的接地系统，安装2套主接地极。</w:t>
      </w:r>
    </w:p>
    <w:p w14:paraId="16FE8516">
      <w:pPr>
        <w:pStyle w:val="5"/>
        <w:bidi w:val="0"/>
        <w:rPr>
          <w:rFonts w:hint="eastAsia"/>
          <w:color w:val="auto"/>
          <w:lang w:val="en-US" w:eastAsia="zh-CN"/>
        </w:rPr>
      </w:pPr>
      <w:r>
        <w:rPr>
          <w:rFonts w:hint="eastAsia"/>
          <w:color w:val="auto"/>
          <w:lang w:val="en-US" w:eastAsia="zh-CN"/>
        </w:rPr>
        <w:t>2.4.8.7</w:t>
      </w:r>
      <w:r>
        <w:rPr>
          <w:rFonts w:hint="default"/>
          <w:color w:val="auto"/>
          <w:lang w:val="en-US" w:eastAsia="zh-CN"/>
        </w:rPr>
        <w:t>电缆选型及敷设</w:t>
      </w:r>
    </w:p>
    <w:p w14:paraId="4F656097">
      <w:pPr>
        <w:rPr>
          <w:rFonts w:hint="default"/>
          <w:color w:val="auto"/>
          <w:lang w:val="en-US" w:eastAsia="zh-CN"/>
        </w:rPr>
      </w:pPr>
      <w:r>
        <w:rPr>
          <w:rFonts w:hint="default"/>
          <w:color w:val="auto"/>
          <w:lang w:val="en-US" w:eastAsia="zh-CN"/>
        </w:rPr>
        <w:t>(1)地面新增10kV动力电缆选用YJV22-8.7/15kV-型，低压动力电缆选用YJV-0.6/1kV-型。</w:t>
      </w:r>
    </w:p>
    <w:p w14:paraId="5CE490AF">
      <w:pPr>
        <w:rPr>
          <w:rFonts w:hint="default"/>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)井下采用低烟、低卤或无卤的阻燃电缆。井下变电硐室内电缆采用电缆沟敷设，平巷内电缆沿巷道壁吊挂敷设。</w:t>
      </w:r>
    </w:p>
    <w:p w14:paraId="54E07FB4">
      <w:pPr>
        <w:pStyle w:val="5"/>
        <w:bidi w:val="0"/>
        <w:rPr>
          <w:rFonts w:hint="default"/>
          <w:color w:val="auto"/>
          <w:lang w:val="en-US" w:eastAsia="zh-CN"/>
        </w:rPr>
      </w:pPr>
      <w:r>
        <w:rPr>
          <w:rFonts w:hint="eastAsia"/>
          <w:color w:val="auto"/>
          <w:lang w:val="en-US" w:eastAsia="zh-CN"/>
        </w:rPr>
        <w:t>2.4.8.8配电自动化</w:t>
      </w:r>
    </w:p>
    <w:p w14:paraId="7FD62B5D">
      <w:pPr>
        <w:rPr>
          <w:rFonts w:hint="default"/>
          <w:color w:val="auto"/>
          <w:lang w:val="en-US" w:eastAsia="zh-CN"/>
        </w:rPr>
      </w:pPr>
      <w:r>
        <w:rPr>
          <w:rFonts w:hint="default"/>
          <w:color w:val="auto"/>
          <w:lang w:val="en-US" w:eastAsia="zh-CN"/>
        </w:rPr>
        <w:t>1.建设内容</w:t>
      </w:r>
    </w:p>
    <w:p w14:paraId="6F271CE5">
      <w:pPr>
        <w:rPr>
          <w:rFonts w:hint="default"/>
          <w:color w:val="auto"/>
          <w:lang w:val="en-US" w:eastAsia="zh-CN"/>
        </w:rPr>
      </w:pPr>
      <w:r>
        <w:rPr>
          <w:rFonts w:hint="default"/>
          <w:color w:val="auto"/>
          <w:lang w:val="en-US" w:eastAsia="zh-CN"/>
        </w:rPr>
        <w:t>本次在矿山坑口 10kV 高压供配电系统设置自动化，将高压供配电系统与以太网交换机连接，把高压供配电系统相关信息传输到生产调度指挥中心。</w:t>
      </w:r>
    </w:p>
    <w:p w14:paraId="26E84E59">
      <w:pPr>
        <w:rPr>
          <w:rFonts w:hint="default"/>
          <w:color w:val="auto"/>
          <w:lang w:val="en-US" w:eastAsia="zh-CN"/>
        </w:rPr>
      </w:pPr>
      <w:r>
        <w:rPr>
          <w:rFonts w:hint="default"/>
          <w:color w:val="auto"/>
          <w:lang w:val="en-US" w:eastAsia="zh-CN"/>
        </w:rPr>
        <w:t>矿山变、配电所采用物理结构和功能均为分层分布式的变配电自动化系统，其结构一般采用两层(即主站层-终端层)或三层(即主站层-子站层-终端层)，满足变电站保护、测量、监控及调度自动化的功能的要求，从而实现变、配电所的无人值守。</w:t>
      </w:r>
    </w:p>
    <w:p w14:paraId="2ADE1C5A">
      <w:pPr>
        <w:rPr>
          <w:rFonts w:hint="default"/>
          <w:color w:val="auto"/>
          <w:lang w:val="en-US" w:eastAsia="zh-CN"/>
        </w:rPr>
      </w:pPr>
      <w:r>
        <w:rPr>
          <w:rFonts w:hint="default"/>
          <w:color w:val="auto"/>
          <w:lang w:val="en-US" w:eastAsia="zh-CN"/>
        </w:rPr>
        <w:t>变配电自动化系统采用单机单网设备，监控中心布置在矿山调度室，</w:t>
      </w:r>
      <w:r>
        <w:rPr>
          <w:rFonts w:hint="eastAsia"/>
          <w:color w:val="auto"/>
          <w:lang w:val="en-US" w:eastAsia="zh-CN"/>
        </w:rPr>
        <w:t>调度室布置在矿山值班室内。</w:t>
      </w:r>
      <w:r>
        <w:rPr>
          <w:rFonts w:hint="default"/>
          <w:color w:val="auto"/>
          <w:lang w:val="en-US" w:eastAsia="zh-CN"/>
        </w:rPr>
        <w:t>在监控中心设置远程计算机监控系统。考虑到监控中心与各变电站之间的距离比较远，在变、配电所和监控中心之间敷设专用光纤通讯通道。</w:t>
      </w:r>
    </w:p>
    <w:p w14:paraId="2B2F1B0A">
      <w:pPr>
        <w:rPr>
          <w:rFonts w:hint="default"/>
          <w:color w:val="auto"/>
          <w:lang w:val="en-US" w:eastAsia="zh-CN"/>
        </w:rPr>
      </w:pPr>
      <w:r>
        <w:rPr>
          <w:rFonts w:hint="default"/>
          <w:color w:val="auto"/>
          <w:lang w:val="en-US" w:eastAsia="zh-CN"/>
        </w:rPr>
        <w:t>各电压等级终端层的保护、测控设备必须严格按电气单元配置。保护、测控装置安装于主控室或分散安装于开关柜上，主站层的通信计算机以及网络设备等安放于调度室，均为无特殊屏蔽的房间。提供的监控系统应具有良好的电磁兼容特性,并应充分考虑到高压配电装置运行时，对监控系统的影响，系统在任何情况下均不应发生拒动、误动、扰动。主站层系统设备采用直流供电方式或直流逆变供电方式。</w:t>
      </w:r>
    </w:p>
    <w:p w14:paraId="04EAB7F9">
      <w:pPr>
        <w:rPr>
          <w:rFonts w:hint="default"/>
          <w:color w:val="auto"/>
          <w:lang w:val="en-US" w:eastAsia="zh-CN"/>
        </w:rPr>
      </w:pPr>
      <w:r>
        <w:rPr>
          <w:rFonts w:hint="default"/>
          <w:color w:val="auto"/>
          <w:lang w:val="en-US" w:eastAsia="zh-CN"/>
        </w:rPr>
        <w:t>2.系统功能</w:t>
      </w:r>
    </w:p>
    <w:p w14:paraId="3FF910FE">
      <w:pPr>
        <w:rPr>
          <w:rFonts w:hint="default"/>
          <w:color w:val="auto"/>
          <w:lang w:val="en-US" w:eastAsia="zh-CN"/>
        </w:rPr>
      </w:pPr>
      <w:r>
        <w:rPr>
          <w:rFonts w:hint="default"/>
          <w:color w:val="auto"/>
          <w:lang w:val="en-US" w:eastAsia="zh-CN"/>
        </w:rPr>
        <w:t>(1)数据采集与显示功能</w:t>
      </w:r>
    </w:p>
    <w:p w14:paraId="1053E73F">
      <w:pPr>
        <w:rPr>
          <w:rFonts w:hint="default"/>
          <w:color w:val="auto"/>
          <w:lang w:val="en-US" w:eastAsia="zh-CN"/>
        </w:rPr>
      </w:pPr>
      <w:r>
        <w:rPr>
          <w:rFonts w:hint="default"/>
          <w:color w:val="auto"/>
          <w:lang w:val="en-US" w:eastAsia="zh-CN"/>
        </w:rPr>
        <w:t>变、配电所电气一次系统主接线图及各采集点电流、电压、功率、频率、断路器状态、刀闸状态等。</w:t>
      </w:r>
    </w:p>
    <w:p w14:paraId="17716099">
      <w:pPr>
        <w:rPr>
          <w:rFonts w:hint="default"/>
          <w:color w:val="auto"/>
          <w:lang w:val="en-US" w:eastAsia="zh-CN"/>
        </w:rPr>
      </w:pPr>
      <w:r>
        <w:rPr>
          <w:rFonts w:hint="default"/>
          <w:color w:val="auto"/>
          <w:lang w:val="en-US" w:eastAsia="zh-CN"/>
        </w:rPr>
        <w:t>可显示事故前或事故后相关电压、电流、有功、无功等量。</w:t>
      </w:r>
    </w:p>
    <w:p w14:paraId="437BF5FF">
      <w:pPr>
        <w:rPr>
          <w:rFonts w:hint="default"/>
          <w:color w:val="auto"/>
          <w:lang w:val="en-US" w:eastAsia="zh-CN"/>
        </w:rPr>
      </w:pPr>
      <w:r>
        <w:rPr>
          <w:rFonts w:hint="default"/>
          <w:color w:val="auto"/>
          <w:lang w:val="en-US" w:eastAsia="zh-CN"/>
        </w:rPr>
        <w:t>(2)监控功能</w:t>
      </w:r>
    </w:p>
    <w:p w14:paraId="1965AE10">
      <w:pPr>
        <w:rPr>
          <w:rFonts w:hint="default"/>
          <w:color w:val="auto"/>
          <w:lang w:val="en-US" w:eastAsia="zh-CN"/>
        </w:rPr>
      </w:pPr>
      <w:r>
        <w:rPr>
          <w:rFonts w:hint="default"/>
          <w:color w:val="auto"/>
          <w:lang w:val="en-US" w:eastAsia="zh-CN"/>
        </w:rPr>
        <w:t>发生模拟量越限、信号量变位、SOE 事件时系统根据设定作出反应，包括弹出报警窗、跳回主画面、画面响应元素变色或闪烁、发出音响等。</w:t>
      </w:r>
    </w:p>
    <w:p w14:paraId="2157E84E">
      <w:pPr>
        <w:rPr>
          <w:rFonts w:hint="default"/>
          <w:color w:val="auto"/>
          <w:lang w:val="en-US" w:eastAsia="zh-CN"/>
        </w:rPr>
      </w:pPr>
      <w:r>
        <w:rPr>
          <w:rFonts w:hint="default"/>
          <w:color w:val="auto"/>
          <w:lang w:val="en-US" w:eastAsia="zh-CN"/>
        </w:rPr>
        <w:t>通过画面对现场可控的开关、刀闸进行分合控制。</w:t>
      </w:r>
    </w:p>
    <w:p w14:paraId="591CBD4C">
      <w:pPr>
        <w:rPr>
          <w:rFonts w:hint="default"/>
          <w:color w:val="auto"/>
          <w:lang w:val="en-US" w:eastAsia="zh-CN"/>
        </w:rPr>
      </w:pPr>
      <w:r>
        <w:rPr>
          <w:rFonts w:hint="default"/>
          <w:color w:val="auto"/>
          <w:lang w:val="en-US" w:eastAsia="zh-CN"/>
        </w:rPr>
        <w:t>根据保护动作情况，在数据库中保存事故和故障发生的时刻、性质和名称，在显示屏上显示故障报警，发出事故音响信号，并可以弹出故障点画面。</w:t>
      </w:r>
    </w:p>
    <w:p w14:paraId="00B11863">
      <w:pPr>
        <w:rPr>
          <w:rFonts w:hint="default"/>
          <w:color w:val="auto"/>
          <w:lang w:val="en-US" w:eastAsia="zh-CN"/>
        </w:rPr>
      </w:pPr>
      <w:r>
        <w:rPr>
          <w:rFonts w:hint="default"/>
          <w:color w:val="auto"/>
          <w:lang w:val="en-US" w:eastAsia="zh-CN"/>
        </w:rPr>
        <w:t>(3)系统维护功能</w:t>
      </w:r>
    </w:p>
    <w:p w14:paraId="500DD049">
      <w:pPr>
        <w:rPr>
          <w:rFonts w:hint="default"/>
          <w:color w:val="auto"/>
          <w:lang w:val="en-US" w:eastAsia="zh-CN"/>
        </w:rPr>
      </w:pPr>
      <w:r>
        <w:rPr>
          <w:rFonts w:hint="default"/>
          <w:color w:val="auto"/>
          <w:lang w:val="en-US" w:eastAsia="zh-CN"/>
        </w:rPr>
        <w:t>可查看当前和历史保护动作时间及其参数。</w:t>
      </w:r>
    </w:p>
    <w:p w14:paraId="4EE7CF3F">
      <w:pPr>
        <w:rPr>
          <w:rFonts w:hint="default"/>
          <w:color w:val="auto"/>
          <w:lang w:val="en-US" w:eastAsia="zh-CN"/>
        </w:rPr>
      </w:pPr>
      <w:r>
        <w:rPr>
          <w:rFonts w:hint="default"/>
          <w:color w:val="auto"/>
          <w:lang w:val="en-US" w:eastAsia="zh-CN"/>
        </w:rPr>
        <w:t>可查看设备保护定值，并设定修改定值。</w:t>
      </w:r>
    </w:p>
    <w:p w14:paraId="62ED58C8">
      <w:pPr>
        <w:rPr>
          <w:rFonts w:hint="default"/>
          <w:color w:val="auto"/>
          <w:lang w:val="en-US" w:eastAsia="zh-CN"/>
        </w:rPr>
      </w:pPr>
      <w:r>
        <w:rPr>
          <w:rFonts w:hint="default"/>
          <w:color w:val="auto"/>
          <w:lang w:val="en-US" w:eastAsia="zh-CN"/>
        </w:rPr>
        <w:t>(4)数据库功能</w:t>
      </w:r>
    </w:p>
    <w:p w14:paraId="7CED3328">
      <w:pPr>
        <w:rPr>
          <w:rFonts w:hint="default"/>
          <w:color w:val="auto"/>
          <w:lang w:val="en-US" w:eastAsia="zh-CN"/>
        </w:rPr>
      </w:pPr>
      <w:r>
        <w:rPr>
          <w:rFonts w:hint="default"/>
          <w:color w:val="auto"/>
          <w:lang w:val="en-US" w:eastAsia="zh-CN"/>
        </w:rPr>
        <w:t>在实时数据库中保存了遥测量、电能量、计算量等数据，并支持多用户操作方式。</w:t>
      </w:r>
    </w:p>
    <w:p w14:paraId="4066FB1C">
      <w:pPr>
        <w:rPr>
          <w:rFonts w:hint="default"/>
          <w:color w:val="auto"/>
          <w:lang w:val="en-US" w:eastAsia="zh-CN"/>
        </w:rPr>
      </w:pPr>
      <w:r>
        <w:rPr>
          <w:rFonts w:hint="default"/>
          <w:color w:val="auto"/>
          <w:lang w:val="en-US" w:eastAsia="zh-CN"/>
        </w:rPr>
        <w:t>(5)能耗管理功能</w:t>
      </w:r>
    </w:p>
    <w:p w14:paraId="1A2F65A7">
      <w:pPr>
        <w:rPr>
          <w:rFonts w:hint="default"/>
          <w:color w:val="auto"/>
          <w:lang w:val="en-US" w:eastAsia="zh-CN"/>
        </w:rPr>
      </w:pPr>
      <w:r>
        <w:rPr>
          <w:rFonts w:hint="default"/>
          <w:color w:val="auto"/>
          <w:lang w:val="en-US" w:eastAsia="zh-CN"/>
        </w:rPr>
        <w:t>监控中心主机能够实现工程师操作站所有数据监测功能(不配置控制功能)，除上述监测功能外，还可以实现全矿用电量的实时监测与统计，对配电系统的整体电能进行管理，分时分段尖峰平谷电量、电费统计分析，日、周、月、季、年电能消耗的分析，指导企业错峰填谷，实现配网经济、可靠、稳定运行的目标。</w:t>
      </w:r>
    </w:p>
    <w:p w14:paraId="0A526A3A">
      <w:pPr>
        <w:pStyle w:val="4"/>
        <w:rPr>
          <w:color w:val="auto"/>
        </w:rPr>
      </w:pPr>
      <w:r>
        <w:rPr>
          <w:rFonts w:hint="eastAsia"/>
          <w:color w:val="auto"/>
        </w:rPr>
        <w:t>2.4.</w:t>
      </w:r>
      <w:r>
        <w:rPr>
          <w:rFonts w:hint="eastAsia"/>
          <w:color w:val="auto"/>
          <w:lang w:val="en-US" w:eastAsia="zh-CN"/>
        </w:rPr>
        <w:t>9</w:t>
      </w:r>
      <w:r>
        <w:rPr>
          <w:rFonts w:hint="eastAsia"/>
          <w:color w:val="auto"/>
        </w:rPr>
        <w:t>防排水与防灭火</w:t>
      </w:r>
      <w:r>
        <w:rPr>
          <w:rFonts w:hint="eastAsia"/>
          <w:color w:val="auto"/>
          <w:lang w:val="en-US" w:eastAsia="zh-CN"/>
        </w:rPr>
        <w:t>系统</w:t>
      </w:r>
    </w:p>
    <w:p w14:paraId="28E09742">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2.4.9.1防排水</w:t>
      </w:r>
    </w:p>
    <w:p w14:paraId="63542E0D">
      <w:pPr>
        <w:rPr>
          <w:rFonts w:hint="default"/>
          <w:color w:val="auto"/>
          <w:lang w:val="en-US" w:eastAsia="zh-CN"/>
        </w:rPr>
      </w:pPr>
      <w:r>
        <w:rPr>
          <w:rFonts w:hint="default"/>
          <w:color w:val="auto"/>
          <w:lang w:val="en-US" w:eastAsia="zh-CN"/>
        </w:rPr>
        <w:t>(1)</w:t>
      </w:r>
      <w:r>
        <w:rPr>
          <w:rFonts w:hint="eastAsia"/>
          <w:color w:val="auto"/>
          <w:lang w:val="en-US" w:eastAsia="zh-CN"/>
        </w:rPr>
        <w:t>地面排水</w:t>
      </w:r>
    </w:p>
    <w:p w14:paraId="4F4C5768">
      <w:pPr>
        <w:rPr>
          <w:rFonts w:hint="eastAsia"/>
          <w:color w:val="auto"/>
          <w:lang w:val="en-US" w:eastAsia="zh-CN"/>
        </w:rPr>
      </w:pPr>
      <w:r>
        <w:rPr>
          <w:rFonts w:hint="eastAsia"/>
          <w:color w:val="auto"/>
          <w:lang w:val="en-US" w:eastAsia="zh-CN"/>
        </w:rPr>
        <w:t>在采矿工业场地南侧边坡的坡顶外不小于5m处设置截水沟，以防止山坡雨水进入建设场地内，截水沟断面尺寸为0.6m</w:t>
      </w:r>
      <w:r>
        <w:rPr>
          <w:rFonts w:hint="eastAsia" w:ascii="微软雅黑" w:hAnsi="微软雅黑" w:eastAsia="微软雅黑" w:cs="微软雅黑"/>
          <w:color w:val="auto"/>
          <w:lang w:val="en-US" w:eastAsia="zh-CN"/>
        </w:rPr>
        <w:t>×</w:t>
      </w:r>
      <w:r>
        <w:rPr>
          <w:rFonts w:hint="eastAsia"/>
          <w:color w:val="auto"/>
          <w:lang w:val="en-US" w:eastAsia="zh-CN"/>
        </w:rPr>
        <w:t>0.6m，采用水泥混凝土修筑，修建长度270m。在场地周边设置排水沟，场地内地表排雨水采用排水明沟，排水沟断面尺寸为0.4m</w:t>
      </w:r>
      <w:r>
        <w:rPr>
          <w:rFonts w:hint="default" w:ascii="Arial" w:hAnsi="Arial" w:cs="Arial"/>
          <w:color w:val="auto"/>
          <w:lang w:val="en-US" w:eastAsia="zh-CN"/>
        </w:rPr>
        <w:t>×</w:t>
      </w:r>
      <w:r>
        <w:rPr>
          <w:rFonts w:hint="eastAsia"/>
          <w:color w:val="auto"/>
          <w:lang w:val="en-US" w:eastAsia="zh-CN"/>
        </w:rPr>
        <w:t>0.4m，采用水泥混凝土修筑，修建长度600m。新建排水系统将场地雨水就近排至附近无人沟道。</w:t>
      </w:r>
    </w:p>
    <w:p w14:paraId="65BCDB57">
      <w:pPr>
        <w:rPr>
          <w:rFonts w:hint="eastAsia"/>
          <w:color w:val="auto"/>
          <w:lang w:val="en-US" w:eastAsia="zh-CN"/>
        </w:rPr>
      </w:pPr>
      <w:r>
        <w:rPr>
          <w:rFonts w:hint="default"/>
          <w:color w:val="auto"/>
          <w:lang w:val="en-US" w:eastAsia="zh-CN"/>
        </w:rPr>
        <w:t>(</w:t>
      </w:r>
      <w:r>
        <w:rPr>
          <w:rFonts w:hint="eastAsia"/>
          <w:color w:val="auto"/>
          <w:lang w:val="en-US" w:eastAsia="zh-CN"/>
        </w:rPr>
        <w:t>2</w:t>
      </w:r>
      <w:r>
        <w:rPr>
          <w:rFonts w:hint="default"/>
          <w:color w:val="auto"/>
          <w:lang w:val="en-US" w:eastAsia="zh-CN"/>
        </w:rPr>
        <w:t>)</w:t>
      </w:r>
      <w:r>
        <w:rPr>
          <w:rFonts w:hint="eastAsia"/>
          <w:color w:val="auto"/>
          <w:lang w:val="en-US" w:eastAsia="zh-CN"/>
        </w:rPr>
        <w:t>井下排水</w:t>
      </w:r>
    </w:p>
    <w:p w14:paraId="77590B42">
      <w:pPr>
        <w:rPr>
          <w:rFonts w:hint="eastAsia"/>
          <w:color w:val="auto"/>
          <w:lang w:val="en-US" w:eastAsia="zh-CN"/>
        </w:rPr>
      </w:pPr>
      <w:r>
        <w:rPr>
          <w:rFonts w:hint="eastAsia"/>
          <w:color w:val="auto"/>
          <w:lang w:val="en-US" w:eastAsia="zh-CN"/>
        </w:rPr>
        <w:t>根据开拓系统布置，坑内最低中段1230m直通地表，各中段坑内涌水和生产废水，汇集至主平硐1230m中段集水池回用，多余水由主平硐水沟排出地表，至坑口设置的沉淀池，进行沉淀后外排。</w:t>
      </w:r>
    </w:p>
    <w:p w14:paraId="2E54D991">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2.4.9.2防灭火</w:t>
      </w:r>
    </w:p>
    <w:p w14:paraId="6D593075">
      <w:pPr>
        <w:rPr>
          <w:rFonts w:hint="eastAsia"/>
          <w:color w:val="auto"/>
          <w:lang w:val="en-US" w:eastAsia="zh-CN"/>
        </w:rPr>
      </w:pPr>
      <w:r>
        <w:rPr>
          <w:rFonts w:hint="eastAsia"/>
          <w:color w:val="auto"/>
          <w:lang w:val="en-US" w:eastAsia="zh-CN"/>
        </w:rPr>
        <w:t>井下用水点标高范围1230-1305m,总用水量按167m</w:t>
      </w:r>
      <w:r>
        <w:rPr>
          <w:rFonts w:hint="eastAsia"/>
          <w:color w:val="auto"/>
          <w:vertAlign w:val="superscript"/>
          <w:lang w:val="en-US" w:eastAsia="zh-CN"/>
        </w:rPr>
        <w:t>3</w:t>
      </w:r>
      <w:r>
        <w:rPr>
          <w:rFonts w:hint="eastAsia"/>
          <w:color w:val="auto"/>
          <w:lang w:val="en-US" w:eastAsia="zh-CN"/>
        </w:rPr>
        <w:t>/d。水质要求：水中的固体悬浮物应不大于150mg，PH值应为6.5-8.5之间。供水压力：0.4-0.6MPa。供水管：采用108</w:t>
      </w:r>
      <w:r>
        <w:rPr>
          <w:rFonts w:hint="eastAsia" w:ascii="微软雅黑" w:hAnsi="微软雅黑" w:eastAsia="微软雅黑" w:cs="微软雅黑"/>
          <w:color w:val="auto"/>
          <w:lang w:val="en-US" w:eastAsia="zh-CN"/>
        </w:rPr>
        <w:t>×</w:t>
      </w:r>
      <w:r>
        <w:rPr>
          <w:rFonts w:hint="eastAsia"/>
          <w:color w:val="auto"/>
          <w:lang w:val="en-US" w:eastAsia="zh-CN"/>
        </w:rPr>
        <w:t>5无缝钢管或同等强度的阻燃管。</w:t>
      </w:r>
    </w:p>
    <w:p w14:paraId="7635EB5F">
      <w:pPr>
        <w:rPr>
          <w:rFonts w:hint="eastAsia" w:eastAsia="宋体"/>
          <w:color w:val="auto"/>
          <w:lang w:val="en-US" w:eastAsia="zh-CN"/>
        </w:rPr>
      </w:pPr>
      <w:r>
        <w:rPr>
          <w:rFonts w:hint="eastAsia"/>
          <w:color w:val="auto"/>
          <w:lang w:val="en-US" w:eastAsia="zh-CN"/>
        </w:rPr>
        <w:t>矿山在</w:t>
      </w:r>
      <w:r>
        <w:rPr>
          <w:rFonts w:hint="eastAsia"/>
          <w:color w:val="auto"/>
        </w:rPr>
        <w:t>工业场地南侧山坡</w:t>
      </w:r>
      <w:r>
        <w:rPr>
          <w:rFonts w:hint="eastAsia"/>
          <w:color w:val="auto"/>
          <w:lang w:val="en-US" w:eastAsia="zh-CN"/>
        </w:rPr>
        <w:t>拟建高位水池。供水水源主要为矿区附近的小峪河河水，通过</w:t>
      </w:r>
      <w:r>
        <w:rPr>
          <w:color w:val="auto"/>
          <w:szCs w:val="28"/>
        </w:rPr>
        <w:t>加压泵加压送至</w:t>
      </w:r>
      <w:r>
        <w:rPr>
          <w:rFonts w:hint="eastAsia"/>
          <w:color w:val="auto"/>
          <w:lang w:val="en-US" w:eastAsia="zh-CN"/>
        </w:rPr>
        <w:t>送至高位水池，在高位水池</w:t>
      </w:r>
      <w:r>
        <w:rPr>
          <w:color w:val="auto"/>
          <w:szCs w:val="28"/>
        </w:rPr>
        <w:t>设置潜水泵供水</w:t>
      </w:r>
      <w:r>
        <w:rPr>
          <w:rFonts w:hint="eastAsia"/>
          <w:color w:val="auto"/>
          <w:lang w:val="en-US" w:eastAsia="zh-CN"/>
        </w:rPr>
        <w:t>。由高位水池接管到达各中段后送到各采场工作面。</w:t>
      </w:r>
      <w:r>
        <w:rPr>
          <w:color w:val="auto"/>
          <w:szCs w:val="28"/>
        </w:rPr>
        <w:t>设置潜水泵为其供水</w:t>
      </w:r>
      <w:r>
        <w:rPr>
          <w:rFonts w:hint="eastAsia"/>
          <w:color w:val="auto"/>
          <w:szCs w:val="28"/>
          <w:lang w:eastAsia="zh-CN"/>
        </w:rPr>
        <w:t>。</w:t>
      </w:r>
    </w:p>
    <w:p w14:paraId="3E82A533">
      <w:pPr>
        <w:rPr>
          <w:rFonts w:hint="eastAsia" w:eastAsia="宋体"/>
          <w:color w:val="auto"/>
          <w:lang w:val="en-US" w:eastAsia="zh-CN"/>
        </w:rPr>
      </w:pPr>
      <w:r>
        <w:rPr>
          <w:rFonts w:hint="eastAsia"/>
          <w:color w:val="auto"/>
          <w:lang w:val="en-US" w:eastAsia="zh-CN"/>
        </w:rPr>
        <w:t>拟在中段车场，斜坡道等区域设置消火栓,各主要生产中段的供水管道上每隔100m设消火栓(含水枪、水带)。消火栓栓口处出水压力不小于0.35MPa；消防供水系统采用常高压供水系统，最大运行压力为0.5MPa。</w:t>
      </w:r>
      <w:r>
        <w:rPr>
          <w:color w:val="auto"/>
          <w:szCs w:val="28"/>
        </w:rPr>
        <w:t>出水压力大于0.5MPa时，采用减压稳压</w:t>
      </w:r>
      <w:r>
        <w:rPr>
          <w:rFonts w:hint="eastAsia"/>
          <w:color w:val="auto"/>
          <w:szCs w:val="28"/>
          <w:lang w:val="en-US" w:eastAsia="zh-CN"/>
        </w:rPr>
        <w:t>设施</w:t>
      </w:r>
      <w:r>
        <w:rPr>
          <w:rFonts w:hint="eastAsia"/>
          <w:color w:val="auto"/>
          <w:szCs w:val="28"/>
          <w:lang w:eastAsia="zh-CN"/>
        </w:rPr>
        <w:t>。</w:t>
      </w:r>
    </w:p>
    <w:p w14:paraId="73A7ED48">
      <w:pPr>
        <w:rPr>
          <w:rFonts w:hint="eastAsia"/>
          <w:color w:val="auto"/>
          <w:lang w:val="en-US" w:eastAsia="zh-CN"/>
        </w:rPr>
      </w:pPr>
      <w:r>
        <w:rPr>
          <w:rFonts w:hint="eastAsia"/>
          <w:color w:val="auto"/>
          <w:lang w:val="en-US" w:eastAsia="zh-CN"/>
        </w:rPr>
        <w:t>消防水池与生产水池共用，消防系统井下供水管路由地表高位水池供入坑内，与井下生产用水系统管路共用，沿各中段平巷敷设，延伸到各采掘作业场所。消火栓的安装位置应便于救灾人员使用。</w:t>
      </w:r>
    </w:p>
    <w:p w14:paraId="3BD03EF6">
      <w:pPr>
        <w:rPr>
          <w:rFonts w:hint="default"/>
          <w:color w:val="auto"/>
          <w:lang w:val="en-US" w:eastAsia="zh-CN"/>
        </w:rPr>
      </w:pPr>
      <w:r>
        <w:rPr>
          <w:rFonts w:hint="eastAsia"/>
          <w:color w:val="auto"/>
          <w:lang w:val="en-US" w:eastAsia="zh-CN"/>
        </w:rPr>
        <w:t>矿山空压机站、主通风机房、维修间等主要机电设备场所，配置相应灭火器。每台运输设备配备灭火器，井下电气硐室配备干粉灭火器及消防沙。</w:t>
      </w:r>
    </w:p>
    <w:bookmarkEnd w:id="79"/>
    <w:bookmarkEnd w:id="80"/>
    <w:bookmarkEnd w:id="81"/>
    <w:p w14:paraId="656F43CA">
      <w:pPr>
        <w:pStyle w:val="4"/>
        <w:rPr>
          <w:rFonts w:hint="eastAsia" w:eastAsia="黑体"/>
          <w:color w:val="auto"/>
          <w:lang w:eastAsia="zh-CN"/>
        </w:rPr>
      </w:pPr>
      <w:r>
        <w:rPr>
          <w:rFonts w:hint="eastAsia"/>
          <w:color w:val="auto"/>
        </w:rPr>
        <w:t>2.4.</w:t>
      </w:r>
      <w:r>
        <w:rPr>
          <w:rFonts w:hint="eastAsia"/>
          <w:color w:val="auto"/>
          <w:lang w:val="en-US" w:eastAsia="zh-CN"/>
        </w:rPr>
        <w:t>10废石场</w:t>
      </w:r>
    </w:p>
    <w:p w14:paraId="0A678FA9">
      <w:pPr>
        <w:rPr>
          <w:rFonts w:hint="eastAsia"/>
          <w:color w:val="auto"/>
          <w:lang w:val="en-US" w:eastAsia="zh-CN"/>
        </w:rPr>
      </w:pPr>
      <w:r>
        <w:rPr>
          <w:rFonts w:hint="eastAsia"/>
          <w:color w:val="auto"/>
          <w:lang w:val="en-US" w:eastAsia="zh-CN"/>
        </w:rPr>
        <w:t>矿山不设专用废石堆场，</w:t>
      </w:r>
      <w:r>
        <w:rPr>
          <w:rFonts w:hint="eastAsia" w:ascii="宋体" w:hAnsi="宋体" w:eastAsia="宋体" w:cs="宋体"/>
          <w:b w:val="0"/>
          <w:bCs w:val="0"/>
          <w:color w:val="auto"/>
          <w:kern w:val="2"/>
          <w:sz w:val="28"/>
          <w:szCs w:val="22"/>
          <w:lang w:val="en-US" w:eastAsia="zh-CN" w:bidi="ar-SA"/>
        </w:rPr>
        <w:t>矿石与废石通过斜坡道直接运至主平硐口东侧场地临时堆存后外运。</w:t>
      </w:r>
    </w:p>
    <w:p w14:paraId="301F85D4">
      <w:pPr>
        <w:pStyle w:val="4"/>
        <w:rPr>
          <w:rFonts w:hint="eastAsia" w:ascii="宋体" w:hAnsi="宋体" w:eastAsia="宋体" w:cs="宋体"/>
          <w:b w:val="0"/>
          <w:bCs w:val="0"/>
          <w:color w:val="auto"/>
          <w:kern w:val="2"/>
          <w:sz w:val="28"/>
          <w:szCs w:val="28"/>
          <w:lang w:val="en-US" w:eastAsia="zh-CN" w:bidi="ar"/>
        </w:rPr>
      </w:pPr>
      <w:bookmarkStart w:id="82" w:name="_Toc300484685"/>
      <w:r>
        <w:rPr>
          <w:rFonts w:hint="eastAsia"/>
          <w:color w:val="auto"/>
        </w:rPr>
        <w:t>2.4.1</w:t>
      </w:r>
      <w:r>
        <w:rPr>
          <w:rFonts w:hint="eastAsia"/>
          <w:color w:val="auto"/>
          <w:lang w:val="en-US" w:eastAsia="zh-CN"/>
        </w:rPr>
        <w:t>1</w:t>
      </w:r>
      <w:r>
        <w:rPr>
          <w:rFonts w:hint="eastAsia"/>
          <w:color w:val="auto"/>
        </w:rPr>
        <w:t>地下矿山安全避险“六大系统”</w:t>
      </w:r>
      <w:bookmarkEnd w:id="82"/>
    </w:p>
    <w:p w14:paraId="58B0A3DA">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2.4.11.1监测监控系统</w:t>
      </w:r>
    </w:p>
    <w:p w14:paraId="2A556949">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rPr>
      </w:pPr>
      <w:r>
        <w:rPr>
          <w:rFonts w:hint="eastAsia" w:cs="宋体"/>
          <w:color w:val="auto"/>
          <w:sz w:val="28"/>
          <w:szCs w:val="28"/>
          <w:lang w:val="en-US" w:eastAsia="zh-CN"/>
        </w:rPr>
        <w:t>1.</w:t>
      </w:r>
      <w:r>
        <w:rPr>
          <w:rFonts w:hint="eastAsia" w:ascii="宋体" w:hAnsi="宋体" w:eastAsia="宋体" w:cs="宋体"/>
          <w:color w:val="auto"/>
          <w:sz w:val="28"/>
          <w:szCs w:val="28"/>
        </w:rPr>
        <w:t>在1230m主平硐坑口设生产调度站，并安装1套监测监控系统，可以实时进行矿井环境和工况监测。</w:t>
      </w:r>
    </w:p>
    <w:p w14:paraId="0D1301B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系统采用分布式处理模式，主干连接为树型结构。整个系统由地面主机(共2台，1用1备)、传输接口、传输电缆、井下监测分站、传感器、摄像机等组成。</w:t>
      </w:r>
    </w:p>
    <w:p w14:paraId="28C8D14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eastAsia="zh-CN" w:bidi="ar"/>
        </w:rPr>
      </w:pPr>
      <w:r>
        <w:rPr>
          <w:rFonts w:hint="eastAsia" w:cs="宋体"/>
          <w:color w:val="auto"/>
          <w:kern w:val="2"/>
          <w:sz w:val="28"/>
          <w:szCs w:val="28"/>
          <w:lang w:val="en-US" w:eastAsia="zh-CN" w:bidi="ar"/>
        </w:rPr>
        <w:t>2.</w:t>
      </w:r>
      <w:r>
        <w:rPr>
          <w:rFonts w:hint="eastAsia" w:ascii="宋体" w:hAnsi="宋体" w:eastAsia="宋体" w:cs="宋体"/>
          <w:color w:val="auto"/>
          <w:kern w:val="2"/>
          <w:sz w:val="28"/>
          <w:szCs w:val="28"/>
          <w:lang w:bidi="ar"/>
        </w:rPr>
        <w:t>矿山</w:t>
      </w:r>
      <w:r>
        <w:rPr>
          <w:rFonts w:hint="eastAsia" w:cs="宋体"/>
          <w:color w:val="auto"/>
          <w:kern w:val="2"/>
          <w:sz w:val="28"/>
          <w:szCs w:val="28"/>
          <w:lang w:val="en-US" w:eastAsia="zh-CN" w:bidi="ar"/>
        </w:rPr>
        <w:t>拟</w:t>
      </w:r>
      <w:r>
        <w:rPr>
          <w:rFonts w:hint="eastAsia" w:ascii="宋体" w:hAnsi="宋体" w:eastAsia="宋体" w:cs="宋体"/>
          <w:color w:val="auto"/>
          <w:kern w:val="2"/>
          <w:sz w:val="28"/>
          <w:szCs w:val="28"/>
          <w:lang w:bidi="ar"/>
        </w:rPr>
        <w:t>设置以下监测监控设备</w:t>
      </w:r>
      <w:r>
        <w:rPr>
          <w:rFonts w:hint="eastAsia" w:cs="宋体"/>
          <w:color w:val="auto"/>
          <w:kern w:val="2"/>
          <w:sz w:val="28"/>
          <w:szCs w:val="28"/>
          <w:lang w:eastAsia="zh-CN" w:bidi="ar"/>
        </w:rPr>
        <w:t>：</w:t>
      </w:r>
    </w:p>
    <w:p w14:paraId="008718F1">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(1)</w:t>
      </w:r>
      <w:r>
        <w:rPr>
          <w:rFonts w:hint="eastAsia" w:ascii="宋体" w:hAnsi="宋体" w:eastAsia="宋体" w:cs="宋体"/>
          <w:color w:val="auto"/>
          <w:kern w:val="2"/>
          <w:sz w:val="28"/>
          <w:szCs w:val="28"/>
          <w:lang w:bidi="ar"/>
        </w:rPr>
        <w:t>井下安装3台智能监测分站(含备用电源)。</w:t>
      </w:r>
    </w:p>
    <w:p w14:paraId="52EBEC2B">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(2)</w:t>
      </w:r>
      <w:r>
        <w:rPr>
          <w:rFonts w:hint="eastAsia" w:ascii="宋体" w:hAnsi="宋体" w:eastAsia="宋体" w:cs="宋体"/>
          <w:color w:val="auto"/>
          <w:kern w:val="2"/>
          <w:sz w:val="28"/>
          <w:szCs w:val="28"/>
          <w:lang w:bidi="ar"/>
        </w:rPr>
        <w:t>生产中段/分段采、掘工作面各安装1台矿用型一氧化碳传感器，共计5台。</w:t>
      </w:r>
    </w:p>
    <w:p w14:paraId="5F2AD15D">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(3)</w:t>
      </w:r>
      <w:r>
        <w:rPr>
          <w:rFonts w:hint="eastAsia" w:ascii="宋体" w:hAnsi="宋体" w:eastAsia="宋体" w:cs="宋体"/>
          <w:color w:val="auto"/>
          <w:kern w:val="2"/>
          <w:sz w:val="28"/>
          <w:szCs w:val="28"/>
          <w:lang w:bidi="ar"/>
        </w:rPr>
        <w:t>生产中段/分段回风巷、井下总回风巷各安装1台矿用型风速传感器，共计5台。</w:t>
      </w:r>
    </w:p>
    <w:p w14:paraId="037056EF">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(4)</w:t>
      </w:r>
      <w:r>
        <w:rPr>
          <w:rFonts w:hint="eastAsia" w:ascii="宋体" w:hAnsi="宋体" w:eastAsia="宋体" w:cs="宋体"/>
          <w:color w:val="auto"/>
          <w:kern w:val="2"/>
          <w:sz w:val="28"/>
          <w:szCs w:val="28"/>
          <w:lang w:bidi="ar"/>
        </w:rPr>
        <w:t>主通风机、局部通风机处各安装1台矿用型设备开停传感器共计6台。</w:t>
      </w:r>
    </w:p>
    <w:p w14:paraId="7132874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(5)</w:t>
      </w:r>
      <w:r>
        <w:rPr>
          <w:rFonts w:hint="eastAsia" w:ascii="宋体" w:hAnsi="宋体" w:eastAsia="宋体" w:cs="宋体"/>
          <w:color w:val="auto"/>
          <w:kern w:val="2"/>
          <w:sz w:val="28"/>
          <w:szCs w:val="28"/>
          <w:lang w:bidi="ar"/>
        </w:rPr>
        <w:t>主通风机处安装1台矿用型负压传感器，共计1台。</w:t>
      </w:r>
    </w:p>
    <w:p w14:paraId="1B05C7D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(6)</w:t>
      </w:r>
      <w:r>
        <w:rPr>
          <w:rFonts w:hint="eastAsia" w:ascii="宋体" w:hAnsi="宋体" w:eastAsia="宋体" w:cs="宋体"/>
          <w:color w:val="auto"/>
          <w:kern w:val="2"/>
          <w:sz w:val="28"/>
          <w:szCs w:val="28"/>
          <w:lang w:bidi="ar"/>
        </w:rPr>
        <w:t>为生产中段每班组配置2台矿用型便携式三(CO，NO</w:t>
      </w:r>
      <w:r>
        <w:rPr>
          <w:rFonts w:hint="eastAsia" w:ascii="宋体" w:hAnsi="宋体" w:eastAsia="宋体" w:cs="宋体"/>
          <w:color w:val="auto"/>
          <w:kern w:val="2"/>
          <w:sz w:val="28"/>
          <w:szCs w:val="28"/>
          <w:vertAlign w:val="subscript"/>
          <w:lang w:bidi="ar"/>
        </w:rPr>
        <w:t>2</w:t>
      </w:r>
      <w:r>
        <w:rPr>
          <w:rFonts w:hint="eastAsia" w:ascii="宋体" w:hAnsi="宋体" w:eastAsia="宋体" w:cs="宋体"/>
          <w:color w:val="auto"/>
          <w:kern w:val="2"/>
          <w:sz w:val="28"/>
          <w:szCs w:val="28"/>
          <w:lang w:bidi="ar"/>
        </w:rPr>
        <w:t>，0</w:t>
      </w:r>
      <w:r>
        <w:rPr>
          <w:rFonts w:hint="eastAsia" w:ascii="宋体" w:hAnsi="宋体" w:eastAsia="宋体" w:cs="宋体"/>
          <w:color w:val="auto"/>
          <w:kern w:val="2"/>
          <w:sz w:val="28"/>
          <w:szCs w:val="28"/>
          <w:vertAlign w:val="subscript"/>
          <w:lang w:bidi="ar"/>
        </w:rPr>
        <w:t>2</w:t>
      </w:r>
      <w:r>
        <w:rPr>
          <w:rFonts w:hint="eastAsia" w:ascii="宋体" w:hAnsi="宋体" w:eastAsia="宋体" w:cs="宋体"/>
          <w:color w:val="auto"/>
          <w:kern w:val="2"/>
          <w:sz w:val="28"/>
          <w:szCs w:val="28"/>
          <w:lang w:bidi="ar"/>
        </w:rPr>
        <w:t>)合一气体检测报警仪，共计4台。</w:t>
      </w:r>
    </w:p>
    <w:p w14:paraId="5890BBF8">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lang w:bidi="ar"/>
        </w:rPr>
      </w:pPr>
      <w:r>
        <w:rPr>
          <w:rFonts w:hint="eastAsia" w:cs="宋体"/>
          <w:color w:val="auto"/>
          <w:kern w:val="2"/>
          <w:sz w:val="28"/>
          <w:szCs w:val="28"/>
          <w:lang w:val="en-US" w:eastAsia="zh-CN" w:bidi="ar"/>
        </w:rPr>
        <w:t>(7)</w:t>
      </w:r>
      <w:r>
        <w:rPr>
          <w:rFonts w:hint="eastAsia" w:ascii="宋体" w:hAnsi="宋体" w:eastAsia="宋体" w:cs="宋体"/>
          <w:color w:val="auto"/>
          <w:kern w:val="2"/>
          <w:sz w:val="28"/>
          <w:szCs w:val="28"/>
          <w:lang w:bidi="ar"/>
        </w:rPr>
        <w:t>在主通风机处、井下各中段的出入口、井下变电硐室处各安装1台矿用型视频监控摄像机，共计7台。</w:t>
      </w:r>
    </w:p>
    <w:p w14:paraId="38EF3D13">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b w:val="0"/>
          <w:bCs w:val="0"/>
          <w:color w:val="auto"/>
          <w:sz w:val="28"/>
          <w:szCs w:val="28"/>
        </w:rPr>
      </w:pPr>
      <w:r>
        <w:rPr>
          <w:rFonts w:hint="eastAsia" w:cs="宋体"/>
          <w:color w:val="auto"/>
          <w:kern w:val="2"/>
          <w:sz w:val="28"/>
          <w:szCs w:val="28"/>
          <w:lang w:val="en-US" w:eastAsia="zh-CN" w:bidi="ar"/>
        </w:rPr>
        <w:t>3.</w:t>
      </w:r>
      <w:r>
        <w:rPr>
          <w:rFonts w:hint="eastAsia" w:ascii="宋体" w:hAnsi="宋体" w:eastAsia="宋体" w:cs="宋体"/>
          <w:color w:val="auto"/>
          <w:kern w:val="2"/>
          <w:sz w:val="28"/>
          <w:szCs w:val="28"/>
          <w:lang w:bidi="ar"/>
        </w:rPr>
        <w:t>监测监控系统电源设备按二级负荷考虑，采用蓄电池(监测监控系统自带)作为备用电源。</w:t>
      </w:r>
    </w:p>
    <w:p w14:paraId="6F78F192">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2.4.11.2人员定位系统</w:t>
      </w:r>
    </w:p>
    <w:p w14:paraId="4E844DA6">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1.矿山拟设置1套KJ349型井下人员定位系统。该系统是一个集出、入井考勤与监控井下各个作业区域人员的动态分布及变化情况综合系统。</w:t>
      </w:r>
    </w:p>
    <w:p w14:paraId="2EBC9E0A">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系统基于计算机软硬件、数据库、电子电路、数字通讯、RFID(无线射频)等技术，实现了对井下人员跟踪定位信息的采集、分析处理。</w:t>
      </w:r>
    </w:p>
    <w:p w14:paraId="2F243109">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系统由地面主机(共2台，1用1备)、井下传输接口、读卡分站、读卡器、标识卡等组成。</w:t>
      </w:r>
    </w:p>
    <w:p w14:paraId="6ECE65C0">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2.矿山拟设置以下人员定位设备：</w:t>
      </w:r>
    </w:p>
    <w:p w14:paraId="218677FF">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(1)井下共安装3台智能定位分站(含备用电源)。</w:t>
      </w:r>
    </w:p>
    <w:p w14:paraId="0AB512C6">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仿宋_GB2312"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(2)在矿山1230m主平硐口、矿山回风坑口、井下各中段出入口及岔口等重要人员出入口各安装1台矿用型人员定位读卡器，共计9台。下井人员72人，配备72个定位卡，并配备8个备用卡。</w:t>
      </w:r>
    </w:p>
    <w:p w14:paraId="7E23F469">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3.人员定位系统电源设备按二级负荷考虑，采用蓄电池(人员定位系统自带)作为备用电源。</w:t>
      </w:r>
    </w:p>
    <w:p w14:paraId="3B04B565">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2.4.11.3通讯联络系统</w:t>
      </w:r>
    </w:p>
    <w:p w14:paraId="18CE6A00">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1.井下有线调度电话系统</w:t>
      </w:r>
    </w:p>
    <w:p w14:paraId="26BC32A7">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矿山</w:t>
      </w:r>
      <w:r>
        <w:rPr>
          <w:rFonts w:hint="eastAsia" w:ascii="宋体" w:hAnsi="宋体" w:eastAsia="宋体" w:cs="宋体"/>
          <w:b w:val="0"/>
          <w:bCs w:val="0"/>
          <w:color w:val="auto"/>
          <w:sz w:val="28"/>
          <w:szCs w:val="28"/>
          <w:lang w:val="en-US" w:eastAsia="zh-CN"/>
        </w:rPr>
        <w:t>拟</w:t>
      </w:r>
      <w:r>
        <w:rPr>
          <w:rFonts w:hint="eastAsia" w:ascii="宋体" w:hAnsi="宋体" w:eastAsia="宋体" w:cs="宋体"/>
          <w:b w:val="0"/>
          <w:bCs w:val="0"/>
          <w:color w:val="auto"/>
          <w:sz w:val="28"/>
          <w:szCs w:val="28"/>
        </w:rPr>
        <w:t>设置1台30门数字程控交换机,作为矿山有线调度电话系统。系统具有通信、调度、控制及信息采集等功能，应用于矿山的生产调度、指挥和单位内部通信。</w:t>
      </w:r>
    </w:p>
    <w:p w14:paraId="51CC5E13">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调度电话系统由程控交换机、电话机、调度台等组成。</w:t>
      </w:r>
    </w:p>
    <w:p w14:paraId="483CEA26">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井下有线调度电话系统具备以下功能</w:t>
      </w:r>
      <w:r>
        <w:rPr>
          <w:rFonts w:hint="eastAsia" w:ascii="宋体" w:hAnsi="宋体" w:eastAsia="宋体" w:cs="宋体"/>
          <w:b w:val="0"/>
          <w:bCs w:val="0"/>
          <w:color w:val="auto"/>
          <w:sz w:val="28"/>
          <w:szCs w:val="28"/>
          <w:lang w:eastAsia="zh-CN"/>
        </w:rPr>
        <w:t>：</w:t>
      </w:r>
    </w:p>
    <w:p w14:paraId="22CC747C">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由控制中心发起的组呼、全呼、选呼、强拆、强插、紧呼及监听功能</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由终端设备向控制中心发起的紧急呼叫功能</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能够储存备份通信历史记录并可进行查询</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自动或手动启动的录音功能等。</w:t>
      </w:r>
    </w:p>
    <w:p w14:paraId="6583A87A">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本次在矿山设置以下有线调度电话设备</w:t>
      </w:r>
      <w:r>
        <w:rPr>
          <w:rFonts w:hint="eastAsia" w:ascii="宋体" w:hAnsi="宋体" w:eastAsia="宋体" w:cs="宋体"/>
          <w:b w:val="0"/>
          <w:bCs w:val="0"/>
          <w:color w:val="auto"/>
          <w:sz w:val="28"/>
          <w:szCs w:val="28"/>
          <w:lang w:eastAsia="zh-CN"/>
        </w:rPr>
        <w:t>：</w:t>
      </w:r>
    </w:p>
    <w:p w14:paraId="1536FD90">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坑口调度室安装2台普通型电话机，空压机站各安装1台普通型电话机，共计3台。</w:t>
      </w:r>
    </w:p>
    <w:p w14:paraId="169696CF">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在主通风机处、井下装卸矿点、采掘工作面附近、变电硐室等重要部位各安装1台矿用型电话机，共计15台。</w:t>
      </w:r>
    </w:p>
    <w:p w14:paraId="53A6E766">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该系统要求覆盖所有生产部门和指挥管理部门，安装于采掘工作面的电话机跟随生产的变化进行迁移。</w:t>
      </w:r>
    </w:p>
    <w:p w14:paraId="1A5CAD9C">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2.应急广播系统</w:t>
      </w:r>
    </w:p>
    <w:p w14:paraId="265CF9F4">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(1)为了保证矿井和工作人员的安全，矿山拟设置一套应急广播系统。该系统为全数字型系统，是利用网络技术、以网络为传输平台来实现的数字音频传递。</w:t>
      </w:r>
    </w:p>
    <w:p w14:paraId="2BB1AF70">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(2)矿用应急广播系统具有全矿公共广播、紧急广播、定点广播、独立广播、分组广播、紧急呼叫、双向通话、背景音乐播放、录音等功能。</w:t>
      </w:r>
    </w:p>
    <w:p w14:paraId="43100241">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(3)本次在矿山设置以下应急广播设备：</w:t>
      </w:r>
    </w:p>
    <w:p w14:paraId="31CFEEF3">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1230m主平硐口安装1台室外音响；在矿山主通风机处、井下采掘工作面附近、装卸矿点、变电硐室、重要部位各安装1台矿用广播终端，共计8台。</w:t>
      </w:r>
    </w:p>
    <w:p w14:paraId="6811F3D9">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安装于采掘工作面的广播终端跟随生产的变化进行迁移。</w:t>
      </w:r>
    </w:p>
    <w:p w14:paraId="48EBB051">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3.通信电缆设双回路，从不同的井简引入井下。其中任何一条通讯电缆发生故障，另一条通讯电缆的容量应能担负井下各通讯终端的通讯能力。</w:t>
      </w:r>
    </w:p>
    <w:p w14:paraId="0DA583A5">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4.通信联络系统电源设备按二级负荷考虑，采用蓄电池(通信联络系统自带)作为备用电源。</w:t>
      </w:r>
    </w:p>
    <w:p w14:paraId="1A137594">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rPr>
      </w:pPr>
      <w:r>
        <w:rPr>
          <w:rFonts w:hint="eastAsia"/>
          <w:color w:val="auto"/>
          <w:lang w:val="en-US" w:eastAsia="zh-CN"/>
        </w:rPr>
        <w:t>2.4.11.3紧急避险系统</w:t>
      </w:r>
    </w:p>
    <w:p w14:paraId="3D95E5EC">
      <w:pPr>
        <w:pStyle w:val="6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自救器配备</w:t>
      </w:r>
    </w:p>
    <w:p w14:paraId="331E0DAC">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为入井人员配备额定防护时间不少于30min的自救器，并按入井总人数的10%配备备用自救器。</w:t>
      </w:r>
    </w:p>
    <w:p w14:paraId="418913BE">
      <w:pPr>
        <w:pStyle w:val="6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紧急避险设施</w:t>
      </w:r>
    </w:p>
    <w:p w14:paraId="26D52704">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该矿山水文地质条件</w:t>
      </w:r>
      <w:r>
        <w:rPr>
          <w:rFonts w:hint="eastAsia" w:ascii="宋体" w:hAnsi="宋体" w:eastAsia="宋体" w:cs="宋体"/>
          <w:b w:val="0"/>
          <w:bCs w:val="0"/>
          <w:color w:val="auto"/>
          <w:sz w:val="28"/>
          <w:szCs w:val="28"/>
          <w:lang w:val="en-US" w:eastAsia="zh-CN"/>
        </w:rPr>
        <w:t>简单</w:t>
      </w:r>
      <w:r>
        <w:rPr>
          <w:rFonts w:hint="eastAsia" w:ascii="宋体" w:hAnsi="宋体" w:eastAsia="宋体" w:cs="宋体"/>
          <w:b w:val="0"/>
          <w:bCs w:val="0"/>
          <w:color w:val="auto"/>
          <w:sz w:val="28"/>
          <w:szCs w:val="28"/>
        </w:rPr>
        <w:t>，最低安全出口标高</w:t>
      </w:r>
      <w:r>
        <w:rPr>
          <w:rFonts w:hint="eastAsia" w:ascii="宋体" w:hAnsi="宋体" w:eastAsia="宋体" w:cs="宋体"/>
          <w:b w:val="0"/>
          <w:bCs w:val="0"/>
          <w:color w:val="auto"/>
          <w:sz w:val="28"/>
          <w:szCs w:val="28"/>
          <w:lang w:val="en-US" w:eastAsia="zh-CN"/>
        </w:rPr>
        <w:t>1230</w:t>
      </w:r>
      <w:r>
        <w:rPr>
          <w:rFonts w:hint="eastAsia" w:ascii="宋体" w:hAnsi="宋体" w:eastAsia="宋体" w:cs="宋体"/>
          <w:b w:val="0"/>
          <w:bCs w:val="0"/>
          <w:color w:val="auto"/>
          <w:sz w:val="28"/>
          <w:szCs w:val="28"/>
        </w:rPr>
        <w:t>m，最低生产中段标高</w:t>
      </w:r>
      <w:r>
        <w:rPr>
          <w:rFonts w:hint="eastAsia" w:ascii="宋体" w:hAnsi="宋体" w:eastAsia="宋体" w:cs="宋体"/>
          <w:b w:val="0"/>
          <w:bCs w:val="0"/>
          <w:color w:val="auto"/>
          <w:sz w:val="28"/>
          <w:szCs w:val="28"/>
          <w:lang w:val="en-US" w:eastAsia="zh-CN"/>
        </w:rPr>
        <w:t>1230</w:t>
      </w:r>
      <w:r>
        <w:rPr>
          <w:rFonts w:hint="eastAsia" w:ascii="宋体" w:hAnsi="宋体" w:eastAsia="宋体" w:cs="宋体"/>
          <w:b w:val="0"/>
          <w:bCs w:val="0"/>
          <w:color w:val="auto"/>
          <w:sz w:val="28"/>
          <w:szCs w:val="28"/>
        </w:rPr>
        <w:t>m，因此，不设置紧急避险设施。</w:t>
      </w:r>
    </w:p>
    <w:p w14:paraId="40F1DC3B">
      <w:pPr>
        <w:pStyle w:val="6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3、安全出口</w:t>
      </w:r>
    </w:p>
    <w:p w14:paraId="6FD681BC">
      <w:pPr>
        <w:ind w:firstLine="560"/>
        <w:rPr>
          <w:rFonts w:hint="eastAsia" w:ascii="宋体" w:hAnsi="宋体" w:eastAsia="宋体" w:cs="宋体"/>
          <w:b w:val="0"/>
          <w:bCs w:val="0"/>
          <w:color w:val="auto"/>
          <w:sz w:val="28"/>
          <w:szCs w:val="28"/>
        </w:rPr>
      </w:pPr>
      <w:r>
        <w:rPr>
          <w:rFonts w:hint="eastAsia" w:ascii="宋体" w:hAnsi="宋体" w:eastAsia="宋体" w:cs="宋体"/>
          <w:color w:val="auto"/>
          <w:szCs w:val="28"/>
        </w:rPr>
        <w:t>该矿山主平硐为正常安全出口，回风平硐为应急安全出口，</w:t>
      </w:r>
      <w:r>
        <w:rPr>
          <w:rFonts w:hint="eastAsia" w:cs="宋体"/>
          <w:color w:val="auto"/>
          <w:szCs w:val="28"/>
          <w:lang w:val="en-US" w:eastAsia="zh-CN"/>
        </w:rPr>
        <w:t>井口</w:t>
      </w:r>
      <w:r>
        <w:rPr>
          <w:rFonts w:hint="eastAsia" w:ascii="宋体" w:hAnsi="宋体" w:eastAsia="宋体" w:cs="宋体"/>
          <w:color w:val="auto"/>
          <w:szCs w:val="28"/>
        </w:rPr>
        <w:t>及行人巷道有明显的安全出口标志</w:t>
      </w:r>
      <w:r>
        <w:rPr>
          <w:rFonts w:hint="eastAsia" w:cs="宋体"/>
          <w:color w:val="auto"/>
          <w:szCs w:val="28"/>
          <w:lang w:eastAsia="zh-CN"/>
        </w:rPr>
        <w:t>；</w:t>
      </w:r>
      <w:r>
        <w:rPr>
          <w:rFonts w:hint="eastAsia" w:ascii="宋体" w:hAnsi="宋体" w:eastAsia="宋体" w:cs="宋体"/>
          <w:color w:val="auto"/>
          <w:szCs w:val="28"/>
        </w:rPr>
        <w:t>各生产中段通过斜坡道设有两个便于行人直通地表的安全出口，并保证各出口畅通，以保障人员迅速疏散</w:t>
      </w:r>
      <w:r>
        <w:rPr>
          <w:rFonts w:hint="eastAsia" w:cs="宋体"/>
          <w:color w:val="auto"/>
          <w:szCs w:val="28"/>
          <w:lang w:eastAsia="zh-CN"/>
        </w:rPr>
        <w:t>；</w:t>
      </w:r>
      <w:r>
        <w:rPr>
          <w:rFonts w:hint="eastAsia" w:ascii="宋体" w:hAnsi="宋体" w:eastAsia="宋体" w:cs="宋体"/>
          <w:color w:val="auto"/>
          <w:szCs w:val="28"/>
        </w:rPr>
        <w:t>每个采场(矿块)都有两个出口、连通生产与回风中段巷道。</w:t>
      </w:r>
    </w:p>
    <w:p w14:paraId="3E72E0D4">
      <w:pPr>
        <w:pStyle w:val="6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应急预案编制</w:t>
      </w:r>
    </w:p>
    <w:p w14:paraId="1125D3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rPr>
        <w:t>矿山</w:t>
      </w:r>
      <w:r>
        <w:rPr>
          <w:rFonts w:hint="eastAsia" w:cs="宋体"/>
          <w:b w:val="0"/>
          <w:bCs w:val="0"/>
          <w:color w:val="auto"/>
          <w:kern w:val="0"/>
          <w:sz w:val="28"/>
          <w:szCs w:val="28"/>
          <w:lang w:eastAsia="zh-CN"/>
        </w:rPr>
        <w:t>拟</w:t>
      </w:r>
      <w:r>
        <w:rPr>
          <w:rFonts w:hint="eastAsia" w:ascii="宋体" w:hAnsi="宋体" w:eastAsia="宋体" w:cs="宋体"/>
          <w:b w:val="0"/>
          <w:bCs w:val="0"/>
          <w:color w:val="auto"/>
          <w:kern w:val="0"/>
          <w:sz w:val="28"/>
          <w:szCs w:val="28"/>
        </w:rPr>
        <w:t>按照《生产安全事故应急预案管理办法》等相关要求，结合矿山安全避险“六大系统”，科学合理的编制事故应急预案，并按规定组织预案的评审、培训和演练。</w:t>
      </w:r>
    </w:p>
    <w:p w14:paraId="04D7808D">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bookmarkStart w:id="83" w:name="_Toc303872302"/>
      <w:bookmarkStart w:id="84" w:name="_Toc225062571"/>
      <w:bookmarkStart w:id="85" w:name="_Toc225062044"/>
      <w:r>
        <w:rPr>
          <w:rFonts w:hint="eastAsia"/>
          <w:color w:val="auto"/>
          <w:lang w:val="en-US" w:eastAsia="zh-CN"/>
        </w:rPr>
        <w:t>2.4.11.4压风自救系统</w:t>
      </w:r>
    </w:p>
    <w:p w14:paraId="12A88B90">
      <w:pPr>
        <w:ind w:firstLine="560"/>
        <w:rPr>
          <w:rFonts w:hint="eastAsia"/>
          <w:color w:val="auto"/>
          <w:szCs w:val="21"/>
          <w:lang w:val="en-US" w:eastAsia="zh-CN"/>
        </w:rPr>
      </w:pPr>
      <w:r>
        <w:rPr>
          <w:rFonts w:hint="eastAsia"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eastAsia="zh-CN"/>
        </w:rPr>
        <w:t>压风系统</w:t>
      </w:r>
    </w:p>
    <w:p w14:paraId="5E53FE0C">
      <w:pPr>
        <w:ind w:firstLine="560"/>
        <w:rPr>
          <w:rFonts w:hint="eastAsia"/>
          <w:color w:val="auto"/>
          <w:szCs w:val="21"/>
          <w:lang w:val="en-US" w:eastAsia="zh-CN"/>
        </w:rPr>
      </w:pPr>
      <w:r>
        <w:rPr>
          <w:rFonts w:hint="eastAsia"/>
          <w:color w:val="auto"/>
          <w:szCs w:val="21"/>
          <w:lang w:val="en-US" w:eastAsia="zh-CN"/>
        </w:rPr>
        <w:t>井下最大班生产人员31人/班，每人需用气按0.3m/min考虑，压风自救系统最大用气量9.37m³/min。空压机站设LG-30/8G型固定式单螺杆风冷空气压缩机2台(1用1备)，备用空压机同时作为压风自救系统气源。空压机总供气量70m³大于压风自救系统最大用气量，满足供气要求。</w:t>
      </w:r>
    </w:p>
    <w:p w14:paraId="431DB4CB">
      <w:pPr>
        <w:ind w:firstLine="560"/>
        <w:rPr>
          <w:rFonts w:hint="eastAsia" w:ascii="宋体" w:hAnsi="宋体" w:eastAsia="宋体" w:cs="宋体"/>
          <w:b w:val="0"/>
          <w:bCs w:val="0"/>
          <w:color w:val="auto"/>
          <w:sz w:val="28"/>
          <w:szCs w:val="28"/>
        </w:rPr>
      </w:pPr>
      <w:r>
        <w:rPr>
          <w:rFonts w:hint="eastAsia"/>
          <w:color w:val="auto"/>
          <w:szCs w:val="21"/>
          <w:lang w:val="en-US" w:eastAsia="zh-CN"/>
        </w:rPr>
        <w:t>供风管</w:t>
      </w:r>
      <w:r>
        <w:rPr>
          <w:rFonts w:hint="eastAsia" w:ascii="宋体" w:hAnsi="宋体" w:eastAsia="宋体" w:cs="宋体"/>
          <w:color w:val="auto"/>
          <w:sz w:val="28"/>
          <w:szCs w:val="28"/>
          <w:lang w:val="en-US" w:eastAsia="zh-CN"/>
        </w:rPr>
        <w:t>沿各中段平巷敷设，延伸到各采掘作业场所</w:t>
      </w:r>
      <w:r>
        <w:rPr>
          <w:rFonts w:hint="eastAsia"/>
          <w:color w:val="auto"/>
          <w:szCs w:val="21"/>
          <w:lang w:val="en-US" w:eastAsia="zh-CN"/>
        </w:rPr>
        <w:t>，安装压风自救装置以供灾变时使用。</w:t>
      </w:r>
    </w:p>
    <w:p w14:paraId="11457EAB">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rPr>
      </w:pPr>
      <w:r>
        <w:rPr>
          <w:rFonts w:hint="eastAsia" w:ascii="宋体" w:hAnsi="宋体" w:eastAsia="宋体" w:cs="宋体"/>
          <w:b w:val="0"/>
          <w:bCs w:val="0"/>
          <w:color w:val="auto"/>
          <w:sz w:val="28"/>
          <w:szCs w:val="28"/>
          <w:lang w:val="en-US" w:eastAsia="zh-CN"/>
        </w:rPr>
        <w:t>2、压风自动化</w:t>
      </w:r>
    </w:p>
    <w:p w14:paraId="56EF4E6E">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地表设有1处空压机站，各设置1台集中控制柜，用于采集压风机运行数据、状态情况、能耗情况等，用于控制压风机运行，报警显示等，每台集中控制柜通过以太网接入调度中心。</w:t>
      </w:r>
    </w:p>
    <w:p w14:paraId="1850C7FB">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井下监测点设计压力变送器，通过数采终端实时采集各中段压力数据，并通过井下环网接入上位机，便于及时查找跑漏原因。</w:t>
      </w:r>
    </w:p>
    <w:p w14:paraId="64C1982D">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2.4.11.5供水施救系统</w:t>
      </w:r>
    </w:p>
    <w:p w14:paraId="531787A1">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本项目供水施救系统与生产供水系统共用，在主管上安装三通和阀门，以便施救时切换到生活饮用供水水源上，施救时的供水水质应满足生活饮用水水质卫生要求。</w:t>
      </w:r>
    </w:p>
    <w:p w14:paraId="5E26921A">
      <w:pPr>
        <w:pStyle w:val="5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施救系统井下供水管路由地表供入坑内，与井下生产用水系统管路共用，沿各中段平巷敷设，延伸到各采掘作业场所。各主要生产中段的供水管道上每隔200m设一组三通及阀门。三通及阀门的安装位置应便于避灾人员使用。</w:t>
      </w:r>
    </w:p>
    <w:p w14:paraId="1063FD93">
      <w:pPr>
        <w:pStyle w:val="4"/>
        <w:rPr>
          <w:color w:val="auto"/>
        </w:rPr>
      </w:pPr>
      <w:r>
        <w:rPr>
          <w:rFonts w:hint="eastAsia"/>
          <w:color w:val="auto"/>
        </w:rPr>
        <w:t>2.4.1</w:t>
      </w:r>
      <w:r>
        <w:rPr>
          <w:rFonts w:hint="eastAsia"/>
          <w:color w:val="auto"/>
          <w:lang w:val="en-US" w:eastAsia="zh-CN"/>
        </w:rPr>
        <w:t>2</w:t>
      </w:r>
      <w:r>
        <w:rPr>
          <w:rFonts w:hint="eastAsia"/>
          <w:color w:val="auto"/>
        </w:rPr>
        <w:t>安全管理及其他</w:t>
      </w:r>
    </w:p>
    <w:p w14:paraId="2670ACB4">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GB" w:eastAsia="zh-CN"/>
        </w:rPr>
      </w:pPr>
      <w:r>
        <w:rPr>
          <w:rFonts w:hint="eastAsia"/>
          <w:color w:val="auto"/>
          <w:lang w:val="en-GB" w:eastAsia="zh-CN"/>
        </w:rPr>
        <w:t>2.4.1</w:t>
      </w:r>
      <w:r>
        <w:rPr>
          <w:rFonts w:hint="eastAsia"/>
          <w:color w:val="auto"/>
          <w:lang w:val="en-US" w:eastAsia="zh-CN"/>
        </w:rPr>
        <w:t>2</w:t>
      </w:r>
      <w:r>
        <w:rPr>
          <w:rFonts w:hint="eastAsia"/>
          <w:color w:val="auto"/>
          <w:lang w:val="en-GB" w:eastAsia="zh-CN"/>
        </w:rPr>
        <w:t xml:space="preserve">.1 </w:t>
      </w:r>
      <w:bookmarkStart w:id="86" w:name="_Toc527012244"/>
      <w:bookmarkStart w:id="87" w:name="_Toc471736567"/>
      <w:bookmarkStart w:id="88" w:name="_Toc514593886"/>
      <w:bookmarkStart w:id="89" w:name="_Toc472068315"/>
      <w:bookmarkStart w:id="90" w:name="_Toc517966382"/>
      <w:r>
        <w:rPr>
          <w:rFonts w:hint="eastAsia"/>
          <w:color w:val="auto"/>
          <w:lang w:val="en-GB" w:eastAsia="zh-CN"/>
        </w:rPr>
        <w:t>安全管理</w:t>
      </w:r>
    </w:p>
    <w:bookmarkEnd w:id="86"/>
    <w:bookmarkEnd w:id="87"/>
    <w:bookmarkEnd w:id="88"/>
    <w:bookmarkEnd w:id="89"/>
    <w:bookmarkEnd w:id="90"/>
    <w:p w14:paraId="4615AEC4">
      <w:pPr>
        <w:keepNext/>
        <w:keepLines/>
        <w:pageBreakBefore w:val="0"/>
        <w:widowControl w:val="0"/>
        <w:kinsoku/>
        <w:wordWrap/>
        <w:overflowPunct/>
        <w:topLinePunct w:val="0"/>
        <w:autoSpaceDE/>
        <w:autoSpaceDN/>
        <w:bidi w:val="0"/>
        <w:adjustRightInd/>
        <w:snapToGrid/>
        <w:ind w:firstLine="560" w:firstLineChars="200"/>
        <w:textAlignment w:val="auto"/>
        <w:outlineLvl w:val="9"/>
        <w:rPr>
          <w:rFonts w:hint="eastAsia"/>
          <w:color w:val="auto"/>
          <w:szCs w:val="28"/>
        </w:rPr>
      </w:pPr>
      <w:r>
        <w:rPr>
          <w:rFonts w:hint="eastAsia"/>
          <w:color w:val="auto"/>
          <w:szCs w:val="28"/>
        </w:rPr>
        <w:t>企业</w:t>
      </w:r>
      <w:r>
        <w:rPr>
          <w:rFonts w:hint="eastAsia"/>
          <w:color w:val="auto"/>
          <w:szCs w:val="28"/>
          <w:lang w:val="en-US" w:eastAsia="zh-CN"/>
        </w:rPr>
        <w:t>拟</w:t>
      </w:r>
      <w:r>
        <w:rPr>
          <w:rFonts w:hint="eastAsia"/>
          <w:color w:val="auto"/>
          <w:szCs w:val="28"/>
        </w:rPr>
        <w:t>建立安全管理机构，成立安全生产委员会，配备相应的矿山安全管理人员,制定相应的安全管理制度、岗位安全责任制及操作规程。安全生产委员会由</w:t>
      </w:r>
      <w:r>
        <w:rPr>
          <w:rFonts w:hint="eastAsia"/>
          <w:color w:val="auto"/>
          <w:szCs w:val="28"/>
          <w:lang w:val="en-US" w:eastAsia="zh-CN"/>
        </w:rPr>
        <w:t>凤县绿能诚睿矿业有限公司总经理、副总经理、</w:t>
      </w:r>
      <w:r>
        <w:rPr>
          <w:rFonts w:hint="eastAsia"/>
          <w:color w:val="auto"/>
          <w:szCs w:val="28"/>
        </w:rPr>
        <w:t>机关各部室和</w:t>
      </w:r>
      <w:r>
        <w:rPr>
          <w:rFonts w:hint="eastAsia"/>
          <w:color w:val="auto"/>
          <w:szCs w:val="28"/>
          <w:lang w:val="en-US" w:eastAsia="zh-CN"/>
        </w:rPr>
        <w:t>矿山</w:t>
      </w:r>
      <w:r>
        <w:rPr>
          <w:rFonts w:hint="eastAsia"/>
          <w:color w:val="auto"/>
          <w:szCs w:val="28"/>
        </w:rPr>
        <w:t>主要负责人和员工</w:t>
      </w:r>
      <w:r>
        <w:rPr>
          <w:rFonts w:hint="eastAsia"/>
          <w:color w:val="auto"/>
          <w:szCs w:val="28"/>
          <w:lang w:val="en-US" w:eastAsia="zh-CN"/>
        </w:rPr>
        <w:t>组成</w:t>
      </w:r>
      <w:r>
        <w:rPr>
          <w:rFonts w:hint="eastAsia"/>
          <w:color w:val="auto"/>
          <w:szCs w:val="28"/>
        </w:rPr>
        <w:t>。</w:t>
      </w:r>
    </w:p>
    <w:p w14:paraId="5A91034A">
      <w:pPr>
        <w:keepNext/>
        <w:keepLines/>
        <w:pageBreakBefore w:val="0"/>
        <w:widowControl w:val="0"/>
        <w:kinsoku/>
        <w:wordWrap/>
        <w:overflowPunct/>
        <w:topLinePunct w:val="0"/>
        <w:autoSpaceDE/>
        <w:autoSpaceDN/>
        <w:bidi w:val="0"/>
        <w:adjustRightInd/>
        <w:snapToGrid/>
        <w:ind w:firstLine="560" w:firstLineChars="200"/>
        <w:textAlignment w:val="auto"/>
        <w:outlineLvl w:val="9"/>
        <w:rPr>
          <w:rFonts w:hint="eastAsia"/>
          <w:color w:val="auto"/>
          <w:szCs w:val="28"/>
        </w:rPr>
      </w:pPr>
      <w:r>
        <w:rPr>
          <w:rFonts w:hint="eastAsia"/>
          <w:color w:val="auto"/>
          <w:szCs w:val="28"/>
        </w:rPr>
        <w:t>企业设安全科，负责全矿的安全生产管理工作。根据本矿山生产规模和工艺特点安全科定员5人，其中正、副科长各一人，专职安全员3名。</w:t>
      </w:r>
    </w:p>
    <w:p w14:paraId="0E00AAC6">
      <w:pPr>
        <w:keepNext/>
        <w:keepLines/>
        <w:pageBreakBefore w:val="0"/>
        <w:widowControl w:val="0"/>
        <w:kinsoku/>
        <w:wordWrap/>
        <w:overflowPunct/>
        <w:topLinePunct w:val="0"/>
        <w:autoSpaceDE/>
        <w:autoSpaceDN/>
        <w:bidi w:val="0"/>
        <w:adjustRightInd/>
        <w:snapToGrid/>
        <w:ind w:firstLine="560" w:firstLineChars="200"/>
        <w:textAlignment w:val="auto"/>
        <w:outlineLvl w:val="9"/>
        <w:rPr>
          <w:rFonts w:hint="eastAsia"/>
          <w:color w:val="auto"/>
          <w:szCs w:val="28"/>
        </w:rPr>
      </w:pPr>
      <w:r>
        <w:rPr>
          <w:rFonts w:hint="eastAsia"/>
          <w:color w:val="auto"/>
          <w:szCs w:val="28"/>
        </w:rPr>
        <w:t>生产每班必须要有专职安全员负责监督、检查各车间作业情况。专职安全生产管理人员应由不低于中等专业学校毕业(或具有中等学历)、具有必要的安全生产专业知识和安全生产工作经验、从事矿山专业工作5年以上并能适应现场工作环境的人员担任。</w:t>
      </w:r>
    </w:p>
    <w:p w14:paraId="2A163D8D">
      <w:pPr>
        <w:keepNext/>
        <w:keepLines/>
        <w:pageBreakBefore w:val="0"/>
        <w:widowControl w:val="0"/>
        <w:kinsoku/>
        <w:wordWrap/>
        <w:overflowPunct/>
        <w:topLinePunct w:val="0"/>
        <w:autoSpaceDE/>
        <w:autoSpaceDN/>
        <w:bidi w:val="0"/>
        <w:adjustRightInd/>
        <w:snapToGrid/>
        <w:ind w:firstLine="560" w:firstLineChars="200"/>
        <w:textAlignment w:val="auto"/>
        <w:outlineLvl w:val="9"/>
        <w:rPr>
          <w:rFonts w:hint="eastAsia"/>
          <w:color w:val="auto"/>
          <w:szCs w:val="28"/>
          <w:lang w:eastAsia="zh-CN"/>
        </w:rPr>
      </w:pPr>
      <w:r>
        <w:rPr>
          <w:rFonts w:hint="eastAsia"/>
          <w:color w:val="auto"/>
          <w:szCs w:val="28"/>
        </w:rPr>
        <w:t>矿山</w:t>
      </w:r>
      <w:r>
        <w:rPr>
          <w:rFonts w:hint="eastAsia"/>
          <w:color w:val="auto"/>
          <w:szCs w:val="28"/>
          <w:lang w:val="en-US" w:eastAsia="zh-CN"/>
        </w:rPr>
        <w:t>拟</w:t>
      </w:r>
      <w:r>
        <w:rPr>
          <w:rFonts w:hint="eastAsia"/>
          <w:color w:val="auto"/>
          <w:szCs w:val="28"/>
        </w:rPr>
        <w:t>设专职矿长、总工程师和分管安全、生产、机电的副矿长各1人</w:t>
      </w:r>
      <w:r>
        <w:rPr>
          <w:rFonts w:hint="eastAsia"/>
          <w:color w:val="auto"/>
          <w:szCs w:val="28"/>
          <w:lang w:eastAsia="zh-CN"/>
        </w:rPr>
        <w:t>；</w:t>
      </w:r>
      <w:r>
        <w:rPr>
          <w:rFonts w:hint="eastAsia"/>
          <w:color w:val="auto"/>
          <w:szCs w:val="28"/>
        </w:rPr>
        <w:t>以上人员应当具有采矿、地质、测量、机电、安全等矿山相关专业大专及以上学历或者中级及以上技术职称。矿山配备具有采矿、地质、机电等矿山相关专业中专及以上学历或者中级及以上技术职称的专职技术人员，每个专业至少配备1人</w:t>
      </w:r>
      <w:r>
        <w:rPr>
          <w:rFonts w:hint="eastAsia"/>
          <w:color w:val="auto"/>
          <w:szCs w:val="28"/>
          <w:lang w:eastAsia="zh-CN"/>
        </w:rPr>
        <w:t>。</w:t>
      </w:r>
    </w:p>
    <w:p w14:paraId="216E8687">
      <w:pPr>
        <w:keepNext/>
        <w:keepLines/>
        <w:pageBreakBefore w:val="0"/>
        <w:widowControl w:val="0"/>
        <w:kinsoku/>
        <w:wordWrap/>
        <w:overflowPunct/>
        <w:topLinePunct w:val="0"/>
        <w:autoSpaceDE/>
        <w:autoSpaceDN/>
        <w:bidi w:val="0"/>
        <w:adjustRightInd/>
        <w:snapToGrid/>
        <w:ind w:firstLine="560" w:firstLineChars="200"/>
        <w:textAlignment w:val="auto"/>
        <w:outlineLvl w:val="9"/>
        <w:rPr>
          <w:color w:val="auto"/>
        </w:rPr>
      </w:pPr>
      <w:r>
        <w:rPr>
          <w:rFonts w:hint="eastAsia"/>
          <w:color w:val="auto"/>
          <w:szCs w:val="28"/>
          <w:lang w:val="en-GB" w:eastAsia="zh-CN"/>
        </w:rPr>
        <w:t>企业定员按照设计人员根据项目规模及采矿方法等方面确定，项目为新建采矿工程。项目总人数为72人，其中生产人员46人，占总人员数的63.89%，辅助人员15人，占总人员数的20.83%，技术及管理人员共计11人，占总人员数的15.28%。</w:t>
      </w:r>
    </w:p>
    <w:p w14:paraId="3CEC1319">
      <w:pPr>
        <w:keepNext/>
        <w:keepLines/>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b/>
          <w:bCs/>
          <w:color w:val="auto"/>
          <w:lang w:val="en-US" w:eastAsia="zh-CN"/>
        </w:rPr>
      </w:pPr>
      <w:r>
        <w:rPr>
          <w:rFonts w:hint="eastAsia"/>
          <w:b/>
          <w:bCs/>
          <w:color w:val="auto"/>
          <w:lang w:val="en-US" w:eastAsia="zh-CN"/>
        </w:rPr>
        <w:t>表2.4.12 人员定员表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379"/>
        <w:gridCol w:w="1586"/>
        <w:gridCol w:w="1588"/>
        <w:gridCol w:w="1586"/>
        <w:gridCol w:w="1586"/>
      </w:tblGrid>
      <w:tr w14:paraId="24F4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15" w:type="pct"/>
            <w:vMerge w:val="restart"/>
            <w:vAlign w:val="center"/>
          </w:tcPr>
          <w:p w14:paraId="39CBCED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序号</w:t>
            </w:r>
          </w:p>
        </w:tc>
        <w:tc>
          <w:tcPr>
            <w:tcW w:w="1250" w:type="pct"/>
            <w:vMerge w:val="restart"/>
            <w:vAlign w:val="center"/>
          </w:tcPr>
          <w:p w14:paraId="06AA629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职别</w:t>
            </w:r>
          </w:p>
        </w:tc>
        <w:tc>
          <w:tcPr>
            <w:tcW w:w="1667" w:type="pct"/>
            <w:gridSpan w:val="2"/>
            <w:vAlign w:val="center"/>
          </w:tcPr>
          <w:p w14:paraId="3DF5669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工作人数</w:t>
            </w:r>
          </w:p>
        </w:tc>
        <w:tc>
          <w:tcPr>
            <w:tcW w:w="833" w:type="pct"/>
            <w:vMerge w:val="restart"/>
            <w:vAlign w:val="center"/>
          </w:tcPr>
          <w:p w14:paraId="6F9DC69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在册人员系数</w:t>
            </w:r>
          </w:p>
        </w:tc>
        <w:tc>
          <w:tcPr>
            <w:tcW w:w="833" w:type="pct"/>
            <w:vMerge w:val="restart"/>
            <w:vAlign w:val="center"/>
          </w:tcPr>
          <w:p w14:paraId="6C3CCA3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在册人员总数</w:t>
            </w:r>
          </w:p>
        </w:tc>
      </w:tr>
      <w:tr w14:paraId="2262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continue"/>
            <w:vAlign w:val="center"/>
          </w:tcPr>
          <w:p w14:paraId="10C2D13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Merge w:val="continue"/>
            <w:vAlign w:val="center"/>
          </w:tcPr>
          <w:p w14:paraId="3CEB02A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3763802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一班</w:t>
            </w:r>
          </w:p>
        </w:tc>
        <w:tc>
          <w:tcPr>
            <w:tcW w:w="833" w:type="pct"/>
            <w:vAlign w:val="center"/>
          </w:tcPr>
          <w:p w14:paraId="34A9A5A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二班</w:t>
            </w:r>
          </w:p>
        </w:tc>
        <w:tc>
          <w:tcPr>
            <w:tcW w:w="833" w:type="pct"/>
            <w:vMerge w:val="continue"/>
            <w:vAlign w:val="center"/>
          </w:tcPr>
          <w:p w14:paraId="311F982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Merge w:val="continue"/>
            <w:vAlign w:val="center"/>
          </w:tcPr>
          <w:p w14:paraId="1DB92CC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r>
      <w:tr w14:paraId="3C11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41A2A9D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250" w:type="pct"/>
            <w:vAlign w:val="center"/>
          </w:tcPr>
          <w:p w14:paraId="0E36AAF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生产部门</w:t>
            </w:r>
          </w:p>
        </w:tc>
        <w:tc>
          <w:tcPr>
            <w:tcW w:w="833" w:type="pct"/>
            <w:vAlign w:val="center"/>
          </w:tcPr>
          <w:p w14:paraId="1C16560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32406EB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6FB2628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567CF26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r>
      <w:tr w14:paraId="5A21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5D66E67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5285047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掘进工</w:t>
            </w:r>
          </w:p>
        </w:tc>
        <w:tc>
          <w:tcPr>
            <w:tcW w:w="833" w:type="pct"/>
            <w:vAlign w:val="center"/>
          </w:tcPr>
          <w:p w14:paraId="40B8863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833" w:type="pct"/>
            <w:vAlign w:val="center"/>
          </w:tcPr>
          <w:p w14:paraId="7D34D94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833" w:type="pct"/>
            <w:vAlign w:val="center"/>
          </w:tcPr>
          <w:p w14:paraId="1900145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5F4B48F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w:t>
            </w:r>
          </w:p>
        </w:tc>
      </w:tr>
      <w:tr w14:paraId="3959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0B14946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6E53C56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回采工</w:t>
            </w:r>
          </w:p>
        </w:tc>
        <w:tc>
          <w:tcPr>
            <w:tcW w:w="833" w:type="pct"/>
            <w:vAlign w:val="center"/>
          </w:tcPr>
          <w:p w14:paraId="6EEB754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833" w:type="pct"/>
            <w:vAlign w:val="center"/>
          </w:tcPr>
          <w:p w14:paraId="10CFE95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833" w:type="pct"/>
            <w:vAlign w:val="center"/>
          </w:tcPr>
          <w:p w14:paraId="15191B6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2F3B78F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16</w:t>
            </w:r>
          </w:p>
        </w:tc>
      </w:tr>
      <w:tr w14:paraId="2038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05BC259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2D86746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出渣、出矿工</w:t>
            </w:r>
          </w:p>
        </w:tc>
        <w:tc>
          <w:tcPr>
            <w:tcW w:w="833" w:type="pct"/>
            <w:vAlign w:val="center"/>
          </w:tcPr>
          <w:p w14:paraId="777C395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664E50F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557AEE5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1A2C2BD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r>
      <w:tr w14:paraId="330D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51173EA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2FEB0A7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机动车司机</w:t>
            </w:r>
          </w:p>
        </w:tc>
        <w:tc>
          <w:tcPr>
            <w:tcW w:w="833" w:type="pct"/>
            <w:vAlign w:val="center"/>
          </w:tcPr>
          <w:p w14:paraId="19D842A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833" w:type="pct"/>
            <w:vAlign w:val="center"/>
          </w:tcPr>
          <w:p w14:paraId="2724BA6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833" w:type="pct"/>
            <w:vAlign w:val="center"/>
          </w:tcPr>
          <w:p w14:paraId="08C24AD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69F5303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r>
      <w:tr w14:paraId="3A8A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75AEB2C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3D324A2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通风、维修工</w:t>
            </w:r>
          </w:p>
        </w:tc>
        <w:tc>
          <w:tcPr>
            <w:tcW w:w="833" w:type="pct"/>
            <w:vAlign w:val="center"/>
          </w:tcPr>
          <w:p w14:paraId="7C3FD88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833" w:type="pct"/>
            <w:vAlign w:val="center"/>
          </w:tcPr>
          <w:p w14:paraId="5CF0AE5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833" w:type="pct"/>
            <w:vAlign w:val="center"/>
          </w:tcPr>
          <w:p w14:paraId="19EC0EB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2E6DB5F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r>
      <w:tr w14:paraId="241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57DD63F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23E0168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小计</w:t>
            </w:r>
          </w:p>
        </w:tc>
        <w:tc>
          <w:tcPr>
            <w:tcW w:w="833" w:type="pct"/>
            <w:vAlign w:val="center"/>
          </w:tcPr>
          <w:p w14:paraId="164E79D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23</w:t>
            </w:r>
          </w:p>
        </w:tc>
        <w:tc>
          <w:tcPr>
            <w:tcW w:w="833" w:type="pct"/>
            <w:vAlign w:val="center"/>
          </w:tcPr>
          <w:p w14:paraId="78D20FC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23</w:t>
            </w:r>
          </w:p>
        </w:tc>
        <w:tc>
          <w:tcPr>
            <w:tcW w:w="833" w:type="pct"/>
            <w:vAlign w:val="center"/>
          </w:tcPr>
          <w:p w14:paraId="06A8BE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p>
        </w:tc>
        <w:tc>
          <w:tcPr>
            <w:tcW w:w="833" w:type="pct"/>
            <w:vAlign w:val="center"/>
          </w:tcPr>
          <w:p w14:paraId="4681C5A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46</w:t>
            </w:r>
          </w:p>
        </w:tc>
      </w:tr>
      <w:tr w14:paraId="1EB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1202346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250" w:type="pct"/>
            <w:vAlign w:val="center"/>
          </w:tcPr>
          <w:p w14:paraId="4AF30FE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辅助工作人员</w:t>
            </w:r>
          </w:p>
        </w:tc>
        <w:tc>
          <w:tcPr>
            <w:tcW w:w="833" w:type="pct"/>
            <w:vAlign w:val="center"/>
          </w:tcPr>
          <w:p w14:paraId="13C4130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7B15C23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18DC5B2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06FC4E3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r>
      <w:tr w14:paraId="2837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191EB2A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44EEF8E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支护、杂勤工</w:t>
            </w:r>
          </w:p>
        </w:tc>
        <w:tc>
          <w:tcPr>
            <w:tcW w:w="833" w:type="pct"/>
            <w:vAlign w:val="center"/>
          </w:tcPr>
          <w:p w14:paraId="732112F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69C41CE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2B4F88A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692791A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r>
      <w:tr w14:paraId="18FD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7EC6E6A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78712FB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空压机站</w:t>
            </w:r>
          </w:p>
        </w:tc>
        <w:tc>
          <w:tcPr>
            <w:tcW w:w="833" w:type="pct"/>
            <w:vAlign w:val="center"/>
          </w:tcPr>
          <w:p w14:paraId="7E51AC4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52056F8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6D23491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833" w:type="pct"/>
            <w:vAlign w:val="center"/>
          </w:tcPr>
          <w:p w14:paraId="1933B50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r>
      <w:tr w14:paraId="35A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6599F3D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5ADF544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电工</w:t>
            </w:r>
          </w:p>
        </w:tc>
        <w:tc>
          <w:tcPr>
            <w:tcW w:w="833" w:type="pct"/>
            <w:vAlign w:val="center"/>
          </w:tcPr>
          <w:p w14:paraId="17DBFCF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25C7FB8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33" w:type="pct"/>
            <w:vAlign w:val="center"/>
          </w:tcPr>
          <w:p w14:paraId="056B0EB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w:t>
            </w:r>
          </w:p>
        </w:tc>
        <w:tc>
          <w:tcPr>
            <w:tcW w:w="833" w:type="pct"/>
            <w:vAlign w:val="center"/>
          </w:tcPr>
          <w:p w14:paraId="0497E8D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r>
      <w:tr w14:paraId="66CD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5375B56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220CC9B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小计</w:t>
            </w:r>
          </w:p>
        </w:tc>
        <w:tc>
          <w:tcPr>
            <w:tcW w:w="833" w:type="pct"/>
            <w:vAlign w:val="center"/>
          </w:tcPr>
          <w:p w14:paraId="4798D39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833" w:type="pct"/>
            <w:vAlign w:val="center"/>
          </w:tcPr>
          <w:p w14:paraId="2AFD2C0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833" w:type="pct"/>
            <w:vAlign w:val="center"/>
          </w:tcPr>
          <w:p w14:paraId="7695645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2BBE188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w:t>
            </w:r>
          </w:p>
        </w:tc>
      </w:tr>
      <w:tr w14:paraId="77BB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4121E25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250" w:type="pct"/>
            <w:vAlign w:val="center"/>
          </w:tcPr>
          <w:p w14:paraId="6214194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技术、管理人员</w:t>
            </w:r>
          </w:p>
        </w:tc>
        <w:tc>
          <w:tcPr>
            <w:tcW w:w="833" w:type="pct"/>
            <w:vAlign w:val="center"/>
          </w:tcPr>
          <w:p w14:paraId="5A01BD4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w:t>
            </w:r>
          </w:p>
        </w:tc>
        <w:tc>
          <w:tcPr>
            <w:tcW w:w="833" w:type="pct"/>
            <w:vAlign w:val="center"/>
          </w:tcPr>
          <w:p w14:paraId="697B4F4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1009B2F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6E613D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w:t>
            </w:r>
          </w:p>
        </w:tc>
      </w:tr>
      <w:tr w14:paraId="5C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24CD85A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1250" w:type="pct"/>
            <w:vAlign w:val="center"/>
          </w:tcPr>
          <w:p w14:paraId="5FAE65D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合计</w:t>
            </w:r>
          </w:p>
        </w:tc>
        <w:tc>
          <w:tcPr>
            <w:tcW w:w="833" w:type="pct"/>
            <w:vAlign w:val="center"/>
          </w:tcPr>
          <w:p w14:paraId="7A2C090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62B5963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15749D5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heme="minorEastAsia" w:hAnsiTheme="minorEastAsia" w:eastAsiaTheme="minorEastAsia" w:cstheme="minorEastAsia"/>
                <w:color w:val="auto"/>
                <w:sz w:val="21"/>
                <w:szCs w:val="21"/>
                <w:vertAlign w:val="baseline"/>
                <w:lang w:val="en-US" w:eastAsia="zh-CN"/>
              </w:rPr>
            </w:pPr>
          </w:p>
        </w:tc>
        <w:tc>
          <w:tcPr>
            <w:tcW w:w="833" w:type="pct"/>
            <w:vAlign w:val="center"/>
          </w:tcPr>
          <w:p w14:paraId="35DED48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72</w:t>
            </w:r>
          </w:p>
        </w:tc>
      </w:tr>
    </w:tbl>
    <w:p w14:paraId="718F5C59">
      <w:pPr>
        <w:pStyle w:val="5"/>
        <w:keepNext/>
        <w:keepLines/>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GB" w:eastAsia="zh-CN"/>
        </w:rPr>
      </w:pPr>
      <w:bookmarkStart w:id="91" w:name="_Toc427032770"/>
      <w:r>
        <w:rPr>
          <w:rFonts w:hint="eastAsia"/>
          <w:color w:val="auto"/>
          <w:lang w:val="en-GB" w:eastAsia="zh-CN"/>
        </w:rPr>
        <w:t>2.4.1</w:t>
      </w:r>
      <w:r>
        <w:rPr>
          <w:rFonts w:hint="eastAsia"/>
          <w:color w:val="auto"/>
          <w:lang w:val="en-US" w:eastAsia="zh-CN"/>
        </w:rPr>
        <w:t>2</w:t>
      </w:r>
      <w:r>
        <w:rPr>
          <w:rFonts w:hint="eastAsia"/>
          <w:color w:val="auto"/>
          <w:lang w:val="en-GB" w:eastAsia="zh-CN"/>
        </w:rPr>
        <w:t>.</w:t>
      </w:r>
      <w:r>
        <w:rPr>
          <w:rFonts w:hint="eastAsia"/>
          <w:color w:val="auto"/>
          <w:lang w:val="en-US" w:eastAsia="zh-CN"/>
        </w:rPr>
        <w:t>2</w:t>
      </w:r>
      <w:r>
        <w:rPr>
          <w:rFonts w:hint="eastAsia"/>
          <w:color w:val="auto"/>
          <w:lang w:val="en-GB" w:eastAsia="zh-CN"/>
        </w:rPr>
        <w:t>投资</w:t>
      </w:r>
      <w:bookmarkEnd w:id="91"/>
      <w:r>
        <w:rPr>
          <w:rFonts w:hint="eastAsia"/>
          <w:color w:val="auto"/>
          <w:lang w:val="en-US" w:eastAsia="zh-CN"/>
        </w:rPr>
        <w:t>估算</w:t>
      </w:r>
    </w:p>
    <w:bookmarkEnd w:id="83"/>
    <w:bookmarkEnd w:id="84"/>
    <w:bookmarkEnd w:id="85"/>
    <w:p w14:paraId="5C386343">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color w:val="auto"/>
          <w:lang w:val="en-US" w:eastAsia="zh-CN"/>
        </w:rPr>
      </w:pPr>
      <w:bookmarkStart w:id="92" w:name="_Toc85188015"/>
      <w:bookmarkStart w:id="93" w:name="_Toc225062584"/>
      <w:bookmarkStart w:id="94" w:name="_Toc225062056"/>
      <w:bookmarkStart w:id="95" w:name="_Toc338762967"/>
      <w:bookmarkStart w:id="96" w:name="_Toc85101971"/>
      <w:r>
        <w:rPr>
          <w:color w:val="auto"/>
        </w:rPr>
        <w:t>工程建设投资</w:t>
      </w:r>
      <w:r>
        <w:rPr>
          <w:rFonts w:hint="eastAsia"/>
          <w:color w:val="auto"/>
          <w:lang w:val="en-US" w:eastAsia="zh-CN"/>
        </w:rPr>
        <w:t>4144.72</w:t>
      </w:r>
      <w:r>
        <w:rPr>
          <w:color w:val="auto"/>
        </w:rPr>
        <w:t>万元</w:t>
      </w:r>
      <w:r>
        <w:rPr>
          <w:rFonts w:hint="eastAsia"/>
          <w:color w:val="auto"/>
          <w:lang w:eastAsia="zh-CN"/>
        </w:rPr>
        <w:t>。</w:t>
      </w:r>
      <w:r>
        <w:rPr>
          <w:rFonts w:hint="eastAsia"/>
          <w:color w:val="auto"/>
          <w:lang w:val="en-US" w:eastAsia="zh-CN"/>
        </w:rPr>
        <w:t>构成如下：</w:t>
      </w:r>
    </w:p>
    <w:p w14:paraId="2BD9A41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工程费用3141.67万元，其中采矿工程2267.84万元，矿机工程150.65万元，供配电工程397.08万元，总图工程326.10万元</w:t>
      </w:r>
      <w:r>
        <w:rPr>
          <w:rFonts w:hint="eastAsia"/>
          <w:color w:val="auto"/>
          <w:lang w:eastAsia="zh-CN"/>
        </w:rPr>
        <w:t>；</w:t>
      </w:r>
    </w:p>
    <w:p w14:paraId="241101C4">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color w:val="auto"/>
          <w:lang w:eastAsia="zh-CN"/>
        </w:rPr>
      </w:pPr>
      <w:r>
        <w:rPr>
          <w:rFonts w:hint="eastAsia"/>
          <w:color w:val="auto"/>
          <w:lang w:eastAsia="zh-CN"/>
        </w:rPr>
        <w:t>(2)工程建设其他费用558.97万元。</w:t>
      </w:r>
    </w:p>
    <w:p w14:paraId="47ECD2F7">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color w:val="auto"/>
          <w:lang w:eastAsia="zh-CN"/>
        </w:rPr>
      </w:pPr>
      <w:r>
        <w:rPr>
          <w:rFonts w:hint="eastAsia"/>
          <w:color w:val="auto"/>
          <w:lang w:eastAsia="zh-CN"/>
        </w:rPr>
        <w:t>(3)工程预备费444.08万元。</w:t>
      </w:r>
    </w:p>
    <w:p w14:paraId="7B7ECF8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default"/>
          <w:color w:val="auto"/>
          <w:lang w:val="en-US"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安全设施投资207.72万元，占建设投资比例的5.01%。</w:t>
      </w:r>
    </w:p>
    <w:p w14:paraId="082F80EA">
      <w:pPr>
        <w:ind w:firstLine="560"/>
        <w:rPr>
          <w:color w:val="auto"/>
        </w:rPr>
      </w:pPr>
      <w:r>
        <w:rPr>
          <w:rFonts w:hint="eastAsia"/>
          <w:color w:val="auto"/>
        </w:rPr>
        <w:br w:type="page"/>
      </w:r>
    </w:p>
    <w:p w14:paraId="7E55E089">
      <w:pPr>
        <w:pStyle w:val="2"/>
        <w:rPr>
          <w:color w:val="auto"/>
        </w:rPr>
      </w:pPr>
      <w:bookmarkStart w:id="97" w:name="_Toc7330"/>
      <w:r>
        <w:rPr>
          <w:rFonts w:hint="eastAsia"/>
          <w:color w:val="auto"/>
        </w:rPr>
        <w:t>3 定性、定量评价</w:t>
      </w:r>
      <w:bookmarkEnd w:id="92"/>
      <w:bookmarkEnd w:id="93"/>
      <w:bookmarkEnd w:id="94"/>
      <w:bookmarkEnd w:id="95"/>
      <w:bookmarkEnd w:id="96"/>
      <w:bookmarkEnd w:id="97"/>
    </w:p>
    <w:p w14:paraId="0F1C2138">
      <w:pPr>
        <w:ind w:firstLine="560"/>
        <w:rPr>
          <w:color w:val="auto"/>
        </w:rPr>
      </w:pPr>
      <w:bookmarkStart w:id="98" w:name="_Toc339375109"/>
      <w:bookmarkStart w:id="99" w:name="_Toc271360620"/>
      <w:bookmarkStart w:id="100" w:name="_Toc339373891"/>
      <w:bookmarkStart w:id="101" w:name="_Toc281565994"/>
      <w:bookmarkStart w:id="102" w:name="_Toc323806749"/>
      <w:bookmarkStart w:id="103" w:name="_Toc281566237"/>
      <w:bookmarkStart w:id="104" w:name="_Toc301536680"/>
      <w:bookmarkStart w:id="105" w:name="_Toc338762969"/>
      <w:r>
        <w:rPr>
          <w:rFonts w:hint="eastAsia"/>
          <w:color w:val="auto"/>
        </w:rPr>
        <w:t>根据有关法律、法规、标准和规范的相关规定，借鉴同类矿山事故经验教训，针对建设项目建设方案(生产工艺、生产流程、作业场所)特点，划分评价单元，对每一单元按所选用的评价方法进行定性、定量分析评价。主要针对</w:t>
      </w:r>
      <w:r>
        <w:rPr>
          <w:color w:val="auto"/>
        </w:rPr>
        <w:t>建设项目潜在的危险、有害因素，</w:t>
      </w:r>
      <w:r>
        <w:rPr>
          <w:rFonts w:hint="eastAsia"/>
          <w:color w:val="auto"/>
        </w:rPr>
        <w:t>分析和预测可能发生事故后果和危险等级；分析评价建设方案的符合性及其合理性，对每一单元进行评价总结。</w:t>
      </w:r>
      <w:bookmarkEnd w:id="98"/>
      <w:bookmarkEnd w:id="99"/>
      <w:bookmarkEnd w:id="100"/>
      <w:bookmarkEnd w:id="101"/>
      <w:bookmarkEnd w:id="102"/>
      <w:bookmarkEnd w:id="103"/>
      <w:bookmarkEnd w:id="104"/>
    </w:p>
    <w:p w14:paraId="6701C027">
      <w:pPr>
        <w:ind w:firstLine="560"/>
        <w:rPr>
          <w:color w:val="auto"/>
        </w:rPr>
      </w:pPr>
      <w:r>
        <w:rPr>
          <w:rFonts w:hint="eastAsia"/>
          <w:color w:val="auto"/>
        </w:rPr>
        <w:t>本次评价共划分以下评价单元：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727"/>
        <w:gridCol w:w="4801"/>
      </w:tblGrid>
      <w:tr w14:paraId="2B0C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333CF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1984" w:type="pct"/>
          </w:tcPr>
          <w:p w14:paraId="375A2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评价单元</w:t>
            </w:r>
          </w:p>
        </w:tc>
        <w:tc>
          <w:tcPr>
            <w:tcW w:w="2548" w:type="pct"/>
          </w:tcPr>
          <w:p w14:paraId="007E0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采用的评价方法</w:t>
            </w:r>
          </w:p>
        </w:tc>
      </w:tr>
      <w:tr w14:paraId="7C38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373DD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1</w:t>
            </w:r>
          </w:p>
        </w:tc>
        <w:tc>
          <w:tcPr>
            <w:tcW w:w="1984" w:type="pct"/>
          </w:tcPr>
          <w:p w14:paraId="45B2C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总平面布置单元</w:t>
            </w:r>
          </w:p>
        </w:tc>
        <w:tc>
          <w:tcPr>
            <w:tcW w:w="2548" w:type="pct"/>
          </w:tcPr>
          <w:p w14:paraId="6306A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安全检查表</w:t>
            </w:r>
          </w:p>
        </w:tc>
      </w:tr>
      <w:tr w14:paraId="27DB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5B40D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2</w:t>
            </w:r>
          </w:p>
        </w:tc>
        <w:tc>
          <w:tcPr>
            <w:tcW w:w="1984" w:type="pct"/>
          </w:tcPr>
          <w:p w14:paraId="66B2C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开拓单元</w:t>
            </w:r>
          </w:p>
        </w:tc>
        <w:tc>
          <w:tcPr>
            <w:tcW w:w="2548" w:type="pct"/>
          </w:tcPr>
          <w:p w14:paraId="464F7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38AC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0FAB0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3</w:t>
            </w:r>
          </w:p>
        </w:tc>
        <w:tc>
          <w:tcPr>
            <w:tcW w:w="1984" w:type="pct"/>
          </w:tcPr>
          <w:p w14:paraId="2CF28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运输单元</w:t>
            </w:r>
          </w:p>
        </w:tc>
        <w:tc>
          <w:tcPr>
            <w:tcW w:w="2548" w:type="pct"/>
          </w:tcPr>
          <w:p w14:paraId="6D00A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20CF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6A48F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4</w:t>
            </w:r>
          </w:p>
        </w:tc>
        <w:tc>
          <w:tcPr>
            <w:tcW w:w="1984" w:type="pct"/>
          </w:tcPr>
          <w:p w14:paraId="2F3BC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采掘单元</w:t>
            </w:r>
          </w:p>
        </w:tc>
        <w:tc>
          <w:tcPr>
            <w:tcW w:w="2548" w:type="pct"/>
          </w:tcPr>
          <w:p w14:paraId="1AD55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62E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6ECAE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5</w:t>
            </w:r>
          </w:p>
        </w:tc>
        <w:tc>
          <w:tcPr>
            <w:tcW w:w="1984" w:type="pct"/>
          </w:tcPr>
          <w:p w14:paraId="44C4A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通风单元</w:t>
            </w:r>
          </w:p>
        </w:tc>
        <w:tc>
          <w:tcPr>
            <w:tcW w:w="2548" w:type="pct"/>
          </w:tcPr>
          <w:p w14:paraId="68DCA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0F96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5E20C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6</w:t>
            </w:r>
          </w:p>
        </w:tc>
        <w:tc>
          <w:tcPr>
            <w:tcW w:w="1984" w:type="pct"/>
          </w:tcPr>
          <w:p w14:paraId="33C0C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供配电设施单元</w:t>
            </w:r>
          </w:p>
        </w:tc>
        <w:tc>
          <w:tcPr>
            <w:tcW w:w="2548" w:type="pct"/>
          </w:tcPr>
          <w:p w14:paraId="2CD9E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217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215DB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7</w:t>
            </w:r>
          </w:p>
        </w:tc>
        <w:tc>
          <w:tcPr>
            <w:tcW w:w="1984" w:type="pct"/>
          </w:tcPr>
          <w:p w14:paraId="16BF8C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rPr>
              <w:t>防排水与防灭火单元</w:t>
            </w:r>
          </w:p>
        </w:tc>
        <w:tc>
          <w:tcPr>
            <w:tcW w:w="2548" w:type="pct"/>
          </w:tcPr>
          <w:p w14:paraId="257EE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预先危险性分析、安全检查表</w:t>
            </w:r>
          </w:p>
        </w:tc>
      </w:tr>
      <w:tr w14:paraId="4423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37EE4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8</w:t>
            </w:r>
          </w:p>
        </w:tc>
        <w:tc>
          <w:tcPr>
            <w:tcW w:w="1984" w:type="pct"/>
          </w:tcPr>
          <w:p w14:paraId="213AD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rPr>
            </w:pPr>
            <w:r>
              <w:rPr>
                <w:rFonts w:hint="eastAsia"/>
                <w:color w:val="auto"/>
                <w:sz w:val="21"/>
                <w:szCs w:val="21"/>
              </w:rPr>
              <w:t>安全避险“六大系统”单元</w:t>
            </w:r>
          </w:p>
        </w:tc>
        <w:tc>
          <w:tcPr>
            <w:tcW w:w="2548" w:type="pct"/>
          </w:tcPr>
          <w:p w14:paraId="790FF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安全检查表</w:t>
            </w:r>
          </w:p>
        </w:tc>
      </w:tr>
      <w:tr w14:paraId="1523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35147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9</w:t>
            </w:r>
          </w:p>
        </w:tc>
        <w:tc>
          <w:tcPr>
            <w:tcW w:w="1984" w:type="pct"/>
          </w:tcPr>
          <w:p w14:paraId="62735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rPr>
            </w:pPr>
            <w:r>
              <w:rPr>
                <w:rFonts w:hint="eastAsia"/>
                <w:color w:val="auto"/>
                <w:sz w:val="21"/>
                <w:szCs w:val="21"/>
              </w:rPr>
              <w:t>安全管理单元</w:t>
            </w:r>
          </w:p>
        </w:tc>
        <w:tc>
          <w:tcPr>
            <w:tcW w:w="2548" w:type="pct"/>
          </w:tcPr>
          <w:p w14:paraId="4283D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vertAlign w:val="baseline"/>
              </w:rPr>
            </w:pPr>
            <w:r>
              <w:rPr>
                <w:rFonts w:hint="eastAsia"/>
                <w:color w:val="auto"/>
                <w:sz w:val="21"/>
                <w:szCs w:val="21"/>
                <w:vertAlign w:val="baseline"/>
                <w:lang w:val="en-US" w:eastAsia="zh-CN"/>
              </w:rPr>
              <w:t>安全检查表</w:t>
            </w:r>
          </w:p>
        </w:tc>
      </w:tr>
      <w:tr w14:paraId="1423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14:paraId="225D2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10</w:t>
            </w:r>
          </w:p>
        </w:tc>
        <w:tc>
          <w:tcPr>
            <w:tcW w:w="1984" w:type="pct"/>
          </w:tcPr>
          <w:p w14:paraId="4177B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sz w:val="21"/>
                <w:szCs w:val="21"/>
              </w:rPr>
            </w:pPr>
            <w:r>
              <w:rPr>
                <w:rFonts w:hint="eastAsia"/>
                <w:color w:val="auto"/>
                <w:sz w:val="21"/>
                <w:szCs w:val="21"/>
              </w:rPr>
              <w:t>重大危险源辨识单元</w:t>
            </w:r>
          </w:p>
        </w:tc>
        <w:tc>
          <w:tcPr>
            <w:tcW w:w="2548" w:type="pct"/>
          </w:tcPr>
          <w:p w14:paraId="01549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对标法</w:t>
            </w:r>
          </w:p>
        </w:tc>
      </w:tr>
    </w:tbl>
    <w:p w14:paraId="67230765">
      <w:pPr>
        <w:pStyle w:val="3"/>
        <w:rPr>
          <w:color w:val="auto"/>
        </w:rPr>
      </w:pPr>
      <w:bookmarkStart w:id="106" w:name="_Toc12225"/>
      <w:r>
        <w:rPr>
          <w:rFonts w:hint="eastAsia"/>
          <w:color w:val="auto"/>
        </w:rPr>
        <w:t>3.</w:t>
      </w:r>
      <w:r>
        <w:rPr>
          <w:rFonts w:hint="eastAsia"/>
          <w:color w:val="auto"/>
          <w:lang w:val="en-US" w:eastAsia="zh-CN"/>
        </w:rPr>
        <w:t>1</w:t>
      </w:r>
      <w:r>
        <w:rPr>
          <w:rFonts w:hint="eastAsia"/>
          <w:color w:val="auto"/>
        </w:rPr>
        <w:t>总平面布置单元</w:t>
      </w:r>
      <w:bookmarkEnd w:id="105"/>
      <w:bookmarkEnd w:id="106"/>
    </w:p>
    <w:p w14:paraId="115EC7FA">
      <w:pPr>
        <w:pStyle w:val="4"/>
        <w:rPr>
          <w:color w:val="auto"/>
        </w:rPr>
      </w:pPr>
      <w:r>
        <w:rPr>
          <w:rFonts w:hint="eastAsia"/>
          <w:color w:val="auto"/>
        </w:rPr>
        <w:t>3.</w:t>
      </w:r>
      <w:r>
        <w:rPr>
          <w:rFonts w:hint="eastAsia"/>
          <w:color w:val="auto"/>
          <w:lang w:val="en-US" w:eastAsia="zh-CN"/>
        </w:rPr>
        <w:t>1</w:t>
      </w:r>
      <w:r>
        <w:rPr>
          <w:rFonts w:hint="eastAsia"/>
          <w:color w:val="auto"/>
        </w:rPr>
        <w:t>.1矿山总平面布置安全检查表评价</w:t>
      </w:r>
    </w:p>
    <w:p w14:paraId="2EBF1F9E">
      <w:pPr>
        <w:ind w:firstLine="560"/>
        <w:rPr>
          <w:color w:val="auto"/>
        </w:rPr>
      </w:pPr>
      <w:r>
        <w:rPr>
          <w:color w:val="auto"/>
        </w:rPr>
        <w:t>本</w:t>
      </w:r>
      <w:r>
        <w:rPr>
          <w:rFonts w:hint="eastAsia"/>
          <w:color w:val="auto"/>
        </w:rPr>
        <w:t>节</w:t>
      </w:r>
      <w:r>
        <w:rPr>
          <w:color w:val="auto"/>
        </w:rPr>
        <w:t>采用检查表法</w:t>
      </w:r>
      <w:r>
        <w:rPr>
          <w:rFonts w:hint="eastAsia"/>
          <w:color w:val="auto"/>
        </w:rPr>
        <w:t>对矿山总平面布置</w:t>
      </w:r>
      <w:r>
        <w:rPr>
          <w:color w:val="auto"/>
        </w:rPr>
        <w:t>进行安全分析与评价</w:t>
      </w:r>
      <w:r>
        <w:rPr>
          <w:rFonts w:hint="eastAsia"/>
          <w:color w:val="auto"/>
        </w:rPr>
        <w:t>，具体见下表：</w:t>
      </w:r>
    </w:p>
    <w:p w14:paraId="606F21E9">
      <w:pPr>
        <w:pStyle w:val="36"/>
        <w:rPr>
          <w:color w:val="auto"/>
          <w:lang w:val="zh-CN"/>
        </w:rPr>
      </w:pPr>
      <w:r>
        <w:rPr>
          <w:rFonts w:hint="eastAsia"/>
          <w:color w:val="auto"/>
          <w:lang w:val="zh-CN"/>
        </w:rPr>
        <w:t>表3-</w:t>
      </w:r>
      <w:r>
        <w:rPr>
          <w:rFonts w:hint="eastAsia"/>
          <w:color w:val="auto"/>
          <w:lang w:val="en-US" w:eastAsia="zh-CN"/>
        </w:rPr>
        <w:t>1</w:t>
      </w:r>
      <w:r>
        <w:rPr>
          <w:rFonts w:hint="eastAsia"/>
          <w:color w:val="auto"/>
          <w:lang w:val="zh-CN"/>
        </w:rPr>
        <w:t xml:space="preserve"> 矿山总平面布置安全检查表</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3"/>
        <w:gridCol w:w="3368"/>
        <w:gridCol w:w="1883"/>
        <w:gridCol w:w="2694"/>
        <w:gridCol w:w="754"/>
      </w:tblGrid>
      <w:tr w14:paraId="218EE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427" w:type="pct"/>
            <w:tcBorders>
              <w:tl2br w:val="nil"/>
              <w:tr2bl w:val="nil"/>
            </w:tcBorders>
            <w:vAlign w:val="center"/>
          </w:tcPr>
          <w:p w14:paraId="7EBD010C">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b/>
                <w:bCs/>
                <w:color w:val="auto"/>
              </w:rPr>
            </w:pPr>
            <w:r>
              <w:rPr>
                <w:rFonts w:hint="eastAsia"/>
                <w:b/>
                <w:bCs/>
                <w:color w:val="auto"/>
              </w:rPr>
              <w:t>序号</w:t>
            </w:r>
          </w:p>
        </w:tc>
        <w:tc>
          <w:tcPr>
            <w:tcW w:w="1769" w:type="pct"/>
            <w:tcBorders>
              <w:tl2br w:val="nil"/>
              <w:tr2bl w:val="nil"/>
            </w:tcBorders>
            <w:vAlign w:val="center"/>
          </w:tcPr>
          <w:p w14:paraId="3B0316E6">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b/>
                <w:bCs/>
                <w:color w:val="auto"/>
              </w:rPr>
            </w:pPr>
            <w:r>
              <w:rPr>
                <w:rFonts w:hint="eastAsia"/>
                <w:b/>
                <w:bCs/>
                <w:color w:val="auto"/>
              </w:rPr>
              <w:t>检查内容</w:t>
            </w:r>
          </w:p>
        </w:tc>
        <w:tc>
          <w:tcPr>
            <w:tcW w:w="989" w:type="pct"/>
            <w:tcBorders>
              <w:tl2br w:val="nil"/>
              <w:tr2bl w:val="nil"/>
            </w:tcBorders>
            <w:vAlign w:val="center"/>
          </w:tcPr>
          <w:p w14:paraId="0D5A7CBD">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b/>
                <w:bCs/>
                <w:color w:val="auto"/>
              </w:rPr>
            </w:pPr>
            <w:r>
              <w:rPr>
                <w:rFonts w:hint="eastAsia"/>
                <w:b/>
                <w:bCs/>
                <w:color w:val="auto"/>
              </w:rPr>
              <w:t>检查依据</w:t>
            </w:r>
          </w:p>
        </w:tc>
        <w:tc>
          <w:tcPr>
            <w:tcW w:w="1415" w:type="pct"/>
            <w:tcBorders>
              <w:tl2br w:val="nil"/>
              <w:tr2bl w:val="nil"/>
            </w:tcBorders>
            <w:vAlign w:val="center"/>
          </w:tcPr>
          <w:p w14:paraId="7EFA7FB0">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b/>
                <w:bCs/>
                <w:color w:val="auto"/>
              </w:rPr>
            </w:pPr>
            <w:r>
              <w:rPr>
                <w:rFonts w:hint="eastAsia"/>
                <w:b/>
                <w:bCs/>
                <w:color w:val="auto"/>
              </w:rPr>
              <w:t>检查情况</w:t>
            </w:r>
          </w:p>
        </w:tc>
        <w:tc>
          <w:tcPr>
            <w:tcW w:w="396" w:type="pct"/>
            <w:tcBorders>
              <w:tl2br w:val="nil"/>
              <w:tr2bl w:val="nil"/>
            </w:tcBorders>
            <w:vAlign w:val="center"/>
          </w:tcPr>
          <w:p w14:paraId="379A579E">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b/>
                <w:bCs/>
                <w:color w:val="auto"/>
              </w:rPr>
            </w:pPr>
            <w:r>
              <w:rPr>
                <w:rFonts w:hint="eastAsia"/>
                <w:b/>
                <w:bCs/>
                <w:color w:val="auto"/>
              </w:rPr>
              <w:t>结论</w:t>
            </w:r>
          </w:p>
        </w:tc>
      </w:tr>
      <w:tr w14:paraId="36A2C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34522FBC">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1</w:t>
            </w:r>
          </w:p>
        </w:tc>
        <w:tc>
          <w:tcPr>
            <w:tcW w:w="1769" w:type="pct"/>
            <w:tcBorders>
              <w:tl2br w:val="nil"/>
              <w:tr2bl w:val="nil"/>
            </w:tcBorders>
            <w:vAlign w:val="center"/>
          </w:tcPr>
          <w:p w14:paraId="196E0AA6">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left"/>
              <w:textAlignment w:val="auto"/>
              <w:rPr>
                <w:rFonts w:hint="default"/>
                <w:color w:val="auto"/>
              </w:rPr>
            </w:pPr>
            <w:r>
              <w:rPr>
                <w:rFonts w:hint="eastAsia" w:cs="宋体"/>
                <w:bCs/>
                <w:color w:val="auto"/>
                <w:kern w:val="2"/>
                <w:sz w:val="21"/>
              </w:rPr>
              <w:t>矿山企业的办公区、生活区、工业场地、地面建筑等，不应设在危崖、塌陷区、崩落区，不应设在受尘毒、污风影响区域内，不应受洪水、泥石流、爆破威胁。</w:t>
            </w:r>
          </w:p>
        </w:tc>
        <w:tc>
          <w:tcPr>
            <w:tcW w:w="989" w:type="pct"/>
            <w:tcBorders>
              <w:tl2br w:val="nil"/>
              <w:tr2bl w:val="nil"/>
            </w:tcBorders>
            <w:vAlign w:val="center"/>
          </w:tcPr>
          <w:p w14:paraId="24CA5061">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eastAsia="宋体"/>
                <w:color w:val="auto"/>
                <w:lang w:val="en-US" w:eastAsia="zh-CN"/>
              </w:rPr>
            </w:pPr>
            <w:r>
              <w:rPr>
                <w:rFonts w:hint="eastAsia" w:cs="宋体"/>
                <w:bCs/>
                <w:color w:val="auto"/>
                <w:sz w:val="21"/>
              </w:rPr>
              <w:t>《金属非金属矿山安全规程》(GB16423-2020)第4.6.1条</w:t>
            </w:r>
          </w:p>
        </w:tc>
        <w:tc>
          <w:tcPr>
            <w:tcW w:w="1415" w:type="pct"/>
            <w:tcBorders>
              <w:tl2br w:val="nil"/>
              <w:tr2bl w:val="nil"/>
            </w:tcBorders>
            <w:vAlign w:val="center"/>
          </w:tcPr>
          <w:p w14:paraId="088543E4">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left"/>
              <w:textAlignment w:val="auto"/>
              <w:rPr>
                <w:rFonts w:hint="default"/>
                <w:color w:val="auto"/>
              </w:rPr>
            </w:pPr>
            <w:r>
              <w:rPr>
                <w:rFonts w:hint="eastAsia" w:cs="宋体"/>
                <w:bCs/>
                <w:color w:val="auto"/>
                <w:kern w:val="2"/>
                <w:sz w:val="21"/>
              </w:rPr>
              <w:t>该矿山企业的</w:t>
            </w:r>
            <w:r>
              <w:rPr>
                <w:rFonts w:hint="eastAsia" w:cs="宋体"/>
                <w:bCs/>
                <w:color w:val="auto"/>
                <w:kern w:val="2"/>
                <w:sz w:val="21"/>
                <w:lang w:val="en-US" w:eastAsia="zh-CN"/>
              </w:rPr>
              <w:t>工业场地</w:t>
            </w:r>
            <w:r>
              <w:rPr>
                <w:rFonts w:hint="eastAsia" w:cs="宋体"/>
                <w:bCs/>
                <w:color w:val="auto"/>
                <w:kern w:val="2"/>
                <w:sz w:val="21"/>
              </w:rPr>
              <w:t>、地面建筑等未处于上述危险区域。</w:t>
            </w:r>
          </w:p>
        </w:tc>
        <w:tc>
          <w:tcPr>
            <w:tcW w:w="396" w:type="pct"/>
            <w:tcBorders>
              <w:tl2br w:val="nil"/>
              <w:tr2bl w:val="nil"/>
            </w:tcBorders>
            <w:vAlign w:val="center"/>
          </w:tcPr>
          <w:p w14:paraId="7A5EB553">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default"/>
                <w:color w:val="auto"/>
              </w:rPr>
            </w:pPr>
            <w:r>
              <w:rPr>
                <w:rFonts w:hint="eastAsia" w:cs="宋体"/>
                <w:bCs/>
                <w:color w:val="auto"/>
                <w:kern w:val="2"/>
                <w:sz w:val="21"/>
              </w:rPr>
              <w:t>符合</w:t>
            </w:r>
          </w:p>
        </w:tc>
      </w:tr>
      <w:tr w14:paraId="487C6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61F8D76A">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2</w:t>
            </w:r>
          </w:p>
        </w:tc>
        <w:tc>
          <w:tcPr>
            <w:tcW w:w="1769" w:type="pct"/>
            <w:tcBorders>
              <w:tl2br w:val="nil"/>
              <w:tr2bl w:val="nil"/>
            </w:tcBorders>
            <w:vAlign w:val="center"/>
          </w:tcPr>
          <w:p w14:paraId="01B4F754">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default"/>
                <w:color w:val="auto"/>
              </w:rPr>
              <w:t>矿井(竖井、斜井、</w:t>
            </w:r>
            <w:r>
              <w:rPr>
                <w:rFonts w:hint="eastAsia" w:eastAsia="宋体"/>
                <w:color w:val="auto"/>
                <w:lang w:val="en-US" w:eastAsia="zh-CN"/>
              </w:rPr>
              <w:t>平硐</w:t>
            </w:r>
            <w:r>
              <w:rPr>
                <w:rFonts w:hint="default"/>
                <w:color w:val="auto"/>
              </w:rPr>
              <w:t>等)井口的标高应高于当地历史最高洪水位1m以上。工业场地的地面标高应高于当地历史最高洪水位</w:t>
            </w:r>
            <w:r>
              <w:rPr>
                <w:rFonts w:hint="eastAsia"/>
                <w:color w:val="auto"/>
              </w:rPr>
              <w:t>。</w:t>
            </w:r>
          </w:p>
        </w:tc>
        <w:tc>
          <w:tcPr>
            <w:tcW w:w="989" w:type="pct"/>
            <w:tcBorders>
              <w:tl2br w:val="nil"/>
              <w:tr2bl w:val="nil"/>
            </w:tcBorders>
            <w:vAlign w:val="center"/>
          </w:tcPr>
          <w:p w14:paraId="0A8B46AD">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13FB1E97">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eastAsia="宋体"/>
                <w:color w:val="auto"/>
                <w:lang w:val="en-US" w:eastAsia="zh-CN"/>
              </w:rPr>
            </w:pPr>
            <w:r>
              <w:rPr>
                <w:rFonts w:hint="eastAsia"/>
                <w:color w:val="auto"/>
                <w:lang w:val="en-US" w:eastAsia="zh-CN"/>
              </w:rPr>
              <w:t>第</w:t>
            </w:r>
            <w:r>
              <w:rPr>
                <w:rFonts w:hint="eastAsia"/>
                <w:color w:val="auto"/>
              </w:rPr>
              <w:t>6.</w:t>
            </w:r>
            <w:r>
              <w:rPr>
                <w:rFonts w:hint="eastAsia"/>
                <w:color w:val="auto"/>
                <w:lang w:val="en-US" w:eastAsia="zh-CN"/>
              </w:rPr>
              <w:t>8.2.3条</w:t>
            </w:r>
          </w:p>
        </w:tc>
        <w:tc>
          <w:tcPr>
            <w:tcW w:w="1415" w:type="pct"/>
            <w:tcBorders>
              <w:tl2br w:val="nil"/>
              <w:tr2bl w:val="nil"/>
            </w:tcBorders>
            <w:vAlign w:val="center"/>
          </w:tcPr>
          <w:p w14:paraId="35104ED2">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eastAsia="宋体"/>
                <w:color w:val="auto"/>
                <w:lang w:val="zh-CN" w:eastAsia="zh-CN"/>
              </w:rPr>
            </w:pPr>
            <w:r>
              <w:rPr>
                <w:rFonts w:hint="eastAsia"/>
                <w:color w:val="auto"/>
                <w:lang w:val="en-US" w:eastAsia="zh-CN"/>
              </w:rPr>
              <w:t>井口、工业场地标高高于</w:t>
            </w:r>
            <w:r>
              <w:rPr>
                <w:rFonts w:hint="eastAsia"/>
                <w:color w:val="auto"/>
                <w:highlight w:val="none"/>
              </w:rPr>
              <w:t>区历年最高洪水水位</w:t>
            </w:r>
            <w:r>
              <w:rPr>
                <w:rFonts w:hint="eastAsia"/>
                <w:color w:val="auto"/>
                <w:highlight w:val="none"/>
                <w:lang w:val="en-US" w:eastAsia="zh-CN"/>
              </w:rPr>
              <w:t>1m以上</w:t>
            </w:r>
            <w:r>
              <w:rPr>
                <w:rFonts w:hint="eastAsia"/>
                <w:color w:val="auto"/>
                <w:highlight w:val="none"/>
                <w:lang w:eastAsia="zh-CN"/>
              </w:rPr>
              <w:t>。</w:t>
            </w:r>
          </w:p>
        </w:tc>
        <w:tc>
          <w:tcPr>
            <w:tcW w:w="396" w:type="pct"/>
            <w:tcBorders>
              <w:tl2br w:val="nil"/>
              <w:tr2bl w:val="nil"/>
            </w:tcBorders>
            <w:vAlign w:val="center"/>
          </w:tcPr>
          <w:p w14:paraId="1F76DA99">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符合</w:t>
            </w:r>
          </w:p>
        </w:tc>
      </w:tr>
      <w:tr w14:paraId="3E728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6A184AA1">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3</w:t>
            </w:r>
          </w:p>
        </w:tc>
        <w:tc>
          <w:tcPr>
            <w:tcW w:w="1769" w:type="pct"/>
            <w:tcBorders>
              <w:tl2br w:val="nil"/>
              <w:tr2bl w:val="nil"/>
            </w:tcBorders>
            <w:vAlign w:val="center"/>
          </w:tcPr>
          <w:p w14:paraId="00A2B2C6">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left"/>
              <w:textAlignment w:val="auto"/>
              <w:rPr>
                <w:rFonts w:hint="default"/>
                <w:color w:val="auto"/>
              </w:rPr>
            </w:pPr>
            <w:r>
              <w:rPr>
                <w:rFonts w:hint="default"/>
                <w:color w:val="auto"/>
              </w:rPr>
              <w:t>地下开采时，应圈定岩体移动范围或岩体移动监测范围；地表主要建构筑物、主要井筒应布置在地表岩体移动范围之外，或者留保安矿柱消除其影响。</w:t>
            </w:r>
          </w:p>
        </w:tc>
        <w:tc>
          <w:tcPr>
            <w:tcW w:w="989" w:type="pct"/>
            <w:tcBorders>
              <w:tl2br w:val="nil"/>
              <w:tr2bl w:val="nil"/>
            </w:tcBorders>
            <w:vAlign w:val="center"/>
          </w:tcPr>
          <w:p w14:paraId="3C36C7EC">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661647FE">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outlineLvl w:val="9"/>
              <w:rPr>
                <w:rFonts w:hint="default"/>
                <w:color w:val="auto"/>
              </w:rPr>
            </w:pPr>
            <w:r>
              <w:rPr>
                <w:rFonts w:hint="eastAsia"/>
                <w:color w:val="auto"/>
                <w:lang w:val="en-US" w:eastAsia="zh-CN"/>
              </w:rPr>
              <w:t>第</w:t>
            </w:r>
            <w:r>
              <w:rPr>
                <w:rFonts w:hint="eastAsia"/>
                <w:color w:val="auto"/>
              </w:rPr>
              <w:t>6</w:t>
            </w:r>
            <w:r>
              <w:rPr>
                <w:rFonts w:hint="eastAsia"/>
                <w:color w:val="auto"/>
                <w:lang w:val="en-US" w:eastAsia="zh-CN"/>
              </w:rPr>
              <w:t>.3.1.2条</w:t>
            </w:r>
          </w:p>
        </w:tc>
        <w:tc>
          <w:tcPr>
            <w:tcW w:w="1415" w:type="pct"/>
            <w:tcBorders>
              <w:tl2br w:val="nil"/>
              <w:tr2bl w:val="nil"/>
            </w:tcBorders>
            <w:vAlign w:val="center"/>
          </w:tcPr>
          <w:p w14:paraId="05CBAD3C">
            <w:pPr>
              <w:keepNext w:val="0"/>
              <w:keepLines w:val="0"/>
              <w:suppressLineNumbers w:val="0"/>
              <w:tabs>
                <w:tab w:val="left" w:pos="7080"/>
              </w:tabs>
              <w:spacing w:before="0" w:beforeAutospacing="0" w:after="0" w:afterAutospacing="0" w:line="320" w:lineRule="exact"/>
              <w:ind w:left="0" w:leftChars="0" w:right="0" w:rightChars="0" w:firstLine="0" w:firstLineChars="0"/>
              <w:rPr>
                <w:rFonts w:hint="eastAsia" w:eastAsia="宋体"/>
                <w:color w:val="auto"/>
                <w:lang w:val="zh-CN" w:eastAsia="zh-CN"/>
              </w:rPr>
            </w:pPr>
            <w:r>
              <w:rPr>
                <w:rFonts w:hint="eastAsia" w:cs="宋体"/>
                <w:color w:val="auto"/>
                <w:sz w:val="21"/>
                <w:szCs w:val="21"/>
                <w:lang w:eastAsia="zh-CN"/>
              </w:rPr>
              <w:t>地表主要建构筑物、主要井筒位于地表岩石移动范围之外。</w:t>
            </w:r>
          </w:p>
        </w:tc>
        <w:tc>
          <w:tcPr>
            <w:tcW w:w="396" w:type="pct"/>
            <w:tcBorders>
              <w:tl2br w:val="nil"/>
              <w:tr2bl w:val="nil"/>
            </w:tcBorders>
            <w:vAlign w:val="center"/>
          </w:tcPr>
          <w:p w14:paraId="14D8579D">
            <w:pPr>
              <w:keepNext w:val="0"/>
              <w:keepLines w:val="0"/>
              <w:suppressLineNumbers w:val="0"/>
              <w:tabs>
                <w:tab w:val="left" w:pos="7080"/>
              </w:tabs>
              <w:spacing w:before="0" w:beforeAutospacing="0" w:after="0" w:afterAutospacing="0" w:line="320" w:lineRule="exact"/>
              <w:ind w:left="0" w:leftChars="0" w:right="0" w:rightChars="0" w:firstLine="0" w:firstLineChars="0"/>
              <w:jc w:val="center"/>
              <w:rPr>
                <w:rFonts w:hint="default"/>
                <w:color w:val="auto"/>
                <w:lang w:val="zh-CN"/>
              </w:rPr>
            </w:pPr>
            <w:r>
              <w:rPr>
                <w:rFonts w:hint="eastAsia" w:hAnsi="宋体" w:cs="宋体"/>
                <w:color w:val="auto"/>
                <w:sz w:val="21"/>
                <w:szCs w:val="21"/>
              </w:rPr>
              <w:t>符合</w:t>
            </w:r>
          </w:p>
        </w:tc>
      </w:tr>
      <w:tr w14:paraId="16910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31AD4B0A">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default"/>
                <w:color w:val="auto"/>
                <w:lang w:val="en-US" w:eastAsia="zh-CN"/>
              </w:rPr>
            </w:pPr>
            <w:r>
              <w:rPr>
                <w:rFonts w:hint="eastAsia"/>
                <w:color w:val="auto"/>
                <w:lang w:val="en-US" w:eastAsia="zh-CN"/>
              </w:rPr>
              <w:t>4</w:t>
            </w:r>
          </w:p>
        </w:tc>
        <w:tc>
          <w:tcPr>
            <w:tcW w:w="1769" w:type="pct"/>
            <w:tcBorders>
              <w:tl2br w:val="nil"/>
              <w:tr2bl w:val="nil"/>
            </w:tcBorders>
            <w:vAlign w:val="center"/>
          </w:tcPr>
          <w:p w14:paraId="19286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textAlignment w:val="auto"/>
              <w:rPr>
                <w:rFonts w:hint="default"/>
                <w:color w:val="auto"/>
              </w:rPr>
            </w:pPr>
            <w:r>
              <w:rPr>
                <w:rFonts w:hint="default" w:ascii="宋体" w:hAnsi="宋体" w:eastAsia="宋体" w:cstheme="minorBidi"/>
                <w:color w:val="auto"/>
                <w:kern w:val="2"/>
                <w:sz w:val="21"/>
                <w:szCs w:val="22"/>
                <w:lang w:val="en-US" w:eastAsia="zh-CN" w:bidi="ar-SA"/>
              </w:rPr>
              <w:t>地表主要建构筑物、主要开拓工程</w:t>
            </w:r>
            <w:r>
              <w:rPr>
                <w:rFonts w:hint="eastAsia" w:ascii="宋体" w:hAnsi="宋体" w:eastAsia="宋体" w:cstheme="minorBidi"/>
                <w:color w:val="auto"/>
                <w:kern w:val="2"/>
                <w:sz w:val="21"/>
                <w:szCs w:val="22"/>
                <w:lang w:val="en-US" w:eastAsia="zh-CN" w:bidi="ar-SA"/>
              </w:rPr>
              <w:t>入</w:t>
            </w:r>
            <w:r>
              <w:rPr>
                <w:rFonts w:hint="default" w:ascii="宋体" w:hAnsi="宋体" w:eastAsia="宋体" w:cstheme="minorBidi"/>
                <w:color w:val="auto"/>
                <w:kern w:val="2"/>
                <w:sz w:val="21"/>
                <w:szCs w:val="22"/>
                <w:lang w:val="en-US" w:eastAsia="zh-CN" w:bidi="ar-SA"/>
              </w:rPr>
              <w:t>口应布置在不受地表滑坡、滚石、泥石流、雪崩等危险因素影响的安全地带，无法避开时，应采取可靠的安全措施。</w:t>
            </w:r>
          </w:p>
        </w:tc>
        <w:tc>
          <w:tcPr>
            <w:tcW w:w="989" w:type="pct"/>
            <w:tcBorders>
              <w:tl2br w:val="nil"/>
              <w:tr2bl w:val="nil"/>
            </w:tcBorders>
            <w:vAlign w:val="center"/>
          </w:tcPr>
          <w:p w14:paraId="439D4779">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7BFC5C23">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outlineLvl w:val="9"/>
              <w:rPr>
                <w:rFonts w:hint="eastAsia"/>
                <w:color w:val="auto"/>
                <w:lang w:val="en-US" w:eastAsia="zh-CN"/>
              </w:rPr>
            </w:pPr>
            <w:r>
              <w:rPr>
                <w:rFonts w:hint="eastAsia"/>
                <w:color w:val="auto"/>
                <w:lang w:val="en-US" w:eastAsia="zh-CN"/>
              </w:rPr>
              <w:t>第</w:t>
            </w:r>
            <w:r>
              <w:rPr>
                <w:rFonts w:hint="eastAsia"/>
                <w:color w:val="auto"/>
              </w:rPr>
              <w:t>6</w:t>
            </w:r>
            <w:r>
              <w:rPr>
                <w:rFonts w:hint="eastAsia"/>
                <w:color w:val="auto"/>
                <w:lang w:val="en-US" w:eastAsia="zh-CN"/>
              </w:rPr>
              <w:t>.3.1.3条</w:t>
            </w:r>
          </w:p>
        </w:tc>
        <w:tc>
          <w:tcPr>
            <w:tcW w:w="1415" w:type="pct"/>
            <w:tcBorders>
              <w:tl2br w:val="nil"/>
              <w:tr2bl w:val="nil"/>
            </w:tcBorders>
            <w:vAlign w:val="center"/>
          </w:tcPr>
          <w:p w14:paraId="36312EC6">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left"/>
              <w:textAlignment w:val="auto"/>
              <w:rPr>
                <w:rFonts w:hint="default"/>
                <w:color w:val="auto"/>
                <w:lang w:val="zh-CN"/>
              </w:rPr>
            </w:pPr>
            <w:r>
              <w:rPr>
                <w:rFonts w:hint="default"/>
                <w:color w:val="auto"/>
                <w:lang w:val="zh-CN"/>
              </w:rPr>
              <w:t>矿区工业场地建</w:t>
            </w:r>
            <w:r>
              <w:rPr>
                <w:rFonts w:hint="eastAsia"/>
                <w:color w:val="auto"/>
                <w:lang w:val="zh-CN"/>
              </w:rPr>
              <w:t>(</w:t>
            </w:r>
            <w:r>
              <w:rPr>
                <w:rFonts w:hint="default"/>
                <w:color w:val="auto"/>
                <w:lang w:val="zh-CN"/>
              </w:rPr>
              <w:t>构</w:t>
            </w:r>
            <w:r>
              <w:rPr>
                <w:rFonts w:hint="eastAsia"/>
                <w:color w:val="auto"/>
                <w:lang w:val="zh-CN"/>
              </w:rPr>
              <w:t>)</w:t>
            </w:r>
            <w:r>
              <w:rPr>
                <w:rFonts w:hint="default"/>
                <w:color w:val="auto"/>
                <w:lang w:val="zh-CN"/>
              </w:rPr>
              <w:t>筑物平面布置、地形坡度均充分考虑现状及采动影响</w:t>
            </w:r>
            <w:r>
              <w:rPr>
                <w:rFonts w:hint="eastAsia"/>
                <w:color w:val="auto"/>
                <w:lang w:val="zh-CN"/>
              </w:rPr>
              <w:t>，同时满足国家现行的防火、防爆、安全、卫生、交运等相关规范、标准要求。</w:t>
            </w:r>
          </w:p>
        </w:tc>
        <w:tc>
          <w:tcPr>
            <w:tcW w:w="396" w:type="pct"/>
            <w:tcBorders>
              <w:tl2br w:val="nil"/>
              <w:tr2bl w:val="nil"/>
            </w:tcBorders>
            <w:vAlign w:val="center"/>
          </w:tcPr>
          <w:p w14:paraId="502E44E4">
            <w:pPr>
              <w:pStyle w:val="21"/>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auto"/>
                <w:lang w:val="zh-CN"/>
              </w:rPr>
            </w:pPr>
            <w:r>
              <w:rPr>
                <w:rFonts w:hint="eastAsia" w:hAnsi="宋体" w:cs="宋体"/>
                <w:color w:val="auto"/>
                <w:sz w:val="21"/>
                <w:szCs w:val="21"/>
              </w:rPr>
              <w:t>符合</w:t>
            </w:r>
          </w:p>
        </w:tc>
      </w:tr>
      <w:tr w14:paraId="0613A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68D4255B">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5</w:t>
            </w:r>
          </w:p>
        </w:tc>
        <w:tc>
          <w:tcPr>
            <w:tcW w:w="1769" w:type="pct"/>
            <w:tcBorders>
              <w:tl2br w:val="nil"/>
              <w:tr2bl w:val="nil"/>
            </w:tcBorders>
            <w:vAlign w:val="center"/>
          </w:tcPr>
          <w:p w14:paraId="7889F28F">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default"/>
                <w:color w:val="auto"/>
              </w:rPr>
              <w:t>矿</w:t>
            </w:r>
            <w:r>
              <w:rPr>
                <w:rFonts w:hint="eastAsia"/>
                <w:color w:val="auto"/>
                <w:lang w:val="en-US" w:eastAsia="zh-CN"/>
              </w:rPr>
              <w:t>石</w:t>
            </w:r>
            <w:r>
              <w:rPr>
                <w:rFonts w:hint="default"/>
                <w:color w:val="auto"/>
              </w:rPr>
              <w:t>、废石和其他</w:t>
            </w:r>
            <w:r>
              <w:rPr>
                <w:rFonts w:hint="eastAsia" w:eastAsia="宋体"/>
                <w:color w:val="auto"/>
                <w:lang w:val="en-US" w:eastAsia="zh-CN"/>
              </w:rPr>
              <w:t>堆</w:t>
            </w:r>
            <w:r>
              <w:rPr>
                <w:rFonts w:hint="default"/>
                <w:color w:val="auto"/>
              </w:rPr>
              <w:t>积物不堵塞山洪通道，不塞沟渠和河道</w:t>
            </w:r>
            <w:r>
              <w:rPr>
                <w:rFonts w:hint="eastAsia"/>
                <w:color w:val="auto"/>
              </w:rPr>
              <w:t>。</w:t>
            </w:r>
          </w:p>
        </w:tc>
        <w:tc>
          <w:tcPr>
            <w:tcW w:w="989" w:type="pct"/>
            <w:tcBorders>
              <w:tl2br w:val="nil"/>
              <w:tr2bl w:val="nil"/>
            </w:tcBorders>
            <w:vAlign w:val="center"/>
          </w:tcPr>
          <w:p w14:paraId="2554FB80">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44D830EA">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eastAsia="宋体"/>
                <w:color w:val="auto"/>
                <w:lang w:val="en-US" w:eastAsia="zh-CN"/>
              </w:rPr>
            </w:pPr>
            <w:r>
              <w:rPr>
                <w:rFonts w:hint="eastAsia"/>
                <w:color w:val="auto"/>
                <w:lang w:val="en-US" w:eastAsia="zh-CN"/>
              </w:rPr>
              <w:t>第</w:t>
            </w:r>
            <w:r>
              <w:rPr>
                <w:rFonts w:hint="eastAsia"/>
                <w:color w:val="auto"/>
              </w:rPr>
              <w:t>6.</w:t>
            </w:r>
            <w:r>
              <w:rPr>
                <w:rFonts w:hint="eastAsia"/>
                <w:color w:val="auto"/>
                <w:lang w:val="en-US" w:eastAsia="zh-CN"/>
              </w:rPr>
              <w:t>8</w:t>
            </w:r>
            <w:r>
              <w:rPr>
                <w:rFonts w:hint="eastAsia"/>
                <w:color w:val="auto"/>
              </w:rPr>
              <w:t>.2.6</w:t>
            </w:r>
            <w:r>
              <w:rPr>
                <w:rFonts w:hint="eastAsia"/>
                <w:color w:val="auto"/>
                <w:lang w:val="en-US" w:eastAsia="zh-CN"/>
              </w:rPr>
              <w:t>条</w:t>
            </w:r>
          </w:p>
        </w:tc>
        <w:tc>
          <w:tcPr>
            <w:tcW w:w="1415" w:type="pct"/>
            <w:tcBorders>
              <w:tl2br w:val="nil"/>
              <w:tr2bl w:val="nil"/>
            </w:tcBorders>
            <w:vAlign w:val="center"/>
          </w:tcPr>
          <w:p w14:paraId="72EB2F7F">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eastAsia="宋体"/>
                <w:color w:val="auto"/>
                <w:lang w:val="en-US" w:eastAsia="zh-CN"/>
              </w:rPr>
            </w:pPr>
            <w:r>
              <w:rPr>
                <w:rFonts w:hint="eastAsia"/>
                <w:color w:val="auto"/>
              </w:rPr>
              <w:t>该矿</w:t>
            </w:r>
            <w:r>
              <w:rPr>
                <w:rFonts w:hint="eastAsia"/>
                <w:color w:val="auto"/>
                <w:lang w:val="en-US" w:eastAsia="zh-CN"/>
              </w:rPr>
              <w:t>不</w:t>
            </w:r>
            <w:r>
              <w:rPr>
                <w:rFonts w:hint="eastAsia"/>
                <w:color w:val="auto"/>
              </w:rPr>
              <w:t>设置</w:t>
            </w:r>
            <w:r>
              <w:rPr>
                <w:rFonts w:hint="eastAsia"/>
                <w:color w:val="auto"/>
                <w:lang w:val="en-US" w:eastAsia="zh-CN"/>
              </w:rPr>
              <w:t>废石场，废石和矿石放置在工业场地外运加工，不堵塞山洪通道、沟渠和河道。</w:t>
            </w:r>
          </w:p>
        </w:tc>
        <w:tc>
          <w:tcPr>
            <w:tcW w:w="396" w:type="pct"/>
            <w:tcBorders>
              <w:tl2br w:val="nil"/>
              <w:tr2bl w:val="nil"/>
            </w:tcBorders>
            <w:vAlign w:val="center"/>
          </w:tcPr>
          <w:p w14:paraId="40036009">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lang w:val="zh-CN"/>
              </w:rPr>
              <w:t>符合</w:t>
            </w:r>
          </w:p>
        </w:tc>
      </w:tr>
      <w:tr w14:paraId="0E2FB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10FD9D14">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6</w:t>
            </w:r>
          </w:p>
        </w:tc>
        <w:tc>
          <w:tcPr>
            <w:tcW w:w="1769" w:type="pct"/>
            <w:tcBorders>
              <w:tl2br w:val="nil"/>
              <w:tr2bl w:val="nil"/>
            </w:tcBorders>
            <w:vAlign w:val="center"/>
          </w:tcPr>
          <w:p w14:paraId="642F30E2">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eastAsia"/>
                <w:color w:val="auto"/>
              </w:rPr>
              <w:t>厂址应具有满足生产、生活及发展所必需的水源和电源。水源和电源与厂址之间的管线连接应尽量短捷，且用水、用电量(特别)大的工业企业宜靠近水源及电源地</w:t>
            </w:r>
            <w:r>
              <w:rPr>
                <w:rFonts w:hint="eastAsia"/>
                <w:color w:val="auto"/>
                <w:lang w:val="zh-CN"/>
              </w:rPr>
              <w:t>。</w:t>
            </w:r>
          </w:p>
        </w:tc>
        <w:tc>
          <w:tcPr>
            <w:tcW w:w="989" w:type="pct"/>
            <w:tcBorders>
              <w:tl2br w:val="nil"/>
              <w:tr2bl w:val="nil"/>
            </w:tcBorders>
            <w:vAlign w:val="center"/>
          </w:tcPr>
          <w:p w14:paraId="6C84205C">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《工业企业总平面设计规范》</w:t>
            </w:r>
          </w:p>
          <w:p w14:paraId="6053E495">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eastAsia="宋体"/>
                <w:color w:val="auto"/>
                <w:lang w:val="en-US" w:eastAsia="zh-CN"/>
              </w:rPr>
            </w:pPr>
            <w:r>
              <w:rPr>
                <w:rFonts w:hint="eastAsia"/>
                <w:color w:val="auto"/>
                <w:lang w:val="en-US" w:eastAsia="zh-CN"/>
              </w:rPr>
              <w:t>第</w:t>
            </w:r>
            <w:r>
              <w:rPr>
                <w:rFonts w:hint="eastAsia"/>
                <w:color w:val="auto"/>
              </w:rPr>
              <w:t>3</w:t>
            </w:r>
            <w:r>
              <w:rPr>
                <w:rFonts w:hint="default"/>
                <w:color w:val="auto"/>
              </w:rPr>
              <w:t>.0.</w:t>
            </w:r>
            <w:r>
              <w:rPr>
                <w:rFonts w:hint="eastAsia"/>
                <w:color w:val="auto"/>
              </w:rPr>
              <w:t>6</w:t>
            </w:r>
            <w:r>
              <w:rPr>
                <w:rFonts w:hint="eastAsia"/>
                <w:color w:val="auto"/>
                <w:lang w:val="en-US" w:eastAsia="zh-CN"/>
              </w:rPr>
              <w:t>条</w:t>
            </w:r>
          </w:p>
        </w:tc>
        <w:tc>
          <w:tcPr>
            <w:tcW w:w="1415" w:type="pct"/>
            <w:tcBorders>
              <w:tl2br w:val="nil"/>
              <w:tr2bl w:val="nil"/>
            </w:tcBorders>
            <w:vAlign w:val="center"/>
          </w:tcPr>
          <w:p w14:paraId="0E416F8C">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eastAsia"/>
                <w:color w:val="auto"/>
                <w:lang w:val="zh-CN"/>
              </w:rPr>
              <w:t>该矿</w:t>
            </w:r>
            <w:r>
              <w:rPr>
                <w:rFonts w:hint="eastAsia"/>
                <w:color w:val="auto"/>
              </w:rPr>
              <w:t>具备</w:t>
            </w:r>
            <w:r>
              <w:rPr>
                <w:rFonts w:hint="eastAsia"/>
                <w:color w:val="auto"/>
                <w:lang w:val="zh-CN"/>
              </w:rPr>
              <w:t>水、电资源</w:t>
            </w:r>
            <w:r>
              <w:rPr>
                <w:rFonts w:hint="eastAsia"/>
                <w:color w:val="auto"/>
              </w:rPr>
              <w:t>建设条件</w:t>
            </w:r>
            <w:r>
              <w:rPr>
                <w:rFonts w:hint="eastAsia"/>
                <w:color w:val="auto"/>
                <w:lang w:val="zh-CN"/>
              </w:rPr>
              <w:t>。</w:t>
            </w:r>
          </w:p>
        </w:tc>
        <w:tc>
          <w:tcPr>
            <w:tcW w:w="396" w:type="pct"/>
            <w:tcBorders>
              <w:tl2br w:val="nil"/>
              <w:tr2bl w:val="nil"/>
            </w:tcBorders>
            <w:vAlign w:val="center"/>
          </w:tcPr>
          <w:p w14:paraId="0E5452A7">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符合</w:t>
            </w:r>
          </w:p>
        </w:tc>
      </w:tr>
      <w:tr w14:paraId="27B19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0A88606C">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7</w:t>
            </w:r>
          </w:p>
        </w:tc>
        <w:tc>
          <w:tcPr>
            <w:tcW w:w="1769" w:type="pct"/>
            <w:tcBorders>
              <w:tl2br w:val="nil"/>
              <w:tr2bl w:val="nil"/>
            </w:tcBorders>
            <w:vAlign w:val="center"/>
          </w:tcPr>
          <w:p w14:paraId="4902533F">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eastAsia"/>
                <w:color w:val="auto"/>
              </w:rPr>
              <w:t>厂址应具有满足建设工程需要的工程地质条件和水文地质条件。</w:t>
            </w:r>
          </w:p>
        </w:tc>
        <w:tc>
          <w:tcPr>
            <w:tcW w:w="989" w:type="pct"/>
            <w:tcBorders>
              <w:tl2br w:val="nil"/>
              <w:tr2bl w:val="nil"/>
            </w:tcBorders>
            <w:vAlign w:val="center"/>
          </w:tcPr>
          <w:p w14:paraId="40E8D1FD">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《工业企业总平面设计规范》</w:t>
            </w:r>
          </w:p>
          <w:p w14:paraId="24739ED6">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eastAsia="宋体"/>
                <w:color w:val="auto"/>
                <w:lang w:val="en-US" w:eastAsia="zh-CN"/>
              </w:rPr>
            </w:pPr>
            <w:r>
              <w:rPr>
                <w:rFonts w:hint="eastAsia"/>
                <w:color w:val="auto"/>
                <w:lang w:val="en-US" w:eastAsia="zh-CN"/>
              </w:rPr>
              <w:t>第</w:t>
            </w:r>
            <w:r>
              <w:rPr>
                <w:rFonts w:hint="eastAsia"/>
                <w:color w:val="auto"/>
              </w:rPr>
              <w:t>3.0.8</w:t>
            </w:r>
            <w:r>
              <w:rPr>
                <w:rFonts w:hint="eastAsia"/>
                <w:color w:val="auto"/>
                <w:lang w:val="en-US" w:eastAsia="zh-CN"/>
              </w:rPr>
              <w:t>条</w:t>
            </w:r>
          </w:p>
        </w:tc>
        <w:tc>
          <w:tcPr>
            <w:tcW w:w="1415" w:type="pct"/>
            <w:tcBorders>
              <w:tl2br w:val="nil"/>
              <w:tr2bl w:val="nil"/>
            </w:tcBorders>
            <w:vAlign w:val="center"/>
          </w:tcPr>
          <w:p w14:paraId="08B65B6D">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eastAsia"/>
                <w:color w:val="auto"/>
              </w:rPr>
              <w:t>矿区水文地质条件</w:t>
            </w:r>
            <w:r>
              <w:rPr>
                <w:rFonts w:hint="eastAsia"/>
                <w:color w:val="auto"/>
                <w:lang w:eastAsia="zh-CN"/>
              </w:rPr>
              <w:t>和</w:t>
            </w:r>
            <w:r>
              <w:rPr>
                <w:rFonts w:hint="eastAsia"/>
                <w:color w:val="auto"/>
              </w:rPr>
              <w:t>工程地质条件</w:t>
            </w:r>
            <w:r>
              <w:rPr>
                <w:rFonts w:hint="eastAsia"/>
                <w:color w:val="auto"/>
                <w:lang w:eastAsia="zh-CN"/>
              </w:rPr>
              <w:t>满足建设工程的需要</w:t>
            </w:r>
            <w:r>
              <w:rPr>
                <w:rFonts w:hint="eastAsia"/>
                <w:color w:val="auto"/>
              </w:rPr>
              <w:t>。</w:t>
            </w:r>
          </w:p>
        </w:tc>
        <w:tc>
          <w:tcPr>
            <w:tcW w:w="396" w:type="pct"/>
            <w:tcBorders>
              <w:tl2br w:val="nil"/>
              <w:tr2bl w:val="nil"/>
            </w:tcBorders>
            <w:vAlign w:val="center"/>
          </w:tcPr>
          <w:p w14:paraId="7DBACBF0">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符合</w:t>
            </w:r>
          </w:p>
        </w:tc>
      </w:tr>
      <w:tr w14:paraId="21120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27" w:type="pct"/>
            <w:tcBorders>
              <w:tl2br w:val="nil"/>
              <w:tr2bl w:val="nil"/>
            </w:tcBorders>
            <w:vAlign w:val="center"/>
          </w:tcPr>
          <w:p w14:paraId="5371C3B2">
            <w:pPr>
              <w:pStyle w:val="34"/>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2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8</w:t>
            </w:r>
          </w:p>
        </w:tc>
        <w:tc>
          <w:tcPr>
            <w:tcW w:w="1769" w:type="pct"/>
            <w:tcBorders>
              <w:tl2br w:val="nil"/>
              <w:tr2bl w:val="nil"/>
            </w:tcBorders>
            <w:vAlign w:val="center"/>
          </w:tcPr>
          <w:p w14:paraId="3C340ABF">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default"/>
                <w:color w:val="auto"/>
              </w:rPr>
              <w:t>重要的供水水源卫生保护区；国家规定的风景区及森林和自然保护区；历史文物古迹保护区</w:t>
            </w:r>
            <w:r>
              <w:rPr>
                <w:rFonts w:hint="eastAsia"/>
                <w:color w:val="auto"/>
              </w:rPr>
              <w:t>等</w:t>
            </w:r>
            <w:r>
              <w:rPr>
                <w:rFonts w:hint="default"/>
                <w:color w:val="auto"/>
              </w:rPr>
              <w:t>地段和地区不得选为厂址</w:t>
            </w:r>
            <w:r>
              <w:rPr>
                <w:rFonts w:hint="eastAsia"/>
                <w:color w:val="auto"/>
              </w:rPr>
              <w:t>。</w:t>
            </w:r>
          </w:p>
        </w:tc>
        <w:tc>
          <w:tcPr>
            <w:tcW w:w="989" w:type="pct"/>
            <w:tcBorders>
              <w:tl2br w:val="nil"/>
              <w:tr2bl w:val="nil"/>
            </w:tcBorders>
            <w:vAlign w:val="center"/>
          </w:tcPr>
          <w:p w14:paraId="2C0F333A">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rPr>
            </w:pPr>
            <w:r>
              <w:rPr>
                <w:rFonts w:hint="eastAsia"/>
                <w:color w:val="auto"/>
              </w:rPr>
              <w:t>《工业企业总平面设计规范》</w:t>
            </w:r>
          </w:p>
          <w:p w14:paraId="0F772DB7">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eastAsia="宋体"/>
                <w:color w:val="auto"/>
                <w:lang w:val="en-US" w:eastAsia="zh-CN"/>
              </w:rPr>
            </w:pPr>
            <w:r>
              <w:rPr>
                <w:rFonts w:hint="eastAsia"/>
                <w:color w:val="auto"/>
                <w:lang w:val="en-US" w:eastAsia="zh-CN"/>
              </w:rPr>
              <w:t>第</w:t>
            </w:r>
            <w:r>
              <w:rPr>
                <w:rFonts w:hint="eastAsia"/>
                <w:color w:val="auto"/>
              </w:rPr>
              <w:t>3</w:t>
            </w:r>
            <w:r>
              <w:rPr>
                <w:rFonts w:hint="default"/>
                <w:color w:val="auto"/>
              </w:rPr>
              <w:t>.</w:t>
            </w:r>
            <w:r>
              <w:rPr>
                <w:rFonts w:hint="eastAsia"/>
                <w:color w:val="auto"/>
              </w:rPr>
              <w:t>0</w:t>
            </w:r>
            <w:r>
              <w:rPr>
                <w:rFonts w:hint="default"/>
                <w:color w:val="auto"/>
              </w:rPr>
              <w:t>.</w:t>
            </w:r>
            <w:r>
              <w:rPr>
                <w:rFonts w:hint="eastAsia"/>
                <w:color w:val="auto"/>
              </w:rPr>
              <w:t>14</w:t>
            </w:r>
            <w:r>
              <w:rPr>
                <w:rFonts w:hint="eastAsia"/>
                <w:color w:val="auto"/>
                <w:lang w:val="en-US" w:eastAsia="zh-CN"/>
              </w:rPr>
              <w:t>条</w:t>
            </w:r>
          </w:p>
        </w:tc>
        <w:tc>
          <w:tcPr>
            <w:tcW w:w="1415" w:type="pct"/>
            <w:tcBorders>
              <w:tl2br w:val="nil"/>
              <w:tr2bl w:val="nil"/>
            </w:tcBorders>
            <w:vAlign w:val="center"/>
          </w:tcPr>
          <w:p w14:paraId="5331F438">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color w:val="auto"/>
              </w:rPr>
            </w:pPr>
            <w:r>
              <w:rPr>
                <w:rFonts w:hint="eastAsia"/>
                <w:color w:val="auto"/>
              </w:rPr>
              <w:t>矿区周边无</w:t>
            </w:r>
            <w:r>
              <w:rPr>
                <w:rFonts w:hint="eastAsia"/>
                <w:color w:val="auto"/>
                <w:lang w:eastAsia="zh-CN"/>
              </w:rPr>
              <w:t>水源保护区</w:t>
            </w:r>
            <w:r>
              <w:rPr>
                <w:rFonts w:hint="eastAsia"/>
                <w:color w:val="auto"/>
              </w:rPr>
              <w:t>、</w:t>
            </w:r>
            <w:r>
              <w:rPr>
                <w:rFonts w:hint="eastAsia"/>
                <w:color w:val="auto"/>
                <w:lang w:eastAsia="zh-CN"/>
              </w:rPr>
              <w:t>风景区、自然保护区及古迹保护区等</w:t>
            </w:r>
            <w:r>
              <w:rPr>
                <w:rFonts w:hint="eastAsia"/>
                <w:color w:val="auto"/>
              </w:rPr>
              <w:t>。</w:t>
            </w:r>
          </w:p>
        </w:tc>
        <w:tc>
          <w:tcPr>
            <w:tcW w:w="396" w:type="pct"/>
            <w:tcBorders>
              <w:tl2br w:val="nil"/>
              <w:tr2bl w:val="nil"/>
            </w:tcBorders>
            <w:vAlign w:val="center"/>
          </w:tcPr>
          <w:p w14:paraId="1094EDCB">
            <w:pPr>
              <w:pStyle w:val="34"/>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color w:val="auto"/>
                <w:lang w:val="zh-CN"/>
              </w:rPr>
            </w:pPr>
            <w:r>
              <w:rPr>
                <w:rFonts w:hint="eastAsia"/>
                <w:color w:val="auto"/>
                <w:lang w:val="zh-CN"/>
              </w:rPr>
              <w:t>符合</w:t>
            </w:r>
          </w:p>
        </w:tc>
      </w:tr>
    </w:tbl>
    <w:p w14:paraId="596438FC">
      <w:pPr>
        <w:ind w:firstLine="560"/>
        <w:rPr>
          <w:rFonts w:hint="eastAsia" w:eastAsia="宋体"/>
          <w:color w:val="auto"/>
          <w:lang w:val="en-US" w:eastAsia="zh-CN"/>
        </w:rPr>
      </w:pPr>
      <w:r>
        <w:rPr>
          <w:rFonts w:hint="eastAsia"/>
          <w:color w:val="auto"/>
        </w:rPr>
        <w:t>经检查，拟建矿山</w:t>
      </w:r>
      <w:r>
        <w:rPr>
          <w:rFonts w:hint="eastAsia"/>
          <w:color w:val="auto"/>
          <w:lang w:val="en-US" w:eastAsia="zh-CN"/>
        </w:rPr>
        <w:t>总</w:t>
      </w:r>
      <w:r>
        <w:rPr>
          <w:rFonts w:hint="eastAsia"/>
          <w:color w:val="auto"/>
        </w:rPr>
        <w:t>平面布置</w:t>
      </w:r>
      <w:r>
        <w:rPr>
          <w:rFonts w:hint="eastAsia"/>
          <w:color w:val="auto"/>
          <w:lang w:val="en-US" w:eastAsia="zh-CN"/>
        </w:rPr>
        <w:t>符合</w:t>
      </w:r>
      <w:r>
        <w:rPr>
          <w:rFonts w:hint="eastAsia"/>
          <w:color w:val="auto"/>
        </w:rPr>
        <w:t>要求。</w:t>
      </w:r>
    </w:p>
    <w:p w14:paraId="28A7B9BD">
      <w:pPr>
        <w:pStyle w:val="4"/>
        <w:rPr>
          <w:color w:val="auto"/>
        </w:rPr>
      </w:pPr>
      <w:r>
        <w:rPr>
          <w:rFonts w:hint="eastAsia"/>
          <w:color w:val="auto"/>
        </w:rPr>
        <w:t>3.</w:t>
      </w:r>
      <w:r>
        <w:rPr>
          <w:rFonts w:hint="eastAsia"/>
          <w:color w:val="auto"/>
          <w:lang w:val="en-US" w:eastAsia="zh-CN"/>
        </w:rPr>
        <w:t>1</w:t>
      </w:r>
      <w:r>
        <w:rPr>
          <w:rFonts w:hint="eastAsia"/>
          <w:color w:val="auto"/>
        </w:rPr>
        <w:t>.2</w:t>
      </w:r>
      <w:r>
        <w:rPr>
          <w:color w:val="auto"/>
        </w:rPr>
        <w:t>厂址</w:t>
      </w:r>
      <w:r>
        <w:rPr>
          <w:rFonts w:hint="eastAsia"/>
          <w:color w:val="auto"/>
        </w:rPr>
        <w:t>选择</w:t>
      </w:r>
      <w:r>
        <w:rPr>
          <w:color w:val="auto"/>
        </w:rPr>
        <w:t>及周边环境影响评价</w:t>
      </w:r>
    </w:p>
    <w:p w14:paraId="6EAD1B8A">
      <w:pPr>
        <w:pStyle w:val="5"/>
        <w:rPr>
          <w:color w:val="auto"/>
          <w:lang w:val="en-GB"/>
        </w:rPr>
      </w:pPr>
      <w:r>
        <w:rPr>
          <w:rFonts w:hint="eastAsia"/>
          <w:color w:val="auto"/>
        </w:rPr>
        <w:t>3.</w:t>
      </w:r>
      <w:r>
        <w:rPr>
          <w:rFonts w:hint="eastAsia"/>
          <w:color w:val="auto"/>
          <w:lang w:val="en-US" w:eastAsia="zh-CN"/>
        </w:rPr>
        <w:t>1</w:t>
      </w:r>
      <w:r>
        <w:rPr>
          <w:rFonts w:hint="eastAsia"/>
          <w:color w:val="auto"/>
        </w:rPr>
        <w:t>.2.1</w:t>
      </w:r>
      <w:r>
        <w:rPr>
          <w:rFonts w:hint="eastAsia"/>
          <w:color w:val="auto"/>
          <w:lang w:val="en-GB"/>
        </w:rPr>
        <w:t>场内平面布置评价</w:t>
      </w:r>
    </w:p>
    <w:p w14:paraId="4B5BB3C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color w:val="auto"/>
          <w:lang w:val="en-US" w:eastAsia="zh-CN"/>
        </w:rPr>
      </w:pPr>
      <w:r>
        <w:rPr>
          <w:rFonts w:hint="eastAsia"/>
          <w:color w:val="auto"/>
          <w:lang w:val="en-US" w:eastAsia="zh-CN"/>
        </w:rPr>
        <w:t>矿井地表若由于大暴雨引发洪水、滑坡、泥石流等，可能会造成井下涌水增大，冲毁、淹没地面设施、运输道路。因此自然及地质等危险有害因素一旦发生，其后果较为严重，矿山需高度重视。</w:t>
      </w:r>
    </w:p>
    <w:p w14:paraId="170AC0B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eastAsia="宋体"/>
          <w:color w:val="auto"/>
          <w:lang w:eastAsia="zh-CN"/>
        </w:rPr>
      </w:pPr>
      <w:r>
        <w:rPr>
          <w:rFonts w:hint="eastAsia"/>
          <w:color w:val="auto"/>
          <w:lang w:val="en-US" w:eastAsia="zh-CN"/>
        </w:rPr>
        <w:t>矿山拟采用中深孔房柱法采矿。设计</w:t>
      </w:r>
      <w:r>
        <w:rPr>
          <w:color w:val="auto"/>
          <w:szCs w:val="28"/>
        </w:rPr>
        <w:t>根据该矿矿岩性质及所采用的采矿方法，并同类似矿山进行比较，取上盘岩石移动角65°，下盘岩石移动角</w:t>
      </w:r>
      <w:r>
        <w:rPr>
          <w:rFonts w:hint="eastAsia"/>
          <w:color w:val="auto"/>
          <w:szCs w:val="28"/>
          <w:lang w:val="en-US" w:eastAsia="zh-CN"/>
        </w:rPr>
        <w:t>65</w:t>
      </w:r>
      <w:r>
        <w:rPr>
          <w:color w:val="auto"/>
          <w:szCs w:val="28"/>
        </w:rPr>
        <w:t>°，</w:t>
      </w:r>
      <w:r>
        <w:rPr>
          <w:rFonts w:hint="eastAsia"/>
          <w:color w:val="auto"/>
          <w:szCs w:val="28"/>
          <w:lang w:val="en-US" w:eastAsia="zh-CN"/>
        </w:rPr>
        <w:t>端部</w:t>
      </w:r>
      <w:r>
        <w:rPr>
          <w:color w:val="auto"/>
          <w:szCs w:val="28"/>
        </w:rPr>
        <w:t>岩石移动角70°</w:t>
      </w:r>
      <w:r>
        <w:rPr>
          <w:rFonts w:hint="eastAsia"/>
          <w:color w:val="auto"/>
        </w:rPr>
        <w:t>圈定了开采围岩影响范围</w:t>
      </w:r>
      <w:r>
        <w:rPr>
          <w:rFonts w:hint="eastAsia"/>
          <w:color w:val="auto"/>
          <w:lang w:eastAsia="zh-CN"/>
        </w:rPr>
        <w:t>。</w:t>
      </w:r>
    </w:p>
    <w:p w14:paraId="1F3E2EBA">
      <w:pPr>
        <w:ind w:firstLine="560"/>
        <w:rPr>
          <w:rFonts w:hint="eastAsia"/>
          <w:color w:val="auto"/>
          <w:szCs w:val="28"/>
          <w:lang w:eastAsia="zh-CN"/>
        </w:rPr>
      </w:pPr>
      <w:r>
        <w:rPr>
          <w:rFonts w:hint="eastAsia"/>
          <w:color w:val="auto"/>
          <w:szCs w:val="28"/>
          <w:lang w:eastAsia="zh-CN"/>
        </w:rPr>
        <w:t>矿区处在小峪河主河道东南部，距离矿区约100m，最低侵蚀基准面标高1222m，根据详查报告调查，近二十年来矿区在丰水年最高洪水位水位高均在</w:t>
      </w:r>
      <w:r>
        <w:rPr>
          <w:rFonts w:hint="eastAsia"/>
          <w:color w:val="auto"/>
          <w:szCs w:val="28"/>
          <w:lang w:val="en-US" w:eastAsia="zh-CN"/>
        </w:rPr>
        <w:t>1223.5m</w:t>
      </w:r>
      <w:r>
        <w:rPr>
          <w:rFonts w:hint="eastAsia"/>
          <w:color w:val="auto"/>
          <w:szCs w:val="28"/>
          <w:lang w:eastAsia="zh-CN"/>
        </w:rPr>
        <w:t>以下，矿区场地标高约1228m。因此，小峪河水位</w:t>
      </w:r>
      <w:r>
        <w:rPr>
          <w:rFonts w:hint="eastAsia"/>
          <w:color w:val="auto"/>
          <w:szCs w:val="28"/>
          <w:lang w:val="en-US" w:eastAsia="zh-CN"/>
        </w:rPr>
        <w:t>基本</w:t>
      </w:r>
      <w:r>
        <w:rPr>
          <w:rFonts w:hint="eastAsia"/>
          <w:color w:val="auto"/>
          <w:szCs w:val="28"/>
          <w:lang w:eastAsia="zh-CN"/>
        </w:rPr>
        <w:t>不会影响后期矿山开发。</w:t>
      </w:r>
    </w:p>
    <w:p w14:paraId="10DA9F0D">
      <w:pPr>
        <w:pStyle w:val="5"/>
        <w:rPr>
          <w:color w:val="auto"/>
          <w:lang w:val="en-GB"/>
        </w:rPr>
      </w:pPr>
      <w:r>
        <w:rPr>
          <w:rFonts w:hint="eastAsia"/>
          <w:color w:val="auto"/>
        </w:rPr>
        <w:t>3.</w:t>
      </w:r>
      <w:r>
        <w:rPr>
          <w:rFonts w:hint="eastAsia"/>
          <w:color w:val="auto"/>
          <w:lang w:val="en-US" w:eastAsia="zh-CN"/>
        </w:rPr>
        <w:t>1</w:t>
      </w:r>
      <w:r>
        <w:rPr>
          <w:rFonts w:hint="eastAsia"/>
          <w:color w:val="auto"/>
        </w:rPr>
        <w:t>.2.2</w:t>
      </w:r>
      <w:r>
        <w:rPr>
          <w:rFonts w:hint="eastAsia"/>
          <w:color w:val="auto"/>
          <w:lang w:val="en-GB"/>
        </w:rPr>
        <w:t>建设项目与周边环境相互影响评价</w:t>
      </w:r>
    </w:p>
    <w:p w14:paraId="3DD5AFFC">
      <w:pPr>
        <w:pageBreakBefore w:val="0"/>
        <w:widowControl w:val="0"/>
        <w:kinsoku/>
        <w:wordWrap/>
        <w:overflowPunct/>
        <w:topLinePunct w:val="0"/>
        <w:autoSpaceDE/>
        <w:autoSpaceDN/>
        <w:bidi w:val="0"/>
        <w:adjustRightInd/>
        <w:snapToGrid/>
        <w:ind w:left="0" w:leftChars="0" w:firstLine="560" w:firstLineChars="200"/>
        <w:textAlignment w:val="auto"/>
        <w:rPr>
          <w:color w:val="auto"/>
        </w:rPr>
      </w:pPr>
      <w:r>
        <w:rPr>
          <w:rFonts w:hint="eastAsia"/>
          <w:color w:val="auto"/>
          <w:lang w:val="en-US" w:eastAsia="zh-CN"/>
        </w:rPr>
        <w:t>该矿</w:t>
      </w:r>
      <w:r>
        <w:rPr>
          <w:rFonts w:hint="eastAsia"/>
          <w:color w:val="auto"/>
        </w:rPr>
        <w:t>地下开采与周边环境相互</w:t>
      </w:r>
      <w:bookmarkStart w:id="191" w:name="_GoBack"/>
      <w:bookmarkEnd w:id="191"/>
      <w:r>
        <w:rPr>
          <w:rFonts w:hint="eastAsia"/>
          <w:color w:val="auto"/>
        </w:rPr>
        <w:t>安全影响分析如下：</w:t>
      </w:r>
    </w:p>
    <w:p w14:paraId="69E653E2">
      <w:pPr>
        <w:ind w:firstLine="560"/>
        <w:rPr>
          <w:rFonts w:hint="eastAsia" w:cstheme="minorBidi"/>
          <w:color w:val="auto"/>
          <w:kern w:val="2"/>
          <w:sz w:val="28"/>
          <w:szCs w:val="22"/>
          <w:lang w:val="en-US" w:eastAsia="zh-CN" w:bidi="ar-SA"/>
        </w:rPr>
      </w:pPr>
      <w:r>
        <w:rPr>
          <w:rFonts w:hint="eastAsia"/>
          <w:color w:val="auto"/>
          <w:szCs w:val="28"/>
        </w:rPr>
        <w:t>矿区采矿权标高范围</w:t>
      </w:r>
      <w:r>
        <w:rPr>
          <w:rFonts w:hint="eastAsia"/>
          <w:color w:val="auto"/>
          <w:szCs w:val="28"/>
          <w:lang w:val="en-US" w:eastAsia="zh-CN"/>
        </w:rPr>
        <w:t>1325-1230</w:t>
      </w:r>
      <w:r>
        <w:rPr>
          <w:rFonts w:hint="eastAsia"/>
          <w:color w:val="auto"/>
          <w:szCs w:val="28"/>
        </w:rPr>
        <w:t>m，周边无其他探、采矿权设置，矿权内无国家公园、自然保护区、风景名胜区、地质公园、森林公园、湿地公园、水产种质资源保护区、野生植物原生境保护区(点)、野生动物重要栖息地以及饮用水水源保护区、文物保护区等。</w:t>
      </w:r>
    </w:p>
    <w:p w14:paraId="165FD0EA">
      <w:pPr>
        <w:pStyle w:val="5"/>
        <w:rPr>
          <w:rFonts w:hint="eastAsia" w:ascii="宋体" w:hAnsi="宋体" w:eastAsia="宋体"/>
          <w:color w:val="auto"/>
        </w:rPr>
      </w:pPr>
      <w:r>
        <w:rPr>
          <w:rFonts w:hint="eastAsia" w:ascii="宋体" w:hAnsi="宋体" w:eastAsia="宋体"/>
          <w:color w:val="auto"/>
        </w:rPr>
        <w:t>3</w:t>
      </w:r>
      <w:r>
        <w:rPr>
          <w:rFonts w:hint="eastAsia" w:ascii="宋体" w:hAnsi="宋体" w:eastAsia="宋体"/>
          <w:color w:val="auto"/>
          <w:lang w:val="en-US" w:eastAsia="zh-CN"/>
        </w:rPr>
        <w:t>.</w:t>
      </w:r>
      <w:r>
        <w:rPr>
          <w:rFonts w:hint="eastAsia"/>
          <w:color w:val="auto"/>
          <w:lang w:val="en-US" w:eastAsia="zh-CN"/>
        </w:rPr>
        <w:t>1</w:t>
      </w:r>
      <w:r>
        <w:rPr>
          <w:rFonts w:hint="eastAsia" w:ascii="宋体" w:hAnsi="宋体" w:eastAsia="宋体"/>
          <w:color w:val="auto"/>
          <w:lang w:val="en-US" w:eastAsia="zh-CN"/>
        </w:rPr>
        <w:t>.2.3</w:t>
      </w:r>
      <w:r>
        <w:rPr>
          <w:rFonts w:hint="eastAsia" w:ascii="宋体" w:hAnsi="宋体" w:eastAsia="宋体"/>
          <w:color w:val="auto"/>
        </w:rPr>
        <w:t>单元评价结论</w:t>
      </w:r>
    </w:p>
    <w:p w14:paraId="31568EA0">
      <w:pPr>
        <w:ind w:firstLine="560"/>
        <w:rPr>
          <w:color w:val="auto"/>
        </w:rPr>
      </w:pPr>
      <w:r>
        <w:rPr>
          <w:rFonts w:hint="eastAsia"/>
          <w:color w:val="auto"/>
          <w:lang w:val="en-US" w:eastAsia="zh-CN"/>
        </w:rPr>
        <w:t>可研报告</w:t>
      </w:r>
      <w:r>
        <w:rPr>
          <w:rFonts w:hint="eastAsia"/>
          <w:color w:val="auto"/>
        </w:rPr>
        <w:t>对该项目选址、总平面布置进行了设计，总平面布置总体合理；经评价，</w:t>
      </w:r>
      <w:r>
        <w:rPr>
          <w:rFonts w:hint="eastAsia"/>
          <w:color w:val="auto"/>
          <w:lang w:val="en-US" w:eastAsia="zh-CN"/>
        </w:rPr>
        <w:t>凤县李家庄方解石矿</w:t>
      </w:r>
      <w:r>
        <w:rPr>
          <w:rFonts w:hint="eastAsia"/>
          <w:color w:val="auto"/>
        </w:rPr>
        <w:t>地下开采</w:t>
      </w:r>
      <w:r>
        <w:rPr>
          <w:rFonts w:hint="eastAsia"/>
          <w:color w:val="auto"/>
          <w:lang w:val="en-US" w:eastAsia="zh-CN"/>
        </w:rPr>
        <w:t>与</w:t>
      </w:r>
      <w:r>
        <w:rPr>
          <w:rFonts w:hint="eastAsia"/>
          <w:color w:val="auto"/>
        </w:rPr>
        <w:t>周边设施</w:t>
      </w:r>
      <w:r>
        <w:rPr>
          <w:rFonts w:hint="eastAsia"/>
          <w:color w:val="auto"/>
          <w:lang w:val="en-US" w:eastAsia="zh-CN"/>
        </w:rPr>
        <w:t>之间无相互安全影响</w:t>
      </w:r>
      <w:r>
        <w:rPr>
          <w:rFonts w:hint="eastAsia"/>
          <w:color w:val="auto"/>
        </w:rPr>
        <w:t>，符合《工业企业总平面设计规范》、《金属非金属矿山安全规程》等有关规范要求，总平面布置合理、可行。</w:t>
      </w:r>
    </w:p>
    <w:p w14:paraId="721EB69B">
      <w:pPr>
        <w:pStyle w:val="3"/>
        <w:spacing w:before="120" w:beforeLines="0" w:after="120" w:afterLines="0" w:line="560" w:lineRule="exact"/>
        <w:rPr>
          <w:color w:val="auto"/>
        </w:rPr>
      </w:pPr>
      <w:bookmarkStart w:id="107" w:name="_Toc458241092"/>
      <w:bookmarkStart w:id="108" w:name="_Toc17121"/>
      <w:bookmarkStart w:id="109" w:name="_Toc19007"/>
      <w:r>
        <w:rPr>
          <w:rFonts w:hint="eastAsia"/>
          <w:color w:val="auto"/>
        </w:rPr>
        <w:t>3.</w:t>
      </w:r>
      <w:r>
        <w:rPr>
          <w:rFonts w:hint="eastAsia"/>
          <w:color w:val="auto"/>
          <w:lang w:val="en-US" w:eastAsia="zh-CN"/>
        </w:rPr>
        <w:t>2</w:t>
      </w:r>
      <w:r>
        <w:rPr>
          <w:rFonts w:hint="eastAsia"/>
          <w:color w:val="auto"/>
        </w:rPr>
        <w:t xml:space="preserve"> 开拓单元</w:t>
      </w:r>
      <w:bookmarkEnd w:id="107"/>
      <w:bookmarkEnd w:id="108"/>
      <w:bookmarkEnd w:id="109"/>
    </w:p>
    <w:p w14:paraId="0B9B64F8">
      <w:pPr>
        <w:pStyle w:val="4"/>
        <w:tabs>
          <w:tab w:val="left" w:pos="8265"/>
        </w:tabs>
        <w:spacing w:before="120" w:beforeLines="0" w:after="120" w:afterLines="0"/>
        <w:rPr>
          <w:color w:val="auto"/>
        </w:rPr>
      </w:pPr>
      <w:bookmarkStart w:id="110" w:name="_Toc30488"/>
      <w:bookmarkStart w:id="111" w:name="_Toc384810365"/>
      <w:bookmarkStart w:id="112" w:name="_Toc19178"/>
      <w:bookmarkStart w:id="113" w:name="_Toc26224"/>
      <w:r>
        <w:rPr>
          <w:rFonts w:hint="eastAsia"/>
          <w:color w:val="auto"/>
        </w:rPr>
        <w:t>3.</w:t>
      </w:r>
      <w:r>
        <w:rPr>
          <w:rFonts w:hint="eastAsia"/>
          <w:color w:val="auto"/>
          <w:lang w:val="en-US" w:eastAsia="zh-CN"/>
        </w:rPr>
        <w:t>2</w:t>
      </w:r>
      <w:r>
        <w:rPr>
          <w:rFonts w:hint="eastAsia"/>
          <w:color w:val="auto"/>
        </w:rPr>
        <w:t>.1 开拓单元危险、有害因素分析</w:t>
      </w:r>
      <w:bookmarkEnd w:id="110"/>
      <w:bookmarkEnd w:id="111"/>
      <w:bookmarkEnd w:id="112"/>
      <w:bookmarkEnd w:id="113"/>
    </w:p>
    <w:p w14:paraId="5EBBDB93">
      <w:pPr>
        <w:ind w:firstLine="560"/>
        <w:rPr>
          <w:color w:val="auto"/>
        </w:rPr>
      </w:pPr>
      <w:r>
        <w:rPr>
          <w:rFonts w:hint="eastAsia"/>
          <w:color w:val="auto"/>
        </w:rPr>
        <w:t>矿山开拓单元中存在的主要危险因素是高处坠落、冒顶片帮等危险。本次评价采用预先危险性分析法对其进行分析评价，本单元采用预先危险性见下表3.</w:t>
      </w:r>
      <w:r>
        <w:rPr>
          <w:rFonts w:hint="eastAsia"/>
          <w:color w:val="auto"/>
          <w:lang w:val="en-US" w:eastAsia="zh-CN"/>
        </w:rPr>
        <w:t>2</w:t>
      </w:r>
      <w:r>
        <w:rPr>
          <w:rFonts w:hint="eastAsia"/>
          <w:color w:val="auto"/>
        </w:rPr>
        <w:t>-1。</w:t>
      </w:r>
    </w:p>
    <w:p w14:paraId="43DA7A60">
      <w:pPr>
        <w:ind w:firstLine="0" w:firstLineChars="0"/>
        <w:jc w:val="center"/>
        <w:rPr>
          <w:b/>
          <w:color w:val="auto"/>
          <w:szCs w:val="28"/>
        </w:rPr>
      </w:pPr>
      <w:r>
        <w:rPr>
          <w:rFonts w:hint="eastAsia"/>
          <w:b/>
          <w:color w:val="auto"/>
          <w:szCs w:val="28"/>
        </w:rPr>
        <w:t>表3.</w:t>
      </w:r>
      <w:r>
        <w:rPr>
          <w:rFonts w:hint="eastAsia"/>
          <w:b/>
          <w:color w:val="auto"/>
          <w:szCs w:val="28"/>
          <w:lang w:val="en-US" w:eastAsia="zh-CN"/>
        </w:rPr>
        <w:t>2</w:t>
      </w:r>
      <w:r>
        <w:rPr>
          <w:rFonts w:hint="eastAsia"/>
          <w:b/>
          <w:color w:val="auto"/>
          <w:szCs w:val="28"/>
        </w:rPr>
        <w:t>-1 开拓单元预先危险性分析表</w:t>
      </w:r>
    </w:p>
    <w:tbl>
      <w:tblPr>
        <w:tblStyle w:val="2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7"/>
        <w:gridCol w:w="5189"/>
        <w:gridCol w:w="731"/>
        <w:gridCol w:w="1338"/>
        <w:gridCol w:w="742"/>
        <w:gridCol w:w="761"/>
      </w:tblGrid>
      <w:tr w14:paraId="32626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393" w:type="pct"/>
            <w:tcBorders>
              <w:tl2br w:val="nil"/>
              <w:tr2bl w:val="nil"/>
            </w:tcBorders>
            <w:vAlign w:val="center"/>
          </w:tcPr>
          <w:p w14:paraId="6E7C3B13">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危害因素</w:t>
            </w:r>
          </w:p>
        </w:tc>
        <w:tc>
          <w:tcPr>
            <w:tcW w:w="2727" w:type="pct"/>
            <w:tcBorders>
              <w:tl2br w:val="nil"/>
              <w:tr2bl w:val="nil"/>
            </w:tcBorders>
            <w:vAlign w:val="center"/>
          </w:tcPr>
          <w:p w14:paraId="110BEB0D">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触发事件及原因分析</w:t>
            </w:r>
          </w:p>
        </w:tc>
        <w:tc>
          <w:tcPr>
            <w:tcW w:w="384" w:type="pct"/>
            <w:tcBorders>
              <w:tl2br w:val="nil"/>
              <w:tr2bl w:val="nil"/>
            </w:tcBorders>
            <w:vAlign w:val="center"/>
          </w:tcPr>
          <w:p w14:paraId="3CACBA2E">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表现方式</w:t>
            </w:r>
          </w:p>
        </w:tc>
        <w:tc>
          <w:tcPr>
            <w:tcW w:w="703" w:type="pct"/>
            <w:tcBorders>
              <w:tl2br w:val="nil"/>
              <w:tr2bl w:val="nil"/>
            </w:tcBorders>
            <w:vAlign w:val="center"/>
          </w:tcPr>
          <w:p w14:paraId="2D374F30">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事故后果</w:t>
            </w:r>
          </w:p>
          <w:p w14:paraId="4441212B">
            <w:pPr>
              <w:keepNext w:val="0"/>
              <w:keepLines w:val="0"/>
              <w:suppressLineNumbers w:val="0"/>
              <w:spacing w:before="0" w:beforeAutospacing="0" w:after="0" w:afterAutospacing="0" w:line="320" w:lineRule="exact"/>
              <w:ind w:left="0" w:right="0" w:firstLine="0" w:firstLineChars="0"/>
              <w:jc w:val="center"/>
              <w:rPr>
                <w:rFonts w:hint="eastAsia" w:hAnsi="宋体" w:cs="宋体"/>
                <w:b/>
                <w:bCs/>
                <w:color w:val="auto"/>
                <w:sz w:val="21"/>
                <w:szCs w:val="21"/>
              </w:rPr>
            </w:pPr>
            <w:r>
              <w:rPr>
                <w:rFonts w:hint="eastAsia" w:hAnsi="宋体" w:cs="宋体"/>
                <w:b/>
                <w:bCs/>
                <w:color w:val="auto"/>
                <w:sz w:val="21"/>
                <w:szCs w:val="21"/>
              </w:rPr>
              <w:t>及危害程度</w:t>
            </w:r>
          </w:p>
        </w:tc>
        <w:tc>
          <w:tcPr>
            <w:tcW w:w="390" w:type="pct"/>
            <w:tcBorders>
              <w:tl2br w:val="nil"/>
              <w:tr2bl w:val="nil"/>
            </w:tcBorders>
            <w:vAlign w:val="center"/>
          </w:tcPr>
          <w:p w14:paraId="1E6E0A5E">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危险等级</w:t>
            </w:r>
          </w:p>
        </w:tc>
        <w:tc>
          <w:tcPr>
            <w:tcW w:w="400" w:type="pct"/>
            <w:tcBorders>
              <w:tl2br w:val="nil"/>
              <w:tr2bl w:val="nil"/>
            </w:tcBorders>
            <w:vAlign w:val="center"/>
          </w:tcPr>
          <w:p w14:paraId="439B8492">
            <w:pPr>
              <w:keepNext w:val="0"/>
              <w:keepLines w:val="0"/>
              <w:suppressLineNumbers w:val="0"/>
              <w:spacing w:before="0" w:beforeAutospacing="0" w:after="0" w:afterAutospacing="0" w:line="320" w:lineRule="exact"/>
              <w:ind w:left="0" w:right="0" w:firstLine="0" w:firstLineChars="0"/>
              <w:jc w:val="center"/>
              <w:rPr>
                <w:rFonts w:hint="eastAsia" w:hAnsi="宋体" w:eastAsia="宋体" w:cs="宋体"/>
                <w:b/>
                <w:bCs/>
                <w:color w:val="auto"/>
                <w:sz w:val="21"/>
                <w:szCs w:val="21"/>
                <w:lang w:eastAsia="zh-CN"/>
              </w:rPr>
            </w:pPr>
            <w:r>
              <w:rPr>
                <w:rFonts w:hint="eastAsia" w:cs="宋体"/>
                <w:b/>
                <w:bCs/>
                <w:color w:val="auto"/>
                <w:sz w:val="21"/>
                <w:szCs w:val="21"/>
                <w:lang w:eastAsia="zh-CN"/>
              </w:rPr>
              <w:t>预防措施</w:t>
            </w:r>
          </w:p>
        </w:tc>
      </w:tr>
      <w:tr w14:paraId="53207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 w:hRule="atLeast"/>
        </w:trPr>
        <w:tc>
          <w:tcPr>
            <w:tcW w:w="393" w:type="pct"/>
            <w:tcBorders>
              <w:tl2br w:val="nil"/>
              <w:tr2bl w:val="nil"/>
            </w:tcBorders>
            <w:vAlign w:val="center"/>
          </w:tcPr>
          <w:p w14:paraId="37734AF3">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高处坠落</w:t>
            </w:r>
          </w:p>
        </w:tc>
        <w:tc>
          <w:tcPr>
            <w:tcW w:w="2727" w:type="pct"/>
            <w:tcBorders>
              <w:tl2br w:val="nil"/>
              <w:tr2bl w:val="nil"/>
            </w:tcBorders>
            <w:vAlign w:val="center"/>
          </w:tcPr>
          <w:p w14:paraId="38D1313B">
            <w:pPr>
              <w:keepNext w:val="0"/>
              <w:keepLines w:val="0"/>
              <w:suppressLineNumbers w:val="0"/>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工作人员在高处作业或在具有坠落基准面的地点行走时由于自身原因、防坠安全设施失效、管理因素、环境因素等发生高处坠落事故。</w:t>
            </w:r>
          </w:p>
        </w:tc>
        <w:tc>
          <w:tcPr>
            <w:tcW w:w="384" w:type="pct"/>
            <w:tcBorders>
              <w:tl2br w:val="nil"/>
              <w:tr2bl w:val="nil"/>
            </w:tcBorders>
            <w:vAlign w:val="center"/>
          </w:tcPr>
          <w:p w14:paraId="211798F3">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人员坠落</w:t>
            </w:r>
          </w:p>
        </w:tc>
        <w:tc>
          <w:tcPr>
            <w:tcW w:w="703" w:type="pct"/>
            <w:tcBorders>
              <w:tl2br w:val="nil"/>
              <w:tr2bl w:val="nil"/>
            </w:tcBorders>
            <w:vAlign w:val="center"/>
          </w:tcPr>
          <w:p w14:paraId="6FC09DDE">
            <w:pPr>
              <w:keepNext w:val="0"/>
              <w:keepLines w:val="0"/>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高处坠落事故有一定的局限性，但亦可造成人员伤亡。</w:t>
            </w:r>
          </w:p>
        </w:tc>
        <w:tc>
          <w:tcPr>
            <w:tcW w:w="390" w:type="pct"/>
            <w:tcBorders>
              <w:tl2br w:val="nil"/>
              <w:tr2bl w:val="nil"/>
            </w:tcBorders>
            <w:vAlign w:val="center"/>
          </w:tcPr>
          <w:p w14:paraId="13339D11">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Ⅲ级</w:t>
            </w:r>
          </w:p>
        </w:tc>
        <w:tc>
          <w:tcPr>
            <w:tcW w:w="400" w:type="pct"/>
            <w:vMerge w:val="restart"/>
            <w:tcBorders>
              <w:tl2br w:val="nil"/>
              <w:tr2bl w:val="nil"/>
            </w:tcBorders>
            <w:vAlign w:val="center"/>
          </w:tcPr>
          <w:p w14:paraId="1C8BFA3E">
            <w:pPr>
              <w:keepNext w:val="0"/>
              <w:keepLines w:val="0"/>
              <w:suppressLineNumbers w:val="0"/>
              <w:spacing w:before="0" w:beforeAutospacing="0" w:after="0" w:afterAutospacing="0" w:line="320" w:lineRule="exact"/>
              <w:ind w:left="0" w:right="0" w:firstLine="0" w:firstLineChars="0"/>
              <w:rPr>
                <w:rFonts w:hint="eastAsia" w:hAnsi="宋体" w:cs="宋体"/>
                <w:color w:val="auto"/>
                <w:sz w:val="21"/>
                <w:szCs w:val="21"/>
              </w:rPr>
            </w:pPr>
            <w:r>
              <w:rPr>
                <w:rFonts w:hint="eastAsia" w:ascii="宋体" w:hAnsi="宋体" w:eastAsia="宋体" w:cs="宋体"/>
                <w:color w:val="auto"/>
                <w:sz w:val="21"/>
                <w:szCs w:val="21"/>
              </w:rPr>
              <w:t>见本报告4.2.2开拓单元安全对策措施</w:t>
            </w:r>
          </w:p>
        </w:tc>
      </w:tr>
      <w:tr w14:paraId="3746E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93" w:type="pct"/>
            <w:tcBorders>
              <w:tl2br w:val="nil"/>
              <w:tr2bl w:val="nil"/>
            </w:tcBorders>
            <w:vAlign w:val="center"/>
          </w:tcPr>
          <w:p w14:paraId="6B092CD6">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冒顶</w:t>
            </w:r>
          </w:p>
          <w:p w14:paraId="22D023FF">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片帮</w:t>
            </w:r>
          </w:p>
        </w:tc>
        <w:tc>
          <w:tcPr>
            <w:tcW w:w="2727" w:type="pct"/>
            <w:tcBorders>
              <w:tl2br w:val="nil"/>
              <w:tr2bl w:val="nil"/>
            </w:tcBorders>
            <w:vAlign w:val="center"/>
          </w:tcPr>
          <w:p w14:paraId="17EBB598">
            <w:pPr>
              <w:keepNext w:val="0"/>
              <w:keepLines w:val="0"/>
              <w:suppressLineNumbers w:val="0"/>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①开拓、掘进、巷道维修等，施工工艺不合理；②安全检查不细致，疏忽大意，缺乏认真、全面的检查；③矿床地质条件不好，生产技术和组织管理不当；④井巷支护方式不当、不及时支护或缺少支架，支架的支撑力和顶板压力不相适应等原因引发冒顶片帮事故；⑤浮石没有处理或处理操作不当；⑥不按操作规程进行操作，精力不集中，思想麻痹大意，发现险情不及时处理；⑦未对历史采空区进行及时封闭；⑧工程施工未编制施工组织设计和安全作业规程；⑨井巷掘进中，遇有岩石情况变化，有断层破碎带时，没有及时加以支护或支架数量不足，支护强度不够；⑩爆破后未及时检查和处理帮、顶浮石，过早进入工作面，未按规程要求处理帮、顶浮石或帮顶浮石清理不彻底。</w:t>
            </w:r>
          </w:p>
        </w:tc>
        <w:tc>
          <w:tcPr>
            <w:tcW w:w="384" w:type="pct"/>
            <w:tcBorders>
              <w:tl2br w:val="nil"/>
              <w:tr2bl w:val="nil"/>
            </w:tcBorders>
            <w:vAlign w:val="center"/>
          </w:tcPr>
          <w:p w14:paraId="69646F29">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巷道坍塌工作面冒顶片帮</w:t>
            </w:r>
          </w:p>
        </w:tc>
        <w:tc>
          <w:tcPr>
            <w:tcW w:w="703" w:type="pct"/>
            <w:tcBorders>
              <w:tl2br w:val="nil"/>
              <w:tr2bl w:val="nil"/>
            </w:tcBorders>
            <w:vAlign w:val="center"/>
          </w:tcPr>
          <w:p w14:paraId="74B3CEBB">
            <w:pPr>
              <w:keepNext w:val="0"/>
              <w:keepLines w:val="0"/>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人</w:t>
            </w:r>
            <w:r>
              <w:rPr>
                <w:rFonts w:hint="eastAsia" w:hAnsi="宋体" w:cs="宋体"/>
                <w:color w:val="auto"/>
                <w:sz w:val="21"/>
                <w:szCs w:val="21"/>
                <w:lang w:eastAsia="zh-CN"/>
              </w:rPr>
              <w:t>员重大</w:t>
            </w:r>
            <w:r>
              <w:rPr>
                <w:rFonts w:hint="eastAsia" w:hAnsi="宋体" w:cs="宋体"/>
                <w:color w:val="auto"/>
                <w:sz w:val="21"/>
                <w:szCs w:val="21"/>
              </w:rPr>
              <w:t>伤亡、设备</w:t>
            </w:r>
            <w:r>
              <w:rPr>
                <w:rFonts w:hint="eastAsia" w:hAnsi="宋体" w:cs="宋体"/>
                <w:color w:val="auto"/>
                <w:sz w:val="21"/>
                <w:szCs w:val="21"/>
                <w:lang w:eastAsia="zh-CN"/>
              </w:rPr>
              <w:t>严重</w:t>
            </w:r>
            <w:r>
              <w:rPr>
                <w:rFonts w:hint="eastAsia" w:hAnsi="宋体" w:cs="宋体"/>
                <w:color w:val="auto"/>
                <w:sz w:val="21"/>
                <w:szCs w:val="21"/>
              </w:rPr>
              <w:t>损坏。</w:t>
            </w:r>
          </w:p>
        </w:tc>
        <w:tc>
          <w:tcPr>
            <w:tcW w:w="390" w:type="pct"/>
            <w:tcBorders>
              <w:tl2br w:val="nil"/>
              <w:tr2bl w:val="nil"/>
            </w:tcBorders>
            <w:vAlign w:val="center"/>
          </w:tcPr>
          <w:p w14:paraId="70970DB8">
            <w:pPr>
              <w:keepNext w:val="0"/>
              <w:keepLines w:val="0"/>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ascii="宋体" w:hAnsi="宋体" w:eastAsia="宋体" w:cs="宋体"/>
                <w:color w:val="auto"/>
                <w:sz w:val="21"/>
                <w:szCs w:val="21"/>
              </w:rPr>
              <w:t>Ⅳ</w:t>
            </w:r>
            <w:r>
              <w:rPr>
                <w:rFonts w:hint="eastAsia" w:hAnsi="宋体" w:cs="宋体"/>
                <w:color w:val="auto"/>
                <w:sz w:val="21"/>
                <w:szCs w:val="21"/>
              </w:rPr>
              <w:t>级</w:t>
            </w:r>
          </w:p>
        </w:tc>
        <w:tc>
          <w:tcPr>
            <w:tcW w:w="400" w:type="pct"/>
            <w:vMerge w:val="continue"/>
            <w:tcBorders>
              <w:tl2br w:val="nil"/>
              <w:tr2bl w:val="nil"/>
            </w:tcBorders>
            <w:vAlign w:val="center"/>
          </w:tcPr>
          <w:p w14:paraId="1D3E27D5">
            <w:pPr>
              <w:keepNext w:val="0"/>
              <w:keepLines w:val="0"/>
              <w:suppressLineNumbers w:val="0"/>
              <w:spacing w:before="0" w:beforeAutospacing="0" w:after="0" w:afterAutospacing="0" w:line="320" w:lineRule="exact"/>
              <w:ind w:left="0" w:right="0" w:firstLine="0" w:firstLineChars="0"/>
              <w:rPr>
                <w:rFonts w:hint="eastAsia" w:hAnsi="宋体" w:cs="宋体"/>
                <w:color w:val="auto"/>
                <w:sz w:val="21"/>
                <w:szCs w:val="21"/>
              </w:rPr>
            </w:pPr>
          </w:p>
        </w:tc>
      </w:tr>
    </w:tbl>
    <w:p w14:paraId="43247C92">
      <w:pPr>
        <w:ind w:firstLine="560"/>
        <w:rPr>
          <w:rFonts w:hAnsi="宋体" w:cs="宋体"/>
          <w:color w:val="auto"/>
          <w:szCs w:val="28"/>
        </w:rPr>
      </w:pPr>
      <w:r>
        <w:rPr>
          <w:rFonts w:hint="eastAsia" w:hAnsi="宋体" w:cs="宋体"/>
          <w:color w:val="auto"/>
          <w:szCs w:val="28"/>
        </w:rPr>
        <w:t>通过预先危险性分析得知：矿山开拓单元存在的冒顶片帮危险等级为</w:t>
      </w:r>
      <w:r>
        <w:rPr>
          <w:rFonts w:hint="eastAsia" w:ascii="宋体" w:hAnsi="宋体" w:eastAsia="宋体" w:cs="宋体"/>
          <w:color w:val="auto"/>
          <w:sz w:val="28"/>
          <w:szCs w:val="28"/>
        </w:rPr>
        <w:t>Ⅳ</w:t>
      </w:r>
      <w:r>
        <w:rPr>
          <w:rFonts w:ascii="Times New Roman"/>
          <w:color w:val="auto"/>
          <w:szCs w:val="28"/>
        </w:rPr>
        <w:t>级</w:t>
      </w:r>
      <w:r>
        <w:rPr>
          <w:rFonts w:hint="eastAsia" w:ascii="Times New Roman"/>
          <w:color w:val="auto"/>
          <w:szCs w:val="28"/>
          <w:lang w:eastAsia="zh-CN"/>
        </w:rPr>
        <w:t>，造成人员重大伤亡及系统严重破坏的灾难性事故，必须予以果断排除并进行重点防范；</w:t>
      </w:r>
      <w:r>
        <w:rPr>
          <w:rFonts w:hint="eastAsia" w:hAnsi="宋体" w:cs="宋体"/>
          <w:color w:val="auto"/>
          <w:szCs w:val="28"/>
        </w:rPr>
        <w:t>高处坠落危险等级为</w:t>
      </w:r>
      <w:r>
        <w:rPr>
          <w:rFonts w:hint="eastAsia" w:cs="宋体"/>
          <w:color w:val="auto"/>
          <w:szCs w:val="28"/>
          <w:lang w:eastAsia="ja-JP"/>
        </w:rPr>
        <w:t>Ⅲ</w:t>
      </w:r>
      <w:r>
        <w:rPr>
          <w:rFonts w:ascii="Times New Roman"/>
          <w:color w:val="auto"/>
          <w:szCs w:val="28"/>
        </w:rPr>
        <w:t>级</w:t>
      </w:r>
      <w:r>
        <w:rPr>
          <w:rFonts w:hint="eastAsia" w:ascii="Times New Roman"/>
          <w:color w:val="auto"/>
          <w:szCs w:val="28"/>
        </w:rPr>
        <w:t>，上述事故均可造成人员伤亡或系统破坏，需采取相应的防范对策措施。</w:t>
      </w:r>
    </w:p>
    <w:p w14:paraId="30350E69">
      <w:pPr>
        <w:pStyle w:val="4"/>
        <w:keepNext w:val="0"/>
        <w:tabs>
          <w:tab w:val="left" w:pos="8265"/>
        </w:tabs>
        <w:spacing w:before="120" w:beforeLines="0" w:after="120" w:afterLines="0"/>
        <w:rPr>
          <w:color w:val="auto"/>
        </w:rPr>
      </w:pPr>
      <w:bookmarkStart w:id="114" w:name="_Toc28056"/>
      <w:r>
        <w:rPr>
          <w:rFonts w:hint="eastAsia"/>
          <w:color w:val="auto"/>
        </w:rPr>
        <w:t>3.</w:t>
      </w:r>
      <w:r>
        <w:rPr>
          <w:rFonts w:hint="eastAsia"/>
          <w:color w:val="auto"/>
          <w:lang w:val="en-US" w:eastAsia="zh-CN"/>
        </w:rPr>
        <w:t>2</w:t>
      </w:r>
      <w:r>
        <w:rPr>
          <w:rFonts w:hint="eastAsia"/>
          <w:color w:val="auto"/>
        </w:rPr>
        <w:t>.2 开拓单元符合性评价</w:t>
      </w:r>
      <w:bookmarkEnd w:id="114"/>
    </w:p>
    <w:p w14:paraId="7B3BAC2B">
      <w:pPr>
        <w:ind w:firstLine="0" w:firstLineChars="0"/>
        <w:jc w:val="center"/>
        <w:rPr>
          <w:b/>
          <w:color w:val="auto"/>
          <w:szCs w:val="28"/>
        </w:rPr>
      </w:pPr>
      <w:r>
        <w:rPr>
          <w:rFonts w:hint="eastAsia"/>
          <w:b/>
          <w:color w:val="auto"/>
          <w:szCs w:val="28"/>
        </w:rPr>
        <w:t>表3.</w:t>
      </w:r>
      <w:r>
        <w:rPr>
          <w:rFonts w:hint="eastAsia"/>
          <w:b/>
          <w:color w:val="auto"/>
          <w:szCs w:val="28"/>
          <w:lang w:val="en-US" w:eastAsia="zh-CN"/>
        </w:rPr>
        <w:t>2</w:t>
      </w:r>
      <w:r>
        <w:rPr>
          <w:rFonts w:hint="eastAsia"/>
          <w:b/>
          <w:color w:val="auto"/>
          <w:szCs w:val="28"/>
        </w:rPr>
        <w:t>-2 开拓单元安全检查表</w:t>
      </w:r>
    </w:p>
    <w:tbl>
      <w:tblPr>
        <w:tblStyle w:val="24"/>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1"/>
        <w:gridCol w:w="3616"/>
        <w:gridCol w:w="1724"/>
        <w:gridCol w:w="2762"/>
        <w:gridCol w:w="713"/>
      </w:tblGrid>
      <w:tr w14:paraId="268F5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 w:hRule="atLeast"/>
          <w:tblHeader/>
          <w:jc w:val="center"/>
        </w:trPr>
        <w:tc>
          <w:tcPr>
            <w:tcW w:w="363" w:type="pct"/>
            <w:tcBorders>
              <w:tl2br w:val="nil"/>
              <w:tr2bl w:val="nil"/>
            </w:tcBorders>
            <w:vAlign w:val="center"/>
          </w:tcPr>
          <w:p w14:paraId="7A9B0B3E">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序号</w:t>
            </w:r>
          </w:p>
        </w:tc>
        <w:tc>
          <w:tcPr>
            <w:tcW w:w="1901" w:type="pct"/>
            <w:tcBorders>
              <w:tl2br w:val="nil"/>
              <w:tr2bl w:val="nil"/>
            </w:tcBorders>
            <w:vAlign w:val="center"/>
          </w:tcPr>
          <w:p w14:paraId="09BB77E3">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检查内容</w:t>
            </w:r>
          </w:p>
        </w:tc>
        <w:tc>
          <w:tcPr>
            <w:tcW w:w="906" w:type="pct"/>
            <w:tcBorders>
              <w:tl2br w:val="nil"/>
              <w:tr2bl w:val="nil"/>
            </w:tcBorders>
            <w:vAlign w:val="center"/>
          </w:tcPr>
          <w:p w14:paraId="1E1A6639">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检查依据</w:t>
            </w:r>
          </w:p>
        </w:tc>
        <w:tc>
          <w:tcPr>
            <w:tcW w:w="1452" w:type="pct"/>
            <w:tcBorders>
              <w:tl2br w:val="nil"/>
              <w:tr2bl w:val="nil"/>
            </w:tcBorders>
            <w:vAlign w:val="center"/>
          </w:tcPr>
          <w:p w14:paraId="6D3A5E06">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检查情况</w:t>
            </w:r>
          </w:p>
        </w:tc>
        <w:tc>
          <w:tcPr>
            <w:tcW w:w="375" w:type="pct"/>
            <w:tcBorders>
              <w:tl2br w:val="nil"/>
              <w:tr2bl w:val="nil"/>
            </w:tcBorders>
            <w:vAlign w:val="center"/>
          </w:tcPr>
          <w:p w14:paraId="731699A2">
            <w:pPr>
              <w:keepNext w:val="0"/>
              <w:keepLines w:val="0"/>
              <w:suppressLineNumbers w:val="0"/>
              <w:adjustRightInd w:val="0"/>
              <w:snapToGrid w:val="0"/>
              <w:spacing w:before="0" w:beforeAutospacing="0" w:after="0" w:afterAutospacing="0" w:line="32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检查结果</w:t>
            </w:r>
          </w:p>
        </w:tc>
      </w:tr>
      <w:tr w14:paraId="6B73F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63" w:type="pct"/>
            <w:tcBorders>
              <w:tl2br w:val="nil"/>
              <w:tr2bl w:val="nil"/>
            </w:tcBorders>
            <w:vAlign w:val="center"/>
          </w:tcPr>
          <w:p w14:paraId="1BC1DC68">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eastAsia="宋体" w:cs="宋体"/>
                <w:color w:val="auto"/>
                <w:sz w:val="21"/>
                <w:szCs w:val="21"/>
                <w:lang w:eastAsia="zh-CN"/>
              </w:rPr>
            </w:pPr>
            <w:r>
              <w:rPr>
                <w:rFonts w:hint="eastAsia" w:cs="宋体"/>
                <w:color w:val="auto"/>
                <w:sz w:val="21"/>
                <w:szCs w:val="21"/>
                <w:lang w:val="en-US" w:eastAsia="zh-CN"/>
              </w:rPr>
              <w:t>1</w:t>
            </w:r>
          </w:p>
        </w:tc>
        <w:tc>
          <w:tcPr>
            <w:tcW w:w="1901" w:type="pct"/>
            <w:tcBorders>
              <w:tl2br w:val="nil"/>
              <w:tr2bl w:val="nil"/>
            </w:tcBorders>
            <w:vAlign w:val="center"/>
          </w:tcPr>
          <w:p w14:paraId="3DFB5161">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每个矿井至少应有两个相互独立、间距不小于30m、直达地面的安全出口；矿体一翼走向长度超过1000m时，此翼应有安全出口；每个生产水平或中段至少应有两个便于行人的安全出口，并应同通往地面的安全出口相通；安全出口应定期检查，保证其处于良好状态。</w:t>
            </w:r>
          </w:p>
        </w:tc>
        <w:tc>
          <w:tcPr>
            <w:tcW w:w="906" w:type="pct"/>
            <w:tcBorders>
              <w:tl2br w:val="nil"/>
              <w:tr2bl w:val="nil"/>
            </w:tcBorders>
            <w:vAlign w:val="center"/>
          </w:tcPr>
          <w:p w14:paraId="4F175E4F">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《金属非金属矿山安全规程》(GBl6423-2020)第6.1.1.1条</w:t>
            </w:r>
          </w:p>
        </w:tc>
        <w:tc>
          <w:tcPr>
            <w:tcW w:w="1452" w:type="pct"/>
            <w:tcBorders>
              <w:tl2br w:val="nil"/>
              <w:tr2bl w:val="nil"/>
            </w:tcBorders>
            <w:vAlign w:val="center"/>
          </w:tcPr>
          <w:p w14:paraId="78A2E227">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rPr>
            </w:pPr>
            <w:r>
              <w:rPr>
                <w:rFonts w:hint="eastAsia" w:cs="宋体"/>
                <w:color w:val="auto"/>
                <w:sz w:val="21"/>
                <w:szCs w:val="21"/>
                <w:lang w:val="en-US" w:eastAsia="zh-CN"/>
              </w:rPr>
              <w:t>矿山设置两个安全出口，间距大于30m；</w:t>
            </w:r>
            <w:r>
              <w:rPr>
                <w:rFonts w:hint="eastAsia" w:hAnsi="宋体" w:cs="宋体"/>
                <w:color w:val="auto"/>
                <w:sz w:val="21"/>
                <w:szCs w:val="21"/>
                <w:lang w:eastAsia="zh-CN"/>
              </w:rPr>
              <w:t>各生产中段</w:t>
            </w:r>
            <w:r>
              <w:rPr>
                <w:rFonts w:hint="eastAsia" w:cs="宋体"/>
                <w:color w:val="auto"/>
                <w:sz w:val="21"/>
                <w:szCs w:val="21"/>
                <w:lang w:val="en-US" w:eastAsia="zh-CN"/>
              </w:rPr>
              <w:t>有两个便于行人直通地表的安全出口</w:t>
            </w:r>
            <w:r>
              <w:rPr>
                <w:rFonts w:hint="eastAsia" w:hAnsi="宋体" w:cs="宋体"/>
                <w:color w:val="auto"/>
                <w:sz w:val="21"/>
                <w:szCs w:val="21"/>
                <w:lang w:eastAsia="zh-CN"/>
              </w:rPr>
              <w:t>。</w:t>
            </w:r>
          </w:p>
        </w:tc>
        <w:tc>
          <w:tcPr>
            <w:tcW w:w="375" w:type="pct"/>
            <w:tcBorders>
              <w:tl2br w:val="nil"/>
              <w:tr2bl w:val="nil"/>
            </w:tcBorders>
            <w:vAlign w:val="center"/>
          </w:tcPr>
          <w:p w14:paraId="2C56FE0E">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符合</w:t>
            </w:r>
          </w:p>
        </w:tc>
      </w:tr>
      <w:tr w14:paraId="3A602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63" w:type="pct"/>
            <w:tcBorders>
              <w:tl2br w:val="nil"/>
              <w:tr2bl w:val="nil"/>
            </w:tcBorders>
            <w:vAlign w:val="center"/>
          </w:tcPr>
          <w:p w14:paraId="76131D6A">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eastAsia="宋体" w:cs="宋体"/>
                <w:color w:val="auto"/>
                <w:sz w:val="21"/>
                <w:szCs w:val="21"/>
                <w:lang w:eastAsia="zh-CN"/>
              </w:rPr>
            </w:pPr>
            <w:r>
              <w:rPr>
                <w:rFonts w:hint="eastAsia" w:cs="宋体"/>
                <w:color w:val="auto"/>
                <w:sz w:val="21"/>
                <w:szCs w:val="21"/>
                <w:lang w:val="en-US" w:eastAsia="zh-CN"/>
              </w:rPr>
              <w:t>2</w:t>
            </w:r>
          </w:p>
        </w:tc>
        <w:tc>
          <w:tcPr>
            <w:tcW w:w="1901" w:type="pct"/>
            <w:tcBorders>
              <w:tl2br w:val="nil"/>
              <w:tr2bl w:val="nil"/>
            </w:tcBorders>
            <w:vAlign w:val="center"/>
          </w:tcPr>
          <w:p w14:paraId="6CAC02D4">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天井口等存在人员坠落可能的地方，应设警示标志、照明设施、护栏、安全网或格筛。</w:t>
            </w:r>
          </w:p>
        </w:tc>
        <w:tc>
          <w:tcPr>
            <w:tcW w:w="906" w:type="pct"/>
            <w:tcBorders>
              <w:tl2br w:val="nil"/>
              <w:tr2bl w:val="nil"/>
            </w:tcBorders>
            <w:vAlign w:val="center"/>
          </w:tcPr>
          <w:p w14:paraId="5D4431FF">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《金属非金属矿山安全规程》(GBl6423-2020)第6.1.4.5条</w:t>
            </w:r>
          </w:p>
        </w:tc>
        <w:tc>
          <w:tcPr>
            <w:tcW w:w="1452" w:type="pct"/>
            <w:tcBorders>
              <w:tl2br w:val="nil"/>
              <w:tr2bl w:val="nil"/>
            </w:tcBorders>
            <w:vAlign w:val="center"/>
          </w:tcPr>
          <w:p w14:paraId="06496689">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该矿山存在人员坠落的地方拟设置警示标志、照明设施、护栏。</w:t>
            </w:r>
          </w:p>
        </w:tc>
        <w:tc>
          <w:tcPr>
            <w:tcW w:w="375" w:type="pct"/>
            <w:tcBorders>
              <w:tl2br w:val="nil"/>
              <w:tr2bl w:val="nil"/>
            </w:tcBorders>
            <w:vAlign w:val="center"/>
          </w:tcPr>
          <w:p w14:paraId="578E33F5">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符合</w:t>
            </w:r>
          </w:p>
        </w:tc>
      </w:tr>
      <w:tr w14:paraId="040F9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7B364A3E">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eastAsia="宋体" w:cs="宋体"/>
                <w:color w:val="auto"/>
                <w:sz w:val="21"/>
                <w:szCs w:val="21"/>
                <w:lang w:eastAsia="zh-CN"/>
              </w:rPr>
            </w:pPr>
            <w:r>
              <w:rPr>
                <w:rFonts w:hint="eastAsia" w:cs="宋体"/>
                <w:color w:val="auto"/>
                <w:sz w:val="21"/>
                <w:szCs w:val="21"/>
                <w:lang w:val="en-US" w:eastAsia="zh-CN"/>
              </w:rPr>
              <w:t>3</w:t>
            </w:r>
          </w:p>
        </w:tc>
        <w:tc>
          <w:tcPr>
            <w:tcW w:w="1901" w:type="pct"/>
            <w:tcBorders>
              <w:tl2br w:val="nil"/>
              <w:tr2bl w:val="nil"/>
            </w:tcBorders>
            <w:vAlign w:val="center"/>
          </w:tcPr>
          <w:p w14:paraId="53690FF5">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地下开采时，应圈定岩体移动范围或岩体移动监测范围；地表主要建构筑物、主要井筒应布置在地表岩体移动范围之外，或者留保安矿柱消除其影响。</w:t>
            </w:r>
          </w:p>
        </w:tc>
        <w:tc>
          <w:tcPr>
            <w:tcW w:w="906" w:type="pct"/>
            <w:tcBorders>
              <w:tl2br w:val="nil"/>
              <w:tr2bl w:val="nil"/>
            </w:tcBorders>
            <w:vAlign w:val="center"/>
          </w:tcPr>
          <w:p w14:paraId="24D4D76C">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《金属非金属矿山安全规程》(GBl6423-2020)第6.3.1.2条</w:t>
            </w:r>
          </w:p>
        </w:tc>
        <w:tc>
          <w:tcPr>
            <w:tcW w:w="1452" w:type="pct"/>
            <w:tcBorders>
              <w:tl2br w:val="nil"/>
              <w:tr2bl w:val="nil"/>
            </w:tcBorders>
            <w:vAlign w:val="center"/>
          </w:tcPr>
          <w:p w14:paraId="1C6C2728">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highlight w:val="yellow"/>
              </w:rPr>
            </w:pPr>
            <w:r>
              <w:rPr>
                <w:rFonts w:hint="eastAsia" w:cs="宋体"/>
                <w:color w:val="auto"/>
                <w:sz w:val="21"/>
                <w:szCs w:val="21"/>
                <w:lang w:eastAsia="zh-CN"/>
              </w:rPr>
              <w:t>地表主要建构筑物、主要井筒位于地表岩石移动范围之外。</w:t>
            </w:r>
          </w:p>
        </w:tc>
        <w:tc>
          <w:tcPr>
            <w:tcW w:w="375" w:type="pct"/>
            <w:tcBorders>
              <w:tl2br w:val="nil"/>
              <w:tr2bl w:val="nil"/>
            </w:tcBorders>
            <w:vAlign w:val="center"/>
          </w:tcPr>
          <w:p w14:paraId="2615A588">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符合</w:t>
            </w:r>
          </w:p>
        </w:tc>
      </w:tr>
      <w:tr w14:paraId="6E76D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12D4CC33">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eastAsia="宋体" w:cs="宋体"/>
                <w:color w:val="auto"/>
                <w:sz w:val="21"/>
                <w:szCs w:val="21"/>
                <w:lang w:val="en-US" w:eastAsia="zh-CN"/>
              </w:rPr>
            </w:pPr>
            <w:r>
              <w:rPr>
                <w:rFonts w:hint="eastAsia" w:cs="宋体"/>
                <w:color w:val="auto"/>
                <w:sz w:val="21"/>
                <w:szCs w:val="21"/>
                <w:lang w:val="en-US" w:eastAsia="zh-CN"/>
              </w:rPr>
              <w:t>4</w:t>
            </w:r>
          </w:p>
        </w:tc>
        <w:tc>
          <w:tcPr>
            <w:tcW w:w="1901" w:type="pct"/>
            <w:tcBorders>
              <w:tl2br w:val="nil"/>
              <w:tr2bl w:val="nil"/>
            </w:tcBorders>
            <w:vAlign w:val="center"/>
          </w:tcPr>
          <w:p w14:paraId="508444F2">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rPr>
            </w:pPr>
            <w:r>
              <w:rPr>
                <w:rFonts w:hint="eastAsia" w:hAnsi="宋体" w:cs="宋体"/>
                <w:color w:val="auto"/>
                <w:sz w:val="21"/>
                <w:szCs w:val="21"/>
              </w:rPr>
              <w:t>每个采区或者盘区、矿块均应有两个便于行人的安全出口，并与通往地面的安全出口相通。</w:t>
            </w:r>
          </w:p>
        </w:tc>
        <w:tc>
          <w:tcPr>
            <w:tcW w:w="906" w:type="pct"/>
            <w:tcBorders>
              <w:tl2br w:val="nil"/>
              <w:tr2bl w:val="nil"/>
            </w:tcBorders>
            <w:vAlign w:val="center"/>
          </w:tcPr>
          <w:p w14:paraId="3F1CE094">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cs="宋体"/>
                <w:color w:val="auto"/>
                <w:sz w:val="21"/>
                <w:szCs w:val="21"/>
              </w:rPr>
            </w:pPr>
            <w:r>
              <w:rPr>
                <w:rFonts w:hint="eastAsia" w:hAnsi="宋体" w:cs="宋体"/>
                <w:color w:val="auto"/>
                <w:sz w:val="21"/>
                <w:szCs w:val="21"/>
              </w:rPr>
              <w:t>《金属非金属矿山安全规程》(GBl6423-2020)第6.3.1.</w:t>
            </w:r>
            <w:r>
              <w:rPr>
                <w:rFonts w:hint="eastAsia" w:hAnsi="宋体" w:cs="宋体"/>
                <w:color w:val="auto"/>
                <w:sz w:val="21"/>
                <w:szCs w:val="21"/>
                <w:lang w:val="en-US" w:eastAsia="zh-CN"/>
              </w:rPr>
              <w:t>4</w:t>
            </w:r>
            <w:r>
              <w:rPr>
                <w:rFonts w:hint="eastAsia" w:hAnsi="宋体" w:cs="宋体"/>
                <w:color w:val="auto"/>
                <w:sz w:val="21"/>
                <w:szCs w:val="21"/>
              </w:rPr>
              <w:t>条</w:t>
            </w:r>
          </w:p>
        </w:tc>
        <w:tc>
          <w:tcPr>
            <w:tcW w:w="1452" w:type="pct"/>
            <w:tcBorders>
              <w:tl2br w:val="nil"/>
              <w:tr2bl w:val="nil"/>
            </w:tcBorders>
            <w:vAlign w:val="center"/>
          </w:tcPr>
          <w:p w14:paraId="1B471398">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rPr>
            </w:pPr>
            <w:r>
              <w:rPr>
                <w:rFonts w:hint="eastAsia" w:hAnsi="宋体" w:cs="宋体"/>
                <w:color w:val="auto"/>
                <w:sz w:val="21"/>
                <w:szCs w:val="21"/>
                <w:lang w:eastAsia="zh-CN"/>
              </w:rPr>
              <w:t>矿山</w:t>
            </w:r>
            <w:r>
              <w:rPr>
                <w:rFonts w:hint="eastAsia" w:cs="宋体"/>
                <w:color w:val="auto"/>
                <w:sz w:val="21"/>
                <w:szCs w:val="21"/>
                <w:lang w:eastAsia="zh-CN"/>
              </w:rPr>
              <w:t>拟</w:t>
            </w:r>
            <w:r>
              <w:rPr>
                <w:rFonts w:hint="eastAsia" w:hAnsi="宋体" w:cs="宋体"/>
                <w:color w:val="auto"/>
                <w:sz w:val="21"/>
                <w:szCs w:val="21"/>
                <w:lang w:eastAsia="zh-CN"/>
              </w:rPr>
              <w:t>采用</w:t>
            </w:r>
            <w:r>
              <w:rPr>
                <w:rFonts w:hint="eastAsia" w:cs="宋体"/>
                <w:color w:val="auto"/>
                <w:sz w:val="21"/>
                <w:szCs w:val="21"/>
                <w:lang w:val="en-US" w:eastAsia="zh-CN"/>
              </w:rPr>
              <w:t>中深孔房柱法</w:t>
            </w:r>
            <w:r>
              <w:rPr>
                <w:rFonts w:hint="eastAsia" w:hAnsi="宋体" w:cs="宋体"/>
                <w:color w:val="auto"/>
                <w:sz w:val="21"/>
                <w:szCs w:val="21"/>
                <w:lang w:eastAsia="zh-CN"/>
              </w:rPr>
              <w:t>，每个采场(矿块)都有两个出口、连通生产与回风中段巷道</w:t>
            </w:r>
            <w:r>
              <w:rPr>
                <w:rFonts w:hint="eastAsia" w:hAnsi="宋体" w:cs="宋体"/>
                <w:color w:val="auto"/>
                <w:sz w:val="21"/>
                <w:szCs w:val="21"/>
                <w:lang w:val="en-US" w:eastAsia="zh-CN"/>
              </w:rPr>
              <w:t>。</w:t>
            </w:r>
          </w:p>
        </w:tc>
        <w:tc>
          <w:tcPr>
            <w:tcW w:w="375" w:type="pct"/>
            <w:tcBorders>
              <w:tl2br w:val="nil"/>
              <w:tr2bl w:val="nil"/>
            </w:tcBorders>
            <w:vAlign w:val="center"/>
          </w:tcPr>
          <w:p w14:paraId="52CB065F">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cs="宋体"/>
                <w:color w:val="auto"/>
                <w:sz w:val="21"/>
                <w:szCs w:val="21"/>
              </w:rPr>
            </w:pPr>
            <w:r>
              <w:rPr>
                <w:rFonts w:hint="eastAsia" w:hAnsi="宋体" w:cs="宋体"/>
                <w:color w:val="auto"/>
                <w:sz w:val="21"/>
                <w:szCs w:val="21"/>
              </w:rPr>
              <w:t>符合</w:t>
            </w:r>
          </w:p>
        </w:tc>
      </w:tr>
      <w:tr w14:paraId="1386E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3E313059">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cs="宋体"/>
                <w:color w:val="auto"/>
                <w:sz w:val="21"/>
                <w:szCs w:val="21"/>
                <w:lang w:val="en-US" w:eastAsia="zh-CN"/>
              </w:rPr>
            </w:pPr>
            <w:r>
              <w:rPr>
                <w:rFonts w:hint="eastAsia" w:cs="宋体"/>
                <w:color w:val="auto"/>
                <w:sz w:val="21"/>
                <w:szCs w:val="21"/>
                <w:lang w:val="en-US" w:eastAsia="zh-CN"/>
              </w:rPr>
              <w:t>5</w:t>
            </w:r>
          </w:p>
        </w:tc>
        <w:tc>
          <w:tcPr>
            <w:tcW w:w="1901" w:type="pct"/>
            <w:tcBorders>
              <w:tl2br w:val="nil"/>
              <w:tr2bl w:val="nil"/>
            </w:tcBorders>
            <w:vAlign w:val="center"/>
          </w:tcPr>
          <w:p w14:paraId="3AF70338">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rPr>
            </w:pPr>
            <w:r>
              <w:rPr>
                <w:rFonts w:hint="eastAsia" w:hAnsi="宋体" w:cs="宋体"/>
                <w:color w:val="auto"/>
                <w:sz w:val="21"/>
                <w:szCs w:val="21"/>
              </w:rPr>
              <w:t>竖井、主斜井及提升机硐室、地下破碎硐室、装卸矿硐室、主平硐口等重要工程，当采用混凝土或钢筋混凝土支护时，其强度等级不应小于C25。</w:t>
            </w:r>
          </w:p>
          <w:p w14:paraId="24198606">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eastAsia="宋体" w:cs="宋体"/>
                <w:color w:val="auto"/>
                <w:sz w:val="21"/>
                <w:szCs w:val="21"/>
                <w:lang w:eastAsia="zh-CN"/>
              </w:rPr>
            </w:pPr>
            <w:r>
              <w:rPr>
                <w:rFonts w:hint="eastAsia" w:hAnsi="宋体" w:cs="宋体"/>
                <w:color w:val="auto"/>
                <w:sz w:val="21"/>
                <w:szCs w:val="21"/>
              </w:rPr>
              <w:t>其他斜井、平巷等井巷工程，当采用混凝土支护时，其强度等级不应小于C20；采用钢筋混凝土支护时，其强度等级不应小于C25</w:t>
            </w:r>
            <w:r>
              <w:rPr>
                <w:rFonts w:hint="eastAsia" w:cs="宋体"/>
                <w:color w:val="auto"/>
                <w:sz w:val="21"/>
                <w:szCs w:val="21"/>
                <w:lang w:eastAsia="zh-CN"/>
              </w:rPr>
              <w:t>。</w:t>
            </w:r>
          </w:p>
        </w:tc>
        <w:tc>
          <w:tcPr>
            <w:tcW w:w="906" w:type="pct"/>
            <w:tcBorders>
              <w:tl2br w:val="nil"/>
              <w:tr2bl w:val="nil"/>
            </w:tcBorders>
            <w:vAlign w:val="center"/>
          </w:tcPr>
          <w:p w14:paraId="62148F86">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eastAsia="宋体" w:cs="宋体"/>
                <w:color w:val="auto"/>
                <w:sz w:val="21"/>
                <w:szCs w:val="21"/>
                <w:lang w:val="en-US" w:eastAsia="zh-CN"/>
              </w:rPr>
            </w:pPr>
            <w:r>
              <w:rPr>
                <w:rFonts w:hint="eastAsia" w:cs="宋体"/>
                <w:color w:val="auto"/>
                <w:sz w:val="21"/>
                <w:szCs w:val="21"/>
                <w:lang w:eastAsia="zh-CN"/>
              </w:rPr>
              <w:t>《</w:t>
            </w:r>
            <w:r>
              <w:rPr>
                <w:rFonts w:hint="eastAsia" w:cs="宋体"/>
                <w:color w:val="auto"/>
                <w:sz w:val="21"/>
                <w:szCs w:val="21"/>
                <w:lang w:val="en-US" w:eastAsia="zh-CN"/>
              </w:rPr>
              <w:t>有色金属矿山井巷工程设计规范</w:t>
            </w:r>
            <w:r>
              <w:rPr>
                <w:rFonts w:hint="eastAsia" w:cs="宋体"/>
                <w:color w:val="auto"/>
                <w:sz w:val="21"/>
                <w:szCs w:val="21"/>
                <w:lang w:eastAsia="zh-CN"/>
              </w:rPr>
              <w:t>》</w:t>
            </w:r>
            <w:r>
              <w:rPr>
                <w:rFonts w:hint="eastAsia" w:cs="宋体"/>
                <w:color w:val="auto"/>
                <w:sz w:val="21"/>
                <w:szCs w:val="21"/>
                <w:lang w:val="en-US" w:eastAsia="zh-CN"/>
              </w:rPr>
              <w:t>(GB50915-2013)第3.3.5条</w:t>
            </w:r>
          </w:p>
        </w:tc>
        <w:tc>
          <w:tcPr>
            <w:tcW w:w="1452" w:type="pct"/>
            <w:tcBorders>
              <w:tl2br w:val="nil"/>
              <w:tr2bl w:val="nil"/>
            </w:tcBorders>
            <w:vAlign w:val="center"/>
          </w:tcPr>
          <w:p w14:paraId="461F1D36">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硐口段采用采用钢筋混凝土支护，支护厚度300mm，混凝土强度C25。中段巷道根据围岩情况采用锚网或喷砼支护，喷砼支护时混凝土强度为C25。</w:t>
            </w:r>
          </w:p>
        </w:tc>
        <w:tc>
          <w:tcPr>
            <w:tcW w:w="375" w:type="pct"/>
            <w:tcBorders>
              <w:tl2br w:val="nil"/>
              <w:tr2bl w:val="nil"/>
            </w:tcBorders>
            <w:vAlign w:val="center"/>
          </w:tcPr>
          <w:p w14:paraId="00D1B57B">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eastAsia="宋体" w:cs="宋体"/>
                <w:color w:val="auto"/>
                <w:sz w:val="21"/>
                <w:szCs w:val="21"/>
                <w:lang w:val="en-US" w:eastAsia="zh-CN"/>
              </w:rPr>
            </w:pPr>
            <w:r>
              <w:rPr>
                <w:rFonts w:hint="eastAsia" w:cs="宋体"/>
                <w:color w:val="auto"/>
                <w:sz w:val="21"/>
                <w:szCs w:val="21"/>
                <w:lang w:val="en-US" w:eastAsia="zh-CN"/>
              </w:rPr>
              <w:t>符合</w:t>
            </w:r>
          </w:p>
        </w:tc>
      </w:tr>
      <w:tr w14:paraId="01FCA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692751C6">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cs="宋体"/>
                <w:color w:val="auto"/>
                <w:sz w:val="21"/>
                <w:szCs w:val="21"/>
                <w:lang w:val="en-US" w:eastAsia="zh-CN"/>
              </w:rPr>
            </w:pPr>
            <w:r>
              <w:rPr>
                <w:rFonts w:hint="eastAsia" w:cs="宋体"/>
                <w:color w:val="auto"/>
                <w:sz w:val="21"/>
                <w:szCs w:val="21"/>
                <w:lang w:val="en-US" w:eastAsia="zh-CN"/>
              </w:rPr>
              <w:t>6</w:t>
            </w:r>
          </w:p>
        </w:tc>
        <w:tc>
          <w:tcPr>
            <w:tcW w:w="1901" w:type="pct"/>
            <w:tcBorders>
              <w:tl2br w:val="nil"/>
              <w:tr2bl w:val="nil"/>
            </w:tcBorders>
            <w:vAlign w:val="center"/>
          </w:tcPr>
          <w:p w14:paraId="2103A7F7">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eastAsia="zh-CN"/>
              </w:rPr>
            </w:pPr>
            <w:r>
              <w:rPr>
                <w:rFonts w:hint="eastAsia" w:hAnsi="宋体" w:cs="宋体"/>
                <w:color w:val="auto"/>
                <w:sz w:val="21"/>
                <w:szCs w:val="21"/>
              </w:rPr>
              <w:t>阶段高度应根据矿体赋存条件、矿体厚度、矿岩稳固程度采掘运设备、生产规模、采矿方法等因素,经综合分析比较确定</w:t>
            </w:r>
            <w:r>
              <w:rPr>
                <w:rFonts w:hint="eastAsia" w:hAnsi="宋体" w:cs="宋体"/>
                <w:color w:val="auto"/>
                <w:sz w:val="21"/>
                <w:szCs w:val="21"/>
                <w:lang w:eastAsia="zh-CN"/>
              </w:rPr>
              <w:t>。</w:t>
            </w:r>
          </w:p>
        </w:tc>
        <w:tc>
          <w:tcPr>
            <w:tcW w:w="906" w:type="pct"/>
            <w:tcBorders>
              <w:tl2br w:val="nil"/>
              <w:tr2bl w:val="nil"/>
            </w:tcBorders>
            <w:vAlign w:val="center"/>
          </w:tcPr>
          <w:p w14:paraId="702A42BD">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hAnsi="宋体" w:cs="宋体"/>
                <w:color w:val="auto"/>
                <w:sz w:val="21"/>
                <w:szCs w:val="21"/>
                <w:lang w:eastAsia="zh-CN"/>
              </w:rPr>
              <w:t>《</w:t>
            </w:r>
            <w:r>
              <w:rPr>
                <w:rFonts w:hint="eastAsia" w:hAnsi="宋体" w:cs="宋体"/>
                <w:color w:val="auto"/>
                <w:sz w:val="21"/>
                <w:szCs w:val="21"/>
                <w:lang w:val="en-US" w:eastAsia="zh-CN"/>
              </w:rPr>
              <w:t>有色金属采矿设计规范</w:t>
            </w:r>
            <w:r>
              <w:rPr>
                <w:rFonts w:hint="eastAsia" w:hAnsi="宋体" w:cs="宋体"/>
                <w:color w:val="auto"/>
                <w:sz w:val="21"/>
                <w:szCs w:val="21"/>
                <w:lang w:eastAsia="zh-CN"/>
              </w:rPr>
              <w:t>》</w:t>
            </w:r>
            <w:r>
              <w:rPr>
                <w:rFonts w:hint="eastAsia" w:hAnsi="宋体" w:cs="宋体"/>
                <w:color w:val="auto"/>
                <w:sz w:val="21"/>
                <w:szCs w:val="21"/>
                <w:lang w:val="en-US" w:eastAsia="zh-CN"/>
              </w:rPr>
              <w:t>(GB50771-2012)第9.3.7条</w:t>
            </w:r>
          </w:p>
        </w:tc>
        <w:tc>
          <w:tcPr>
            <w:tcW w:w="1452" w:type="pct"/>
            <w:tcBorders>
              <w:tl2br w:val="nil"/>
              <w:tr2bl w:val="nil"/>
            </w:tcBorders>
            <w:vAlign w:val="center"/>
          </w:tcPr>
          <w:p w14:paraId="5F75D902">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eastAsia="zh-CN"/>
              </w:rPr>
            </w:pPr>
            <w:r>
              <w:rPr>
                <w:rFonts w:hint="eastAsia" w:hAnsi="宋体" w:cs="宋体"/>
                <w:color w:val="auto"/>
                <w:sz w:val="21"/>
                <w:szCs w:val="21"/>
                <w:lang w:eastAsia="zh-CN"/>
              </w:rPr>
              <w:t>该矿体离地表较近，根据矿体的开采技术条件以及选用的采矿方法设计采用中段高度为1</w:t>
            </w:r>
            <w:r>
              <w:rPr>
                <w:rFonts w:hint="eastAsia" w:cs="宋体"/>
                <w:color w:val="auto"/>
                <w:sz w:val="21"/>
                <w:szCs w:val="21"/>
                <w:lang w:val="en-US" w:eastAsia="zh-CN"/>
              </w:rPr>
              <w:t>5</w:t>
            </w:r>
            <w:r>
              <w:rPr>
                <w:rFonts w:hint="eastAsia" w:hAnsi="宋体" w:cs="宋体"/>
                <w:color w:val="auto"/>
                <w:sz w:val="21"/>
                <w:szCs w:val="21"/>
                <w:lang w:eastAsia="zh-CN"/>
              </w:rPr>
              <w:t>-20m。</w:t>
            </w:r>
          </w:p>
        </w:tc>
        <w:tc>
          <w:tcPr>
            <w:tcW w:w="375" w:type="pct"/>
            <w:tcBorders>
              <w:tl2br w:val="nil"/>
              <w:tr2bl w:val="nil"/>
            </w:tcBorders>
            <w:vAlign w:val="center"/>
          </w:tcPr>
          <w:p w14:paraId="5D5DC855">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rPr>
            </w:pPr>
            <w:r>
              <w:rPr>
                <w:rFonts w:hint="eastAsia" w:cs="宋体"/>
                <w:color w:val="auto"/>
                <w:sz w:val="21"/>
                <w:szCs w:val="21"/>
                <w:lang w:val="en-US" w:eastAsia="zh-CN"/>
              </w:rPr>
              <w:t>符合</w:t>
            </w:r>
          </w:p>
        </w:tc>
      </w:tr>
      <w:tr w14:paraId="1110C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7D4F77AF">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cs="宋体"/>
                <w:color w:val="auto"/>
                <w:sz w:val="21"/>
                <w:szCs w:val="21"/>
                <w:lang w:val="en-US" w:eastAsia="zh-CN"/>
              </w:rPr>
            </w:pPr>
            <w:r>
              <w:rPr>
                <w:rFonts w:hint="eastAsia" w:cs="宋体"/>
                <w:color w:val="auto"/>
                <w:sz w:val="21"/>
                <w:szCs w:val="21"/>
                <w:lang w:val="en-US" w:eastAsia="zh-CN"/>
              </w:rPr>
              <w:t>7</w:t>
            </w:r>
          </w:p>
        </w:tc>
        <w:tc>
          <w:tcPr>
            <w:tcW w:w="1901" w:type="pct"/>
            <w:tcBorders>
              <w:tl2br w:val="nil"/>
              <w:tr2bl w:val="nil"/>
            </w:tcBorders>
            <w:vAlign w:val="center"/>
          </w:tcPr>
          <w:p w14:paraId="1AA6695E">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rPr>
            </w:pPr>
            <w:r>
              <w:rPr>
                <w:rFonts w:hint="eastAsia" w:hAnsi="宋体" w:cs="宋体"/>
                <w:color w:val="auto"/>
                <w:sz w:val="21"/>
                <w:szCs w:val="21"/>
                <w:lang w:val="en-US" w:eastAsia="zh-CN"/>
              </w:rPr>
              <w:t>运输巷道宜布置在矿体下盘，当下盘工程地质条件差，或</w:t>
            </w:r>
            <w:r>
              <w:rPr>
                <w:rFonts w:hint="default" w:hAnsi="宋体" w:cs="宋体"/>
                <w:color w:val="auto"/>
                <w:sz w:val="21"/>
                <w:szCs w:val="21"/>
                <w:lang w:val="en-US" w:eastAsia="zh-CN"/>
              </w:rPr>
              <w:t>其他原因不能布置在下盘时，可布置在上盘。</w:t>
            </w:r>
          </w:p>
        </w:tc>
        <w:tc>
          <w:tcPr>
            <w:tcW w:w="906" w:type="pct"/>
            <w:tcBorders>
              <w:tl2br w:val="nil"/>
              <w:tr2bl w:val="nil"/>
            </w:tcBorders>
            <w:vAlign w:val="center"/>
          </w:tcPr>
          <w:p w14:paraId="3D15BF73">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eastAsia="zh-CN"/>
              </w:rPr>
            </w:pPr>
            <w:r>
              <w:rPr>
                <w:rFonts w:hint="eastAsia" w:hAnsi="宋体" w:cs="宋体"/>
                <w:color w:val="auto"/>
                <w:sz w:val="21"/>
                <w:szCs w:val="21"/>
                <w:lang w:eastAsia="zh-CN"/>
              </w:rPr>
              <w:t>《</w:t>
            </w:r>
            <w:r>
              <w:rPr>
                <w:rFonts w:hint="eastAsia" w:hAnsi="宋体" w:cs="宋体"/>
                <w:color w:val="auto"/>
                <w:sz w:val="21"/>
                <w:szCs w:val="21"/>
                <w:lang w:val="en-US" w:eastAsia="zh-CN"/>
              </w:rPr>
              <w:t>有色金属采矿设计规范</w:t>
            </w:r>
            <w:r>
              <w:rPr>
                <w:rFonts w:hint="eastAsia" w:hAnsi="宋体" w:cs="宋体"/>
                <w:color w:val="auto"/>
                <w:sz w:val="21"/>
                <w:szCs w:val="21"/>
                <w:lang w:eastAsia="zh-CN"/>
              </w:rPr>
              <w:t>》</w:t>
            </w:r>
            <w:r>
              <w:rPr>
                <w:rFonts w:hint="eastAsia" w:hAnsi="宋体" w:cs="宋体"/>
                <w:color w:val="auto"/>
                <w:sz w:val="21"/>
                <w:szCs w:val="21"/>
                <w:lang w:val="en-US" w:eastAsia="zh-CN"/>
              </w:rPr>
              <w:t>(GB50771-2012)第9.3.</w:t>
            </w:r>
            <w:r>
              <w:rPr>
                <w:rFonts w:hint="eastAsia" w:cs="宋体"/>
                <w:color w:val="auto"/>
                <w:sz w:val="21"/>
                <w:szCs w:val="21"/>
                <w:lang w:val="en-US" w:eastAsia="zh-CN"/>
              </w:rPr>
              <w:t>8</w:t>
            </w:r>
            <w:r>
              <w:rPr>
                <w:rFonts w:hint="eastAsia" w:hAnsi="宋体" w:cs="宋体"/>
                <w:color w:val="auto"/>
                <w:sz w:val="21"/>
                <w:szCs w:val="21"/>
                <w:lang w:val="en-US" w:eastAsia="zh-CN"/>
              </w:rPr>
              <w:t>条</w:t>
            </w:r>
          </w:p>
        </w:tc>
        <w:tc>
          <w:tcPr>
            <w:tcW w:w="1452" w:type="pct"/>
            <w:tcBorders>
              <w:tl2br w:val="nil"/>
              <w:tr2bl w:val="nil"/>
            </w:tcBorders>
            <w:vAlign w:val="center"/>
          </w:tcPr>
          <w:p w14:paraId="1008A8FD">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中段运输巷道布置在矿体中央。</w:t>
            </w:r>
          </w:p>
        </w:tc>
        <w:tc>
          <w:tcPr>
            <w:tcW w:w="375" w:type="pct"/>
            <w:tcBorders>
              <w:tl2br w:val="nil"/>
              <w:tr2bl w:val="nil"/>
            </w:tcBorders>
            <w:vAlign w:val="center"/>
          </w:tcPr>
          <w:p w14:paraId="5A091709">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eastAsia="宋体" w:cs="宋体"/>
                <w:color w:val="auto"/>
                <w:sz w:val="21"/>
                <w:szCs w:val="21"/>
                <w:lang w:val="en-US" w:eastAsia="zh-CN"/>
              </w:rPr>
            </w:pPr>
            <w:r>
              <w:rPr>
                <w:rFonts w:hint="eastAsia" w:cs="宋体"/>
                <w:color w:val="auto"/>
                <w:sz w:val="21"/>
                <w:szCs w:val="21"/>
                <w:lang w:val="en-US" w:eastAsia="zh-CN"/>
              </w:rPr>
              <w:t>不符合</w:t>
            </w:r>
          </w:p>
        </w:tc>
      </w:tr>
      <w:tr w14:paraId="43741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4F6731BE">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cs="宋体"/>
                <w:color w:val="auto"/>
                <w:sz w:val="21"/>
                <w:szCs w:val="21"/>
                <w:lang w:val="en-US" w:eastAsia="zh-CN"/>
              </w:rPr>
            </w:pPr>
            <w:r>
              <w:rPr>
                <w:rFonts w:hint="eastAsia" w:cs="宋体"/>
                <w:color w:val="auto"/>
                <w:sz w:val="21"/>
                <w:szCs w:val="21"/>
                <w:lang w:val="en-US" w:eastAsia="zh-CN"/>
              </w:rPr>
              <w:t>8</w:t>
            </w:r>
          </w:p>
        </w:tc>
        <w:tc>
          <w:tcPr>
            <w:tcW w:w="1901" w:type="pct"/>
            <w:tcBorders>
              <w:tl2br w:val="nil"/>
              <w:tr2bl w:val="nil"/>
            </w:tcBorders>
            <w:vAlign w:val="center"/>
          </w:tcPr>
          <w:p w14:paraId="5B7BE231">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val="en-US" w:eastAsia="zh-CN"/>
              </w:rPr>
            </w:pPr>
            <w:r>
              <w:rPr>
                <w:rFonts w:hint="eastAsia" w:hAnsi="宋体" w:cs="宋体"/>
                <w:color w:val="auto"/>
                <w:sz w:val="21"/>
                <w:szCs w:val="21"/>
                <w:lang w:val="en-US" w:eastAsia="zh-CN"/>
              </w:rPr>
              <w:t>中央变配电硐室应采用浇筑混凝土支护，其他机电硐室应用非燃烧材料支护。</w:t>
            </w:r>
          </w:p>
        </w:tc>
        <w:tc>
          <w:tcPr>
            <w:tcW w:w="906" w:type="pct"/>
            <w:tcBorders>
              <w:tl2br w:val="nil"/>
              <w:tr2bl w:val="nil"/>
            </w:tcBorders>
            <w:vAlign w:val="center"/>
          </w:tcPr>
          <w:p w14:paraId="0C3EF9E7">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cs="宋体"/>
                <w:color w:val="auto"/>
                <w:sz w:val="21"/>
                <w:szCs w:val="21"/>
                <w:lang w:val="en-US" w:eastAsia="zh-CN"/>
              </w:rPr>
            </w:pPr>
            <w:r>
              <w:rPr>
                <w:rFonts w:hint="eastAsia" w:cs="宋体"/>
                <w:color w:val="auto"/>
                <w:sz w:val="21"/>
                <w:szCs w:val="21"/>
                <w:lang w:val="en-US" w:eastAsia="zh-CN"/>
              </w:rPr>
              <w:t>《有色金属矿山井巷工程设计规范》(GB50915-2013)第10.1.1条</w:t>
            </w:r>
          </w:p>
        </w:tc>
        <w:tc>
          <w:tcPr>
            <w:tcW w:w="1452" w:type="pct"/>
            <w:tcBorders>
              <w:tl2br w:val="nil"/>
              <w:tr2bl w:val="nil"/>
            </w:tcBorders>
            <w:vAlign w:val="center"/>
          </w:tcPr>
          <w:p w14:paraId="5B7CF96A">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采区变电所采用C25喷射混凝土支护。</w:t>
            </w:r>
          </w:p>
        </w:tc>
        <w:tc>
          <w:tcPr>
            <w:tcW w:w="375" w:type="pct"/>
            <w:tcBorders>
              <w:tl2br w:val="nil"/>
              <w:tr2bl w:val="nil"/>
            </w:tcBorders>
            <w:vAlign w:val="center"/>
          </w:tcPr>
          <w:p w14:paraId="081F3CB6">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val="en-US" w:eastAsia="zh-CN"/>
              </w:rPr>
            </w:pPr>
            <w:r>
              <w:rPr>
                <w:rFonts w:hint="eastAsia" w:cs="宋体"/>
                <w:color w:val="auto"/>
                <w:sz w:val="21"/>
                <w:szCs w:val="21"/>
                <w:lang w:val="en-US" w:eastAsia="zh-CN"/>
              </w:rPr>
              <w:t>符合</w:t>
            </w:r>
          </w:p>
        </w:tc>
      </w:tr>
      <w:tr w14:paraId="489B1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718BC2CD">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cs="宋体"/>
                <w:color w:val="auto"/>
                <w:sz w:val="21"/>
                <w:szCs w:val="21"/>
                <w:lang w:val="en-US" w:eastAsia="zh-CN"/>
              </w:rPr>
            </w:pPr>
            <w:r>
              <w:rPr>
                <w:rFonts w:hint="eastAsia" w:cs="宋体"/>
                <w:color w:val="auto"/>
                <w:sz w:val="21"/>
                <w:szCs w:val="21"/>
                <w:lang w:val="en-US" w:eastAsia="zh-CN"/>
              </w:rPr>
              <w:t>9</w:t>
            </w:r>
          </w:p>
        </w:tc>
        <w:tc>
          <w:tcPr>
            <w:tcW w:w="1901" w:type="pct"/>
            <w:tcBorders>
              <w:tl2br w:val="nil"/>
              <w:tr2bl w:val="nil"/>
            </w:tcBorders>
            <w:vAlign w:val="center"/>
          </w:tcPr>
          <w:p w14:paraId="5F05616E">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val="en-US" w:eastAsia="zh-CN"/>
              </w:rPr>
            </w:pPr>
            <w:r>
              <w:rPr>
                <w:rFonts w:hint="default" w:hAnsi="宋体" w:cs="宋体"/>
                <w:color w:val="auto"/>
                <w:sz w:val="21"/>
                <w:szCs w:val="21"/>
                <w:lang w:val="en-US" w:eastAsia="zh-CN"/>
              </w:rPr>
              <w:t>竖井、斜井、主要斜坡道及平硐均应布置在设计的矿床开采移动范围以外；当条件所限，布置在矿床开采最终移动范围以内时，应采取保护措施。</w:t>
            </w:r>
          </w:p>
        </w:tc>
        <w:tc>
          <w:tcPr>
            <w:tcW w:w="906" w:type="pct"/>
            <w:tcBorders>
              <w:tl2br w:val="nil"/>
              <w:tr2bl w:val="nil"/>
            </w:tcBorders>
            <w:vAlign w:val="center"/>
          </w:tcPr>
          <w:p w14:paraId="4DFA3731">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cs="宋体"/>
                <w:color w:val="auto"/>
                <w:sz w:val="21"/>
                <w:szCs w:val="21"/>
                <w:lang w:val="en-US" w:eastAsia="zh-CN"/>
              </w:rPr>
            </w:pPr>
            <w:r>
              <w:rPr>
                <w:rFonts w:hint="eastAsia" w:hAnsi="宋体" w:cs="宋体"/>
                <w:color w:val="auto"/>
                <w:sz w:val="21"/>
                <w:szCs w:val="21"/>
                <w:lang w:val="en-US" w:eastAsia="zh-CN"/>
              </w:rPr>
              <w:t>《有色金属矿山井巷工程设计规范》(GB50915-2013)第3.3.1条</w:t>
            </w:r>
          </w:p>
        </w:tc>
        <w:tc>
          <w:tcPr>
            <w:tcW w:w="1452" w:type="pct"/>
            <w:tcBorders>
              <w:tl2br w:val="nil"/>
              <w:tr2bl w:val="nil"/>
            </w:tcBorders>
            <w:vAlign w:val="center"/>
          </w:tcPr>
          <w:p w14:paraId="4418A3F4">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主要平硐和斜坡道布置在岩石移动范围之内，可研未明确保护措施。</w:t>
            </w:r>
          </w:p>
        </w:tc>
        <w:tc>
          <w:tcPr>
            <w:tcW w:w="375" w:type="pct"/>
            <w:tcBorders>
              <w:tl2br w:val="nil"/>
              <w:tr2bl w:val="nil"/>
            </w:tcBorders>
            <w:vAlign w:val="center"/>
          </w:tcPr>
          <w:p w14:paraId="6341C24E">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不符合</w:t>
            </w:r>
          </w:p>
        </w:tc>
      </w:tr>
      <w:tr w14:paraId="1C09F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363" w:type="pct"/>
            <w:tcBorders>
              <w:tl2br w:val="nil"/>
              <w:tr2bl w:val="nil"/>
            </w:tcBorders>
            <w:vAlign w:val="center"/>
          </w:tcPr>
          <w:p w14:paraId="591ACD21">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lang w:val="en-US" w:eastAsia="zh-CN"/>
              </w:rPr>
            </w:pPr>
            <w:r>
              <w:rPr>
                <w:rFonts w:hint="eastAsia" w:hAnsi="宋体" w:cs="宋体"/>
                <w:color w:val="auto"/>
                <w:sz w:val="21"/>
                <w:szCs w:val="21"/>
                <w:lang w:val="en-US" w:eastAsia="zh-CN"/>
              </w:rPr>
              <w:t>10</w:t>
            </w:r>
          </w:p>
        </w:tc>
        <w:tc>
          <w:tcPr>
            <w:tcW w:w="1901" w:type="pct"/>
            <w:tcBorders>
              <w:tl2br w:val="nil"/>
              <w:tr2bl w:val="nil"/>
            </w:tcBorders>
            <w:vAlign w:val="center"/>
          </w:tcPr>
          <w:p w14:paraId="0A429DA3">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default" w:hAnsi="宋体" w:cs="宋体"/>
                <w:color w:val="auto"/>
                <w:sz w:val="21"/>
                <w:szCs w:val="21"/>
                <w:lang w:val="en-US" w:eastAsia="zh-CN"/>
              </w:rPr>
              <w:t>斜坡道断面宽度</w:t>
            </w:r>
            <w:r>
              <w:rPr>
                <w:rFonts w:hint="eastAsia" w:hAnsi="宋体" w:cs="宋体"/>
                <w:color w:val="auto"/>
                <w:sz w:val="21"/>
                <w:szCs w:val="21"/>
                <w:lang w:val="en-US" w:eastAsia="zh-CN"/>
              </w:rPr>
              <w:t>应根据无轨设备最大外缘宽度、人行道宽度、设置至墙壁最小距离0.6m</w:t>
            </w:r>
            <w:r>
              <w:rPr>
                <w:rFonts w:hint="eastAsia" w:cs="宋体"/>
                <w:color w:val="auto"/>
                <w:sz w:val="21"/>
                <w:szCs w:val="21"/>
                <w:lang w:val="en-US" w:eastAsia="zh-CN"/>
              </w:rPr>
              <w:t>确定。</w:t>
            </w:r>
          </w:p>
          <w:p w14:paraId="68A3CAB7">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val="en-US" w:eastAsia="zh-CN"/>
              </w:rPr>
            </w:pPr>
            <w:r>
              <w:rPr>
                <w:rFonts w:hint="default" w:hAnsi="宋体" w:cs="宋体"/>
                <w:color w:val="auto"/>
                <w:sz w:val="21"/>
                <w:szCs w:val="21"/>
                <w:lang w:val="en-US" w:eastAsia="zh-CN"/>
              </w:rPr>
              <w:t>斜坡道的高度应按无轨运输设备外缘与支护、悬挂物之间的间隙不小于0．6m确定</w:t>
            </w:r>
            <w:r>
              <w:rPr>
                <w:rFonts w:hint="eastAsia" w:hAnsi="宋体" w:cs="宋体"/>
                <w:color w:val="auto"/>
                <w:sz w:val="21"/>
                <w:szCs w:val="21"/>
                <w:lang w:val="en-US" w:eastAsia="zh-CN"/>
              </w:rPr>
              <w:t>。</w:t>
            </w:r>
          </w:p>
        </w:tc>
        <w:tc>
          <w:tcPr>
            <w:tcW w:w="906" w:type="pct"/>
            <w:tcBorders>
              <w:tl2br w:val="nil"/>
              <w:tr2bl w:val="nil"/>
            </w:tcBorders>
            <w:vAlign w:val="center"/>
          </w:tcPr>
          <w:p w14:paraId="0AC4EFF5">
            <w:pPr>
              <w:keepNext w:val="0"/>
              <w:keepLines w:val="0"/>
              <w:suppressLineNumbers w:val="0"/>
              <w:tabs>
                <w:tab w:val="left" w:pos="7080"/>
              </w:tabs>
              <w:spacing w:before="0" w:beforeAutospacing="0" w:after="0" w:afterAutospacing="0" w:line="320" w:lineRule="exact"/>
              <w:ind w:left="0" w:right="0" w:firstLine="0" w:firstLineChars="0"/>
              <w:jc w:val="center"/>
              <w:rPr>
                <w:rFonts w:hint="eastAsia" w:hAnsi="宋体" w:cs="宋体"/>
                <w:color w:val="auto"/>
                <w:sz w:val="21"/>
                <w:szCs w:val="21"/>
                <w:lang w:val="en-US" w:eastAsia="zh-CN"/>
              </w:rPr>
            </w:pPr>
            <w:r>
              <w:rPr>
                <w:rFonts w:hint="eastAsia" w:hAnsi="宋体" w:cs="宋体"/>
                <w:color w:val="auto"/>
                <w:sz w:val="21"/>
                <w:szCs w:val="21"/>
                <w:lang w:val="en-US" w:eastAsia="zh-CN"/>
              </w:rPr>
              <w:t>《有色金属矿山井巷工程设计规范》(GB50915-2013)第6.4.1条</w:t>
            </w:r>
          </w:p>
        </w:tc>
        <w:tc>
          <w:tcPr>
            <w:tcW w:w="1452" w:type="pct"/>
            <w:tcBorders>
              <w:tl2br w:val="nil"/>
              <w:tr2bl w:val="nil"/>
            </w:tcBorders>
            <w:vAlign w:val="center"/>
          </w:tcPr>
          <w:p w14:paraId="744FCD6F">
            <w:pPr>
              <w:keepNext w:val="0"/>
              <w:keepLines w:val="0"/>
              <w:suppressLineNumbers w:val="0"/>
              <w:tabs>
                <w:tab w:val="left" w:pos="7080"/>
              </w:tabs>
              <w:spacing w:before="0" w:beforeAutospacing="0" w:after="0" w:afterAutospacing="0" w:line="320" w:lineRule="exact"/>
              <w:ind w:left="0" w:right="0" w:firstLine="0" w:firstLineChars="0"/>
              <w:rPr>
                <w:rFonts w:hint="default" w:hAnsi="宋体" w:cs="宋体"/>
                <w:color w:val="auto"/>
                <w:sz w:val="21"/>
                <w:szCs w:val="21"/>
                <w:lang w:val="en-US" w:eastAsia="zh-CN"/>
              </w:rPr>
            </w:pPr>
            <w:r>
              <w:rPr>
                <w:rFonts w:hint="eastAsia" w:cs="宋体"/>
                <w:color w:val="auto"/>
                <w:sz w:val="21"/>
                <w:szCs w:val="21"/>
                <w:lang w:val="en-US" w:eastAsia="zh-CN"/>
              </w:rPr>
              <w:t>按照上述要求，宽度应超过4.3m，高度超过3.1m。斜坡道断面为5m</w:t>
            </w:r>
            <w:r>
              <w:rPr>
                <w:rFonts w:hint="default" w:ascii="Arial" w:hAnsi="Arial" w:cs="Arial"/>
                <w:color w:val="auto"/>
                <w:sz w:val="21"/>
                <w:szCs w:val="21"/>
                <w:lang w:val="en-US" w:eastAsia="zh-CN"/>
              </w:rPr>
              <w:t>×</w:t>
            </w:r>
            <w:r>
              <w:rPr>
                <w:rFonts w:hint="eastAsia" w:cs="宋体"/>
                <w:color w:val="auto"/>
                <w:sz w:val="21"/>
                <w:szCs w:val="21"/>
                <w:lang w:val="en-US" w:eastAsia="zh-CN"/>
              </w:rPr>
              <w:t>4.5m，满足要求。</w:t>
            </w:r>
          </w:p>
        </w:tc>
        <w:tc>
          <w:tcPr>
            <w:tcW w:w="375" w:type="pct"/>
            <w:tcBorders>
              <w:tl2br w:val="nil"/>
              <w:tr2bl w:val="nil"/>
            </w:tcBorders>
            <w:vAlign w:val="center"/>
          </w:tcPr>
          <w:p w14:paraId="235B64EE">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cs="宋体"/>
                <w:color w:val="auto"/>
                <w:sz w:val="21"/>
                <w:szCs w:val="21"/>
                <w:lang w:val="en-US" w:eastAsia="zh-CN"/>
              </w:rPr>
            </w:pPr>
            <w:r>
              <w:rPr>
                <w:rFonts w:hint="eastAsia" w:cs="宋体"/>
                <w:color w:val="auto"/>
                <w:sz w:val="21"/>
                <w:szCs w:val="21"/>
                <w:lang w:val="en-US" w:eastAsia="zh-CN"/>
              </w:rPr>
              <w:t>符合</w:t>
            </w:r>
          </w:p>
        </w:tc>
      </w:tr>
    </w:tbl>
    <w:p w14:paraId="509E37E4">
      <w:pPr>
        <w:ind w:firstLine="560"/>
        <w:rPr>
          <w:rFonts w:hAnsi="宋体" w:cs="宋体"/>
          <w:snapToGrid w:val="0"/>
          <w:color w:val="auto"/>
          <w:szCs w:val="22"/>
        </w:rPr>
      </w:pPr>
      <w:r>
        <w:rPr>
          <w:rFonts w:hint="eastAsia" w:hAnsi="宋体" w:cs="宋体"/>
          <w:snapToGrid w:val="0"/>
          <w:color w:val="auto"/>
          <w:szCs w:val="22"/>
        </w:rPr>
        <w:t>本单元通过安全检查表法共检查</w:t>
      </w:r>
      <w:r>
        <w:rPr>
          <w:rFonts w:hint="eastAsia" w:cs="宋体"/>
          <w:snapToGrid w:val="0"/>
          <w:color w:val="auto"/>
          <w:szCs w:val="22"/>
          <w:lang w:val="en-US" w:eastAsia="zh-CN"/>
        </w:rPr>
        <w:t>9</w:t>
      </w:r>
      <w:r>
        <w:rPr>
          <w:rFonts w:hint="eastAsia" w:hAnsi="宋体" w:cs="宋体"/>
          <w:snapToGrid w:val="0"/>
          <w:color w:val="auto"/>
          <w:szCs w:val="22"/>
        </w:rPr>
        <w:t>项，</w:t>
      </w:r>
      <w:r>
        <w:rPr>
          <w:rFonts w:hint="eastAsia" w:cs="宋体"/>
          <w:snapToGrid w:val="0"/>
          <w:color w:val="auto"/>
          <w:szCs w:val="22"/>
          <w:lang w:val="en-US" w:eastAsia="zh-CN"/>
        </w:rPr>
        <w:t>2项不</w:t>
      </w:r>
      <w:r>
        <w:rPr>
          <w:rFonts w:hint="eastAsia" w:hAnsi="宋体" w:cs="宋体"/>
          <w:snapToGrid w:val="0"/>
          <w:color w:val="auto"/>
          <w:szCs w:val="22"/>
        </w:rPr>
        <w:t>符合要求。</w:t>
      </w:r>
    </w:p>
    <w:p w14:paraId="7161A87E">
      <w:pPr>
        <w:pStyle w:val="4"/>
        <w:keepNext w:val="0"/>
        <w:tabs>
          <w:tab w:val="left" w:pos="8265"/>
        </w:tabs>
        <w:spacing w:before="120" w:beforeLines="0" w:after="120" w:afterLines="0"/>
        <w:rPr>
          <w:color w:val="auto"/>
        </w:rPr>
      </w:pPr>
      <w:r>
        <w:rPr>
          <w:rFonts w:hint="eastAsia"/>
          <w:color w:val="auto"/>
        </w:rPr>
        <w:t>3.</w:t>
      </w:r>
      <w:r>
        <w:rPr>
          <w:rFonts w:hint="eastAsia"/>
          <w:color w:val="auto"/>
          <w:lang w:val="en-US" w:eastAsia="zh-CN"/>
        </w:rPr>
        <w:t>2</w:t>
      </w:r>
      <w:r>
        <w:rPr>
          <w:rFonts w:hint="eastAsia"/>
          <w:color w:val="auto"/>
        </w:rPr>
        <w:t>.3 单元评价结论</w:t>
      </w:r>
    </w:p>
    <w:p w14:paraId="25F93F3A">
      <w:pPr>
        <w:ind w:firstLine="560"/>
        <w:rPr>
          <w:rFonts w:hint="eastAsia" w:hAnsi="宋体" w:eastAsia="宋体" w:cs="宋体"/>
          <w:color w:val="auto"/>
          <w:szCs w:val="28"/>
          <w:lang w:eastAsia="zh-CN"/>
        </w:rPr>
      </w:pPr>
      <w:r>
        <w:rPr>
          <w:rFonts w:hint="eastAsia" w:hAnsi="宋体" w:cs="宋体"/>
          <w:color w:val="auto"/>
          <w:szCs w:val="28"/>
        </w:rPr>
        <w:t>1、</w:t>
      </w:r>
      <w:r>
        <w:rPr>
          <w:rFonts w:hint="eastAsia" w:cs="宋体"/>
          <w:color w:val="auto"/>
          <w:szCs w:val="28"/>
          <w:lang w:val="en-US" w:eastAsia="zh-CN"/>
        </w:rPr>
        <w:t>可研报告</w:t>
      </w:r>
      <w:r>
        <w:rPr>
          <w:rFonts w:hint="eastAsia" w:hAnsi="宋体" w:cs="宋体"/>
          <w:color w:val="auto"/>
          <w:szCs w:val="28"/>
        </w:rPr>
        <w:t>根据矿山现场实际状况和矿体赋存条件，确定采用</w:t>
      </w:r>
      <w:r>
        <w:rPr>
          <w:rFonts w:hint="eastAsia" w:cs="宋体"/>
          <w:color w:val="auto"/>
          <w:szCs w:val="28"/>
          <w:lang w:val="en-US" w:eastAsia="zh-CN"/>
        </w:rPr>
        <w:t>平硐+斜坡道</w:t>
      </w:r>
      <w:r>
        <w:rPr>
          <w:rFonts w:hint="eastAsia" w:hAnsi="宋体" w:cs="宋体"/>
          <w:color w:val="auto"/>
          <w:szCs w:val="28"/>
        </w:rPr>
        <w:t>开拓方案是合理可行的。</w:t>
      </w:r>
      <w:r>
        <w:rPr>
          <w:rFonts w:hint="eastAsia" w:cs="宋体"/>
          <w:color w:val="auto"/>
          <w:szCs w:val="28"/>
          <w:lang w:eastAsia="zh-CN"/>
        </w:rPr>
        <w:t>该矿山一次性设计至最低中段，符合要求。</w:t>
      </w:r>
    </w:p>
    <w:p w14:paraId="70189703">
      <w:pPr>
        <w:ind w:firstLine="560"/>
        <w:rPr>
          <w:rFonts w:hint="eastAsia" w:hAnsi="宋体" w:cs="宋体"/>
          <w:color w:val="auto"/>
          <w:szCs w:val="28"/>
        </w:rPr>
      </w:pPr>
      <w:r>
        <w:rPr>
          <w:rFonts w:hint="eastAsia" w:hAnsi="宋体" w:cs="宋体"/>
          <w:color w:val="auto"/>
          <w:szCs w:val="28"/>
        </w:rPr>
        <w:t>2、矿山开拓工程施工过程中存在的主要危险因素是冒顶、片帮，危险等级为</w:t>
      </w:r>
      <w:r>
        <w:rPr>
          <w:rFonts w:hint="eastAsia" w:ascii="宋体" w:hAnsi="宋体" w:eastAsia="宋体" w:cs="宋体"/>
          <w:color w:val="auto"/>
          <w:sz w:val="28"/>
          <w:szCs w:val="28"/>
        </w:rPr>
        <w:t>Ⅳ</w:t>
      </w:r>
      <w:r>
        <w:rPr>
          <w:rFonts w:hint="eastAsia" w:hAnsi="宋体" w:cs="宋体"/>
          <w:color w:val="auto"/>
          <w:szCs w:val="28"/>
        </w:rPr>
        <w:t>级，上述事故发生均可造成人员伤亡、设备损坏，需加强防范。</w:t>
      </w:r>
    </w:p>
    <w:p w14:paraId="175CF99D">
      <w:pPr>
        <w:ind w:firstLine="560"/>
        <w:rPr>
          <w:rFonts w:hint="eastAsia"/>
          <w:color w:val="auto"/>
          <w:lang w:val="en-US" w:eastAsia="zh-CN"/>
        </w:rPr>
      </w:pPr>
      <w:r>
        <w:rPr>
          <w:rFonts w:hint="eastAsia" w:cs="宋体"/>
          <w:color w:val="auto"/>
          <w:szCs w:val="28"/>
          <w:lang w:val="en-US" w:eastAsia="zh-CN"/>
        </w:rPr>
        <w:t>3、</w:t>
      </w:r>
      <w:r>
        <w:rPr>
          <w:rFonts w:hint="eastAsia"/>
          <w:color w:val="auto"/>
          <w:lang w:val="en-US" w:eastAsia="zh-CN"/>
        </w:rPr>
        <w:t>下步安全设施设计时应对下列内容进行补充完善：</w:t>
      </w:r>
    </w:p>
    <w:p w14:paraId="04511B6A">
      <w:pPr>
        <w:ind w:firstLine="560"/>
        <w:rPr>
          <w:rFonts w:hint="eastAsia" w:cs="宋体"/>
          <w:color w:val="auto"/>
          <w:szCs w:val="28"/>
          <w:lang w:val="en-US" w:eastAsia="zh-CN"/>
        </w:rPr>
      </w:pPr>
      <w:r>
        <w:rPr>
          <w:rFonts w:hint="eastAsia" w:cs="宋体"/>
          <w:color w:val="auto"/>
          <w:szCs w:val="28"/>
          <w:lang w:val="en-US" w:eastAsia="zh-CN"/>
        </w:rPr>
        <w:t>(1)中段运输巷道宜布置在矿体下盘或下盘，该矿体为方解石，价值较低，若需布置在矿体中央，应明确巷道留设的保护矿柱等参数；</w:t>
      </w:r>
    </w:p>
    <w:p w14:paraId="04C710B4">
      <w:pPr>
        <w:ind w:firstLine="560"/>
        <w:rPr>
          <w:rFonts w:hint="default" w:cs="宋体"/>
          <w:color w:val="auto"/>
          <w:szCs w:val="28"/>
          <w:lang w:val="en-US" w:eastAsia="zh-CN"/>
        </w:rPr>
      </w:pPr>
      <w:r>
        <w:rPr>
          <w:rFonts w:hint="eastAsia" w:cs="宋体"/>
          <w:color w:val="auto"/>
          <w:szCs w:val="28"/>
          <w:lang w:val="en-US" w:eastAsia="zh-CN"/>
        </w:rPr>
        <w:t>(2)主要平硐和斜坡道布置在岩石移动范围之内，需明确保护措施；</w:t>
      </w:r>
    </w:p>
    <w:p w14:paraId="4873F445">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3</w:t>
      </w:r>
      <w:r>
        <w:rPr>
          <w:rFonts w:hint="eastAsia" w:ascii="宋体" w:hAnsi="宋体" w:eastAsia="宋体"/>
          <w:color w:val="auto"/>
          <w:lang w:val="en-US" w:eastAsia="zh-CN"/>
        </w:rPr>
        <w:t>)</w:t>
      </w:r>
      <w:r>
        <w:rPr>
          <w:rFonts w:hint="eastAsia"/>
          <w:color w:val="auto"/>
          <w:lang w:val="en-US" w:eastAsia="zh-CN"/>
        </w:rPr>
        <w:t>回风井口的风机功率较大，应在</w:t>
      </w:r>
      <w:r>
        <w:rPr>
          <w:color w:val="auto"/>
        </w:rPr>
        <w:t>主扇风机侧设置供人员通过的安全通道，安全通道</w:t>
      </w:r>
      <w:r>
        <w:rPr>
          <w:rFonts w:hint="eastAsia"/>
          <w:color w:val="auto"/>
          <w:lang w:eastAsia="zh-CN"/>
        </w:rPr>
        <w:t>与</w:t>
      </w:r>
      <w:r>
        <w:rPr>
          <w:rFonts w:hint="eastAsia"/>
          <w:color w:val="auto"/>
          <w:lang w:val="en-US" w:eastAsia="zh-CN"/>
        </w:rPr>
        <w:t>主通风机的水平距离应确保人员能正常、安全行走，且须</w:t>
      </w:r>
      <w:r>
        <w:rPr>
          <w:color w:val="auto"/>
        </w:rPr>
        <w:t>安设两道开向相反的密闭风门</w:t>
      </w:r>
      <w:r>
        <w:rPr>
          <w:rFonts w:hint="eastAsia"/>
          <w:color w:val="auto"/>
          <w:lang w:eastAsia="zh-CN"/>
        </w:rPr>
        <w:t>。</w:t>
      </w:r>
    </w:p>
    <w:p w14:paraId="46D439F7">
      <w:pPr>
        <w:pStyle w:val="3"/>
        <w:spacing w:before="120" w:beforeLines="0" w:after="120" w:afterLines="0" w:line="560" w:lineRule="exact"/>
        <w:rPr>
          <w:color w:val="auto"/>
        </w:rPr>
      </w:pPr>
      <w:bookmarkStart w:id="115" w:name="_Toc21587"/>
      <w:bookmarkStart w:id="116" w:name="_Toc15863"/>
      <w:r>
        <w:rPr>
          <w:rFonts w:hint="eastAsia"/>
          <w:color w:val="auto"/>
        </w:rPr>
        <w:t>3.</w:t>
      </w:r>
      <w:r>
        <w:rPr>
          <w:rFonts w:hint="eastAsia"/>
          <w:color w:val="auto"/>
          <w:lang w:val="en-US" w:eastAsia="zh-CN"/>
        </w:rPr>
        <w:t>3</w:t>
      </w:r>
      <w:r>
        <w:rPr>
          <w:rFonts w:hint="eastAsia"/>
          <w:color w:val="auto"/>
        </w:rPr>
        <w:t xml:space="preserve"> 运输单元</w:t>
      </w:r>
      <w:bookmarkEnd w:id="115"/>
      <w:bookmarkEnd w:id="116"/>
    </w:p>
    <w:p w14:paraId="6B83C2A9">
      <w:pPr>
        <w:keepNext/>
        <w:keepLines/>
        <w:tabs>
          <w:tab w:val="left" w:pos="8265"/>
        </w:tabs>
        <w:spacing w:before="120" w:after="120"/>
        <w:ind w:firstLine="0" w:firstLineChars="0"/>
        <w:jc w:val="left"/>
        <w:outlineLvl w:val="2"/>
        <w:rPr>
          <w:rFonts w:ascii="黑体" w:hAnsi="黑体" w:eastAsia="黑体"/>
          <w:bCs/>
          <w:color w:val="auto"/>
          <w:szCs w:val="28"/>
        </w:rPr>
      </w:pPr>
      <w:r>
        <w:rPr>
          <w:rFonts w:hint="eastAsia" w:ascii="黑体" w:hAnsi="黑体" w:eastAsia="黑体"/>
          <w:bCs/>
          <w:color w:val="auto"/>
          <w:szCs w:val="28"/>
        </w:rPr>
        <w:t>3.</w:t>
      </w:r>
      <w:r>
        <w:rPr>
          <w:rFonts w:hint="eastAsia" w:ascii="黑体" w:hAnsi="黑体" w:eastAsia="黑体"/>
          <w:bCs/>
          <w:color w:val="auto"/>
          <w:szCs w:val="28"/>
          <w:lang w:val="en-US" w:eastAsia="zh-CN"/>
        </w:rPr>
        <w:t>3</w:t>
      </w:r>
      <w:r>
        <w:rPr>
          <w:rFonts w:ascii="黑体" w:hAnsi="黑体" w:eastAsia="黑体"/>
          <w:bCs/>
          <w:color w:val="auto"/>
          <w:szCs w:val="28"/>
        </w:rPr>
        <w:t>.1</w:t>
      </w:r>
      <w:r>
        <w:rPr>
          <w:rFonts w:hint="eastAsia" w:ascii="黑体" w:hAnsi="黑体" w:eastAsia="黑体"/>
          <w:bCs/>
          <w:color w:val="auto"/>
          <w:szCs w:val="28"/>
        </w:rPr>
        <w:t xml:space="preserve"> 运输单元主要危险、有害因素评价</w:t>
      </w:r>
    </w:p>
    <w:p w14:paraId="59E9C484">
      <w:pPr>
        <w:ind w:firstLine="560"/>
        <w:rPr>
          <w:rFonts w:hint="eastAsia"/>
          <w:b/>
          <w:bCs/>
          <w:color w:val="auto"/>
          <w:szCs w:val="28"/>
        </w:rPr>
      </w:pPr>
      <w:r>
        <w:rPr>
          <w:rFonts w:hint="eastAsia"/>
          <w:color w:val="auto"/>
        </w:rPr>
        <w:t>该矿山拟采用</w:t>
      </w:r>
      <w:r>
        <w:rPr>
          <w:rFonts w:hint="eastAsia"/>
          <w:color w:val="auto"/>
          <w:lang w:val="en-US" w:eastAsia="zh-CN"/>
        </w:rPr>
        <w:t>平硐+斜坡道</w:t>
      </w:r>
      <w:r>
        <w:rPr>
          <w:rFonts w:hint="eastAsia"/>
          <w:color w:val="auto"/>
        </w:rPr>
        <w:t>开拓系统，</w:t>
      </w:r>
      <w:r>
        <w:rPr>
          <w:rFonts w:hint="eastAsia" w:hAnsi="宋体" w:cs="宋体"/>
          <w:color w:val="auto"/>
          <w:kern w:val="0"/>
          <w:szCs w:val="28"/>
          <w:lang w:bidi="ar"/>
        </w:rPr>
        <w:t>井下矿石与废石均采用具有矿安标志的20t矿用汽车运输。</w:t>
      </w:r>
      <w:r>
        <w:rPr>
          <w:rFonts w:hint="eastAsia"/>
          <w:color w:val="auto"/>
        </w:rPr>
        <w:t>运输单元预先危险性分析见下表3.</w:t>
      </w:r>
      <w:r>
        <w:rPr>
          <w:rFonts w:hint="eastAsia"/>
          <w:color w:val="auto"/>
          <w:lang w:val="en-US" w:eastAsia="zh-CN"/>
        </w:rPr>
        <w:t>3</w:t>
      </w:r>
      <w:r>
        <w:rPr>
          <w:rFonts w:hint="eastAsia"/>
          <w:color w:val="auto"/>
        </w:rPr>
        <w:t>-1。</w:t>
      </w:r>
    </w:p>
    <w:p w14:paraId="555BFC87">
      <w:pPr>
        <w:autoSpaceDE w:val="0"/>
        <w:autoSpaceDN w:val="0"/>
        <w:adjustRightInd w:val="0"/>
        <w:ind w:firstLine="0" w:firstLineChars="0"/>
        <w:jc w:val="center"/>
        <w:rPr>
          <w:b/>
          <w:bCs/>
          <w:color w:val="auto"/>
          <w:szCs w:val="28"/>
        </w:rPr>
      </w:pPr>
      <w:r>
        <w:rPr>
          <w:rFonts w:hint="eastAsia"/>
          <w:b/>
          <w:bCs/>
          <w:color w:val="auto"/>
          <w:szCs w:val="28"/>
        </w:rPr>
        <w:t>3.</w:t>
      </w:r>
      <w:r>
        <w:rPr>
          <w:rFonts w:hint="eastAsia"/>
          <w:b/>
          <w:bCs/>
          <w:color w:val="auto"/>
          <w:szCs w:val="28"/>
          <w:lang w:val="en-US" w:eastAsia="zh-CN"/>
        </w:rPr>
        <w:t>3</w:t>
      </w:r>
      <w:r>
        <w:rPr>
          <w:rFonts w:hint="eastAsia"/>
          <w:b/>
          <w:bCs/>
          <w:color w:val="auto"/>
          <w:szCs w:val="28"/>
        </w:rPr>
        <w:t xml:space="preserve">-1 </w:t>
      </w:r>
      <w:r>
        <w:rPr>
          <w:rFonts w:hint="eastAsia" w:cs="宋体"/>
          <w:b/>
          <w:bCs/>
          <w:color w:val="auto"/>
          <w:szCs w:val="28"/>
          <w:lang w:val="zh-CN"/>
        </w:rPr>
        <w:t>运输单元</w:t>
      </w:r>
      <w:r>
        <w:rPr>
          <w:rFonts w:cs="宋体"/>
          <w:b/>
          <w:bCs/>
          <w:color w:val="auto"/>
          <w:szCs w:val="28"/>
          <w:lang w:val="zh-CN"/>
        </w:rPr>
        <w:t>预先危险性分析表</w:t>
      </w:r>
    </w:p>
    <w:tbl>
      <w:tblPr>
        <w:tblStyle w:val="25"/>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3"/>
        <w:gridCol w:w="4669"/>
        <w:gridCol w:w="685"/>
        <w:gridCol w:w="1296"/>
        <w:gridCol w:w="675"/>
        <w:gridCol w:w="1530"/>
      </w:tblGrid>
      <w:tr w14:paraId="0C5F1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343" w:type="pct"/>
            <w:tcBorders>
              <w:tl2br w:val="nil"/>
              <w:tr2bl w:val="nil"/>
            </w:tcBorders>
            <w:vAlign w:val="center"/>
          </w:tcPr>
          <w:p w14:paraId="233D5476">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危害因素</w:t>
            </w:r>
          </w:p>
        </w:tc>
        <w:tc>
          <w:tcPr>
            <w:tcW w:w="2454" w:type="pct"/>
            <w:tcBorders>
              <w:tl2br w:val="nil"/>
              <w:tr2bl w:val="nil"/>
            </w:tcBorders>
            <w:vAlign w:val="center"/>
          </w:tcPr>
          <w:p w14:paraId="6FDC7F52">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触发事件及原因分析</w:t>
            </w:r>
          </w:p>
        </w:tc>
        <w:tc>
          <w:tcPr>
            <w:tcW w:w="360" w:type="pct"/>
            <w:tcBorders>
              <w:tl2br w:val="nil"/>
              <w:tr2bl w:val="nil"/>
            </w:tcBorders>
            <w:vAlign w:val="center"/>
          </w:tcPr>
          <w:p w14:paraId="22992C1D">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表现方式</w:t>
            </w:r>
          </w:p>
        </w:tc>
        <w:tc>
          <w:tcPr>
            <w:tcW w:w="681" w:type="pct"/>
            <w:tcBorders>
              <w:tl2br w:val="nil"/>
              <w:tr2bl w:val="nil"/>
            </w:tcBorders>
            <w:vAlign w:val="center"/>
          </w:tcPr>
          <w:p w14:paraId="2CBBD054">
            <w:pPr>
              <w:keepNext w:val="0"/>
              <w:keepLines w:val="0"/>
              <w:suppressLineNumbers w:val="0"/>
              <w:spacing w:before="0" w:beforeAutospacing="0" w:after="0" w:afterAutospacing="0" w:line="320" w:lineRule="exact"/>
              <w:ind w:left="0" w:leftChars="0" w:right="0" w:rightChars="0" w:firstLine="0" w:firstLineChars="0"/>
              <w:jc w:val="center"/>
              <w:rPr>
                <w:rFonts w:hint="eastAsia" w:ascii="宋体" w:hAnsi="宋体" w:eastAsia="宋体" w:cs="宋体"/>
                <w:b/>
                <w:bCs/>
                <w:color w:val="auto"/>
                <w:kern w:val="2"/>
                <w:sz w:val="21"/>
                <w:szCs w:val="21"/>
                <w:lang w:val="en-US" w:eastAsia="zh-CN" w:bidi="ar-SA"/>
              </w:rPr>
            </w:pPr>
            <w:r>
              <w:rPr>
                <w:rFonts w:hint="eastAsia" w:hAnsi="宋体" w:cs="宋体"/>
                <w:b/>
                <w:bCs/>
                <w:color w:val="auto"/>
                <w:sz w:val="21"/>
                <w:szCs w:val="21"/>
              </w:rPr>
              <w:t>事故后</w:t>
            </w:r>
            <w:r>
              <w:rPr>
                <w:rFonts w:hint="eastAsia" w:ascii="宋体" w:hAnsi="宋体" w:eastAsia="宋体" w:cs="宋体"/>
                <w:b/>
                <w:bCs/>
                <w:color w:val="auto"/>
                <w:sz w:val="21"/>
                <w:szCs w:val="21"/>
              </w:rPr>
              <w:t>果及危害程度</w:t>
            </w:r>
          </w:p>
        </w:tc>
        <w:tc>
          <w:tcPr>
            <w:tcW w:w="355" w:type="pct"/>
            <w:tcBorders>
              <w:tl2br w:val="nil"/>
              <w:tr2bl w:val="nil"/>
            </w:tcBorders>
            <w:vAlign w:val="center"/>
          </w:tcPr>
          <w:p w14:paraId="3699EE59">
            <w:pPr>
              <w:keepNext w:val="0"/>
              <w:keepLines w:val="0"/>
              <w:suppressLineNumbers w:val="0"/>
              <w:spacing w:before="0" w:beforeAutospacing="0" w:after="0" w:afterAutospacing="0" w:line="320" w:lineRule="exact"/>
              <w:ind w:left="0" w:right="0" w:firstLine="0" w:firstLineChars="0"/>
              <w:jc w:val="center"/>
              <w:rPr>
                <w:rFonts w:hint="default" w:hAnsi="宋体" w:cs="宋体"/>
                <w:b/>
                <w:bCs/>
                <w:color w:val="auto"/>
                <w:sz w:val="21"/>
                <w:szCs w:val="21"/>
              </w:rPr>
            </w:pPr>
            <w:r>
              <w:rPr>
                <w:rFonts w:hint="eastAsia" w:hAnsi="宋体" w:cs="宋体"/>
                <w:b/>
                <w:bCs/>
                <w:color w:val="auto"/>
                <w:sz w:val="21"/>
                <w:szCs w:val="21"/>
              </w:rPr>
              <w:t>危险等级</w:t>
            </w:r>
          </w:p>
        </w:tc>
        <w:tc>
          <w:tcPr>
            <w:tcW w:w="804" w:type="pct"/>
            <w:tcBorders>
              <w:tl2br w:val="nil"/>
              <w:tr2bl w:val="nil"/>
            </w:tcBorders>
            <w:vAlign w:val="center"/>
          </w:tcPr>
          <w:p w14:paraId="30596014">
            <w:pPr>
              <w:keepNext w:val="0"/>
              <w:keepLines w:val="0"/>
              <w:suppressLineNumbers w:val="0"/>
              <w:spacing w:before="0" w:beforeAutospacing="0" w:after="0" w:afterAutospacing="0" w:line="320" w:lineRule="exact"/>
              <w:ind w:left="0" w:right="0" w:firstLine="0" w:firstLineChars="0"/>
              <w:jc w:val="center"/>
              <w:rPr>
                <w:rFonts w:hint="eastAsia" w:hAnsi="宋体" w:eastAsia="宋体" w:cs="宋体"/>
                <w:b/>
                <w:bCs/>
                <w:color w:val="auto"/>
                <w:sz w:val="21"/>
                <w:szCs w:val="21"/>
                <w:lang w:eastAsia="zh-CN"/>
              </w:rPr>
            </w:pPr>
            <w:r>
              <w:rPr>
                <w:rFonts w:hint="eastAsia" w:cs="宋体"/>
                <w:b/>
                <w:bCs/>
                <w:color w:val="auto"/>
                <w:sz w:val="21"/>
                <w:szCs w:val="21"/>
                <w:lang w:eastAsia="zh-CN"/>
              </w:rPr>
              <w:t>预防措施</w:t>
            </w:r>
          </w:p>
        </w:tc>
      </w:tr>
      <w:tr w14:paraId="6F579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 w:hRule="atLeast"/>
        </w:trPr>
        <w:tc>
          <w:tcPr>
            <w:tcW w:w="654" w:type="dxa"/>
            <w:tcBorders>
              <w:tl2br w:val="nil"/>
              <w:tr2bl w:val="nil"/>
            </w:tcBorders>
            <w:vAlign w:val="center"/>
          </w:tcPr>
          <w:p w14:paraId="27AA8486">
            <w:pPr>
              <w:pStyle w:val="34"/>
              <w:keepNext w:val="0"/>
              <w:keepLines w:val="0"/>
              <w:suppressLineNumbers w:val="0"/>
              <w:spacing w:before="0" w:beforeAutospacing="0" w:after="0" w:afterAutospacing="0"/>
              <w:ind w:left="0" w:right="0" w:firstLine="0" w:firstLineChars="0"/>
              <w:rPr>
                <w:rFonts w:hint="default" w:eastAsia="宋体"/>
                <w:color w:val="auto"/>
                <w:sz w:val="21"/>
                <w:szCs w:val="21"/>
                <w:lang w:val="en-US" w:eastAsia="zh-CN"/>
              </w:rPr>
            </w:pPr>
            <w:r>
              <w:rPr>
                <w:rFonts w:hint="eastAsia"/>
                <w:color w:val="auto"/>
              </w:rPr>
              <w:t>车辆伤害</w:t>
            </w:r>
          </w:p>
        </w:tc>
        <w:tc>
          <w:tcPr>
            <w:tcW w:w="4669" w:type="dxa"/>
            <w:tcBorders>
              <w:tl2br w:val="nil"/>
              <w:tr2bl w:val="nil"/>
            </w:tcBorders>
            <w:vAlign w:val="top"/>
          </w:tcPr>
          <w:p w14:paraId="62741937">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rPr>
              <w:t>(1)装、运设备未按照设计进行选型，装、运输设备未按规定进行检验检测，运输设备维修不及时，带病运转</w:t>
            </w:r>
            <w:r>
              <w:rPr>
                <w:rFonts w:hint="eastAsia"/>
                <w:color w:val="auto"/>
                <w:lang w:eastAsia="zh-CN"/>
              </w:rPr>
              <w:t>。</w:t>
            </w:r>
          </w:p>
          <w:p w14:paraId="485F82C8">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rPr>
              <w:t>(2)巷道断面、坡度、转弯半径等不符合设计规定，危险路段标志不清</w:t>
            </w:r>
            <w:r>
              <w:rPr>
                <w:rFonts w:hint="eastAsia"/>
                <w:color w:val="auto"/>
                <w:lang w:eastAsia="zh-CN"/>
              </w:rPr>
              <w:t>。</w:t>
            </w:r>
          </w:p>
          <w:p w14:paraId="156E8258">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rPr>
              <w:t>(3)无轨运输的斜坡道，未设人行道或躲避硐室</w:t>
            </w:r>
            <w:r>
              <w:rPr>
                <w:rFonts w:hint="eastAsia"/>
                <w:color w:val="auto"/>
                <w:lang w:eastAsia="zh-CN"/>
              </w:rPr>
              <w:t>。</w:t>
            </w:r>
            <w:r>
              <w:rPr>
                <w:rFonts w:hint="eastAsia"/>
                <w:color w:val="auto"/>
              </w:rPr>
              <w:t>行人的无轨运输水平巷道未设人行道</w:t>
            </w:r>
            <w:r>
              <w:rPr>
                <w:rFonts w:hint="eastAsia"/>
                <w:color w:val="auto"/>
                <w:lang w:eastAsia="zh-CN"/>
              </w:rPr>
              <w:t>。</w:t>
            </w:r>
          </w:p>
          <w:p w14:paraId="509124F8">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rPr>
              <w:t>(4)斜坡道长度超过300～400m，未能设置长度不小于20m，并能满足错车要求的缓坡段</w:t>
            </w:r>
            <w:r>
              <w:rPr>
                <w:rFonts w:hint="eastAsia"/>
                <w:color w:val="auto"/>
                <w:lang w:eastAsia="zh-CN"/>
              </w:rPr>
              <w:t>。</w:t>
            </w:r>
          </w:p>
          <w:p w14:paraId="592E5D0D">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rPr>
              <w:t>(5)超载、超速、危险地段未限速</w:t>
            </w:r>
            <w:r>
              <w:rPr>
                <w:rFonts w:hint="eastAsia"/>
                <w:color w:val="auto"/>
                <w:lang w:eastAsia="zh-CN"/>
              </w:rPr>
              <w:t>。</w:t>
            </w:r>
          </w:p>
          <w:p w14:paraId="2156F8DA">
            <w:pPr>
              <w:pStyle w:val="34"/>
              <w:keepNext w:val="0"/>
              <w:keepLines w:val="0"/>
              <w:suppressLineNumbers w:val="0"/>
              <w:spacing w:before="0" w:beforeAutospacing="0" w:after="0" w:afterAutospacing="0"/>
              <w:ind w:left="0" w:right="0" w:firstLine="0" w:firstLineChars="0"/>
              <w:rPr>
                <w:rFonts w:hint="default"/>
                <w:color w:val="auto"/>
                <w:sz w:val="21"/>
                <w:szCs w:val="21"/>
                <w:highlight w:val="red"/>
              </w:rPr>
            </w:pPr>
            <w:r>
              <w:rPr>
                <w:rFonts w:hint="eastAsia"/>
                <w:color w:val="auto"/>
              </w:rPr>
              <w:t>(6)熄火下滑；在斜坡上停车时，未采取可靠的挡车措施</w:t>
            </w:r>
            <w:r>
              <w:rPr>
                <w:rFonts w:hint="eastAsia"/>
                <w:color w:val="auto"/>
                <w:lang w:eastAsia="zh-CN"/>
              </w:rPr>
              <w:t>。</w:t>
            </w:r>
          </w:p>
        </w:tc>
        <w:tc>
          <w:tcPr>
            <w:tcW w:w="685" w:type="dxa"/>
            <w:tcBorders>
              <w:tl2br w:val="nil"/>
              <w:tr2bl w:val="nil"/>
            </w:tcBorders>
            <w:vAlign w:val="center"/>
          </w:tcPr>
          <w:p w14:paraId="5D7B8593">
            <w:pPr>
              <w:pStyle w:val="34"/>
              <w:keepNext w:val="0"/>
              <w:keepLines w:val="0"/>
              <w:suppressLineNumbers w:val="0"/>
              <w:spacing w:before="0" w:beforeAutospacing="0" w:after="0" w:afterAutospacing="0"/>
              <w:ind w:left="0" w:right="0" w:firstLine="0" w:firstLineChars="0"/>
              <w:rPr>
                <w:rFonts w:hint="default"/>
                <w:color w:val="auto"/>
                <w:sz w:val="21"/>
                <w:szCs w:val="21"/>
                <w:highlight w:val="red"/>
              </w:rPr>
            </w:pPr>
            <w:r>
              <w:rPr>
                <w:rFonts w:hint="eastAsia"/>
                <w:color w:val="auto"/>
              </w:rPr>
              <w:t>车辆伤害</w:t>
            </w:r>
          </w:p>
        </w:tc>
        <w:tc>
          <w:tcPr>
            <w:tcW w:w="1296" w:type="dxa"/>
            <w:tcBorders>
              <w:tl2br w:val="nil"/>
              <w:tr2bl w:val="nil"/>
            </w:tcBorders>
            <w:vAlign w:val="center"/>
          </w:tcPr>
          <w:p w14:paraId="3D3D3065">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1"/>
                <w:lang w:val="en-US" w:eastAsia="zh-CN" w:bidi="ar-SA"/>
              </w:rPr>
            </w:pPr>
            <w:r>
              <w:rPr>
                <w:rFonts w:hint="eastAsia"/>
                <w:color w:val="auto"/>
              </w:rPr>
              <w:t>人身伤害、设备损坏</w:t>
            </w:r>
          </w:p>
        </w:tc>
        <w:tc>
          <w:tcPr>
            <w:tcW w:w="676" w:type="dxa"/>
            <w:tcBorders>
              <w:tl2br w:val="nil"/>
              <w:tr2bl w:val="nil"/>
            </w:tcBorders>
            <w:vAlign w:val="center"/>
          </w:tcPr>
          <w:p w14:paraId="4E4A3A36">
            <w:pPr>
              <w:pStyle w:val="34"/>
              <w:keepNext w:val="0"/>
              <w:keepLines w:val="0"/>
              <w:suppressLineNumbers w:val="0"/>
              <w:spacing w:before="0" w:beforeAutospacing="0" w:after="0" w:afterAutospacing="0"/>
              <w:ind w:left="0" w:right="0" w:firstLine="0" w:firstLineChars="0"/>
              <w:rPr>
                <w:rFonts w:hint="default"/>
                <w:color w:val="auto"/>
                <w:sz w:val="21"/>
                <w:szCs w:val="21"/>
                <w:highlight w:val="red"/>
              </w:rPr>
            </w:pPr>
            <w:r>
              <w:rPr>
                <w:rFonts w:hint="eastAsia"/>
                <w:color w:val="auto"/>
              </w:rPr>
              <w:fldChar w:fldCharType="begin"/>
            </w:r>
            <w:r>
              <w:rPr>
                <w:rFonts w:hint="eastAsia"/>
                <w:color w:val="auto"/>
              </w:rPr>
              <w:instrText xml:space="preserve"> = 3 \* ROMAN </w:instrText>
            </w:r>
            <w:r>
              <w:rPr>
                <w:rFonts w:hint="eastAsia"/>
                <w:color w:val="auto"/>
              </w:rPr>
              <w:fldChar w:fldCharType="separate"/>
            </w:r>
            <w:r>
              <w:rPr>
                <w:rFonts w:hint="eastAsia"/>
                <w:color w:val="auto"/>
              </w:rPr>
              <w:t>Ⅲ</w:t>
            </w:r>
            <w:r>
              <w:rPr>
                <w:rFonts w:hint="eastAsia"/>
                <w:color w:val="auto"/>
              </w:rPr>
              <w:fldChar w:fldCharType="end"/>
            </w:r>
            <w:r>
              <w:rPr>
                <w:rFonts w:hint="eastAsia"/>
                <w:color w:val="auto"/>
              </w:rPr>
              <w:t>级</w:t>
            </w:r>
          </w:p>
        </w:tc>
        <w:tc>
          <w:tcPr>
            <w:tcW w:w="1530" w:type="dxa"/>
            <w:tcBorders>
              <w:tl2br w:val="nil"/>
              <w:tr2bl w:val="nil"/>
            </w:tcBorders>
            <w:vAlign w:val="center"/>
          </w:tcPr>
          <w:p w14:paraId="06F95BBE">
            <w:pPr>
              <w:pStyle w:val="34"/>
              <w:keepNext w:val="0"/>
              <w:keepLines w:val="0"/>
              <w:suppressLineNumbers w:val="0"/>
              <w:spacing w:before="0" w:beforeAutospacing="0" w:after="0" w:afterAutospacing="0"/>
              <w:ind w:left="0" w:right="0" w:firstLine="0" w:firstLineChars="0"/>
              <w:rPr>
                <w:rFonts w:hint="eastAsia"/>
                <w:color w:val="auto"/>
              </w:rPr>
            </w:pPr>
            <w:r>
              <w:rPr>
                <w:rFonts w:hint="eastAsia"/>
                <w:color w:val="auto"/>
              </w:rPr>
              <w:t>见本报告4.2.3井下运输单元安全对策措施</w:t>
            </w:r>
          </w:p>
        </w:tc>
      </w:tr>
    </w:tbl>
    <w:p w14:paraId="64FE2441">
      <w:pPr>
        <w:ind w:firstLine="560"/>
        <w:rPr>
          <w:color w:val="auto"/>
        </w:rPr>
      </w:pPr>
      <w:r>
        <w:rPr>
          <w:color w:val="auto"/>
        </w:rPr>
        <w:t>通过预先危险性分析得知</w:t>
      </w:r>
      <w:r>
        <w:rPr>
          <w:rFonts w:hint="eastAsia"/>
          <w:color w:val="auto"/>
          <w:lang w:eastAsia="zh-CN"/>
        </w:rPr>
        <w:t>，</w:t>
      </w:r>
      <w:r>
        <w:rPr>
          <w:color w:val="auto"/>
        </w:rPr>
        <w:t>车辆伤害事故危险等级为Ⅲ级，</w:t>
      </w:r>
      <w:r>
        <w:rPr>
          <w:rFonts w:hint="eastAsia"/>
          <w:color w:val="auto"/>
          <w:lang w:val="en-US" w:eastAsia="zh-CN"/>
        </w:rPr>
        <w:t>可能造成</w:t>
      </w:r>
      <w:r>
        <w:rPr>
          <w:rFonts w:hint="eastAsia"/>
          <w:color w:val="auto"/>
        </w:rPr>
        <w:t>人身伤害、设备损坏</w:t>
      </w:r>
      <w:r>
        <w:rPr>
          <w:rFonts w:hint="eastAsia"/>
          <w:color w:val="auto"/>
          <w:lang w:eastAsia="zh-CN"/>
        </w:rPr>
        <w:t>，</w:t>
      </w:r>
      <w:r>
        <w:rPr>
          <w:color w:val="auto"/>
        </w:rPr>
        <w:t>应重点予以防范</w:t>
      </w:r>
      <w:r>
        <w:rPr>
          <w:rFonts w:hint="eastAsia"/>
          <w:color w:val="auto"/>
          <w:lang w:eastAsia="zh-CN"/>
        </w:rPr>
        <w:t>。</w:t>
      </w:r>
    </w:p>
    <w:p w14:paraId="3CD79856">
      <w:pPr>
        <w:keepNext/>
        <w:keepLines/>
        <w:tabs>
          <w:tab w:val="left" w:pos="8265"/>
        </w:tabs>
        <w:spacing w:before="120" w:after="120"/>
        <w:ind w:firstLine="0" w:firstLineChars="0"/>
        <w:jc w:val="left"/>
        <w:outlineLvl w:val="2"/>
        <w:rPr>
          <w:rFonts w:ascii="黑体" w:hAnsi="黑体" w:eastAsia="黑体"/>
          <w:bCs/>
          <w:color w:val="auto"/>
          <w:szCs w:val="28"/>
        </w:rPr>
      </w:pPr>
      <w:r>
        <w:rPr>
          <w:rFonts w:hint="eastAsia" w:ascii="黑体" w:hAnsi="黑体" w:eastAsia="黑体"/>
          <w:bCs/>
          <w:color w:val="auto"/>
          <w:szCs w:val="28"/>
        </w:rPr>
        <w:t>3.</w:t>
      </w:r>
      <w:r>
        <w:rPr>
          <w:rFonts w:hint="eastAsia" w:ascii="黑体" w:hAnsi="黑体" w:eastAsia="黑体"/>
          <w:bCs/>
          <w:color w:val="auto"/>
          <w:szCs w:val="28"/>
          <w:lang w:val="en-US" w:eastAsia="zh-CN"/>
        </w:rPr>
        <w:t>3</w:t>
      </w:r>
      <w:r>
        <w:rPr>
          <w:rFonts w:ascii="黑体" w:hAnsi="黑体" w:eastAsia="黑体"/>
          <w:bCs/>
          <w:color w:val="auto"/>
          <w:szCs w:val="28"/>
        </w:rPr>
        <w:t>.</w:t>
      </w:r>
      <w:r>
        <w:rPr>
          <w:rFonts w:hint="eastAsia" w:ascii="黑体" w:hAnsi="黑体" w:eastAsia="黑体"/>
          <w:bCs/>
          <w:color w:val="auto"/>
          <w:szCs w:val="28"/>
        </w:rPr>
        <w:t>2 运输单元符合性评价</w:t>
      </w:r>
    </w:p>
    <w:p w14:paraId="4DEC2721">
      <w:pPr>
        <w:ind w:firstLine="0" w:firstLineChars="0"/>
        <w:jc w:val="center"/>
        <w:rPr>
          <w:b/>
          <w:color w:val="auto"/>
          <w:szCs w:val="28"/>
        </w:rPr>
      </w:pPr>
      <w:r>
        <w:rPr>
          <w:rFonts w:hint="eastAsia"/>
          <w:b/>
          <w:color w:val="auto"/>
          <w:szCs w:val="28"/>
        </w:rPr>
        <w:t>表3.</w:t>
      </w:r>
      <w:r>
        <w:rPr>
          <w:rFonts w:hint="eastAsia"/>
          <w:b/>
          <w:color w:val="auto"/>
          <w:szCs w:val="28"/>
          <w:lang w:val="en-US" w:eastAsia="zh-CN"/>
        </w:rPr>
        <w:t>3</w:t>
      </w:r>
      <w:r>
        <w:rPr>
          <w:rFonts w:hint="eastAsia"/>
          <w:b/>
          <w:color w:val="auto"/>
          <w:szCs w:val="28"/>
        </w:rPr>
        <w:t>-2 运输单元安全检查表</w:t>
      </w:r>
    </w:p>
    <w:tbl>
      <w:tblPr>
        <w:tblStyle w:val="24"/>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3"/>
        <w:gridCol w:w="3169"/>
        <w:gridCol w:w="2422"/>
        <w:gridCol w:w="2593"/>
        <w:gridCol w:w="649"/>
      </w:tblGrid>
      <w:tr w14:paraId="75753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 w:hRule="atLeast"/>
          <w:tblHeader/>
          <w:jc w:val="center"/>
        </w:trPr>
        <w:tc>
          <w:tcPr>
            <w:tcW w:w="354" w:type="pct"/>
            <w:tcBorders>
              <w:tl2br w:val="nil"/>
              <w:tr2bl w:val="nil"/>
            </w:tcBorders>
            <w:vAlign w:val="center"/>
          </w:tcPr>
          <w:p w14:paraId="09641A89">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序号</w:t>
            </w:r>
          </w:p>
        </w:tc>
        <w:tc>
          <w:tcPr>
            <w:tcW w:w="1666" w:type="pct"/>
            <w:tcBorders>
              <w:tl2br w:val="nil"/>
              <w:tr2bl w:val="nil"/>
            </w:tcBorders>
            <w:vAlign w:val="center"/>
          </w:tcPr>
          <w:p w14:paraId="2A7193C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检查内容</w:t>
            </w:r>
          </w:p>
        </w:tc>
        <w:tc>
          <w:tcPr>
            <w:tcW w:w="1273" w:type="pct"/>
            <w:tcBorders>
              <w:tl2br w:val="nil"/>
              <w:tr2bl w:val="nil"/>
            </w:tcBorders>
            <w:vAlign w:val="center"/>
          </w:tcPr>
          <w:p w14:paraId="0BC9766C">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检查依据</w:t>
            </w:r>
          </w:p>
        </w:tc>
        <w:tc>
          <w:tcPr>
            <w:tcW w:w="1363" w:type="pct"/>
            <w:tcBorders>
              <w:tl2br w:val="nil"/>
              <w:tr2bl w:val="nil"/>
            </w:tcBorders>
            <w:vAlign w:val="center"/>
          </w:tcPr>
          <w:p w14:paraId="257FE7E1">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检查情况</w:t>
            </w:r>
          </w:p>
        </w:tc>
        <w:tc>
          <w:tcPr>
            <w:tcW w:w="341" w:type="pct"/>
            <w:tcBorders>
              <w:tl2br w:val="nil"/>
              <w:tr2bl w:val="nil"/>
            </w:tcBorders>
            <w:vAlign w:val="center"/>
          </w:tcPr>
          <w:p w14:paraId="0BA674B0">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
                <w:color w:val="auto"/>
                <w:sz w:val="21"/>
                <w:szCs w:val="21"/>
              </w:rPr>
            </w:pPr>
            <w:r>
              <w:rPr>
                <w:rFonts w:hint="eastAsia" w:hAnsi="宋体" w:cs="宋体"/>
                <w:b/>
                <w:color w:val="auto"/>
                <w:sz w:val="21"/>
                <w:szCs w:val="21"/>
              </w:rPr>
              <w:t>检查结果</w:t>
            </w:r>
          </w:p>
        </w:tc>
      </w:tr>
      <w:tr w14:paraId="662DC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8" w:hRule="atLeast"/>
          <w:jc w:val="center"/>
        </w:trPr>
        <w:tc>
          <w:tcPr>
            <w:tcW w:w="354" w:type="pct"/>
            <w:tcBorders>
              <w:tl2br w:val="nil"/>
              <w:tr2bl w:val="nil"/>
            </w:tcBorders>
            <w:vAlign w:val="center"/>
          </w:tcPr>
          <w:p w14:paraId="51667EE5">
            <w:pPr>
              <w:keepNext w:val="0"/>
              <w:keepLines w:val="0"/>
              <w:suppressLineNumbers w:val="0"/>
              <w:adjustRightInd w:val="0"/>
              <w:snapToGrid w:val="0"/>
              <w:spacing w:before="0" w:beforeAutospacing="0" w:after="0" w:afterAutospacing="0" w:line="300" w:lineRule="exact"/>
              <w:ind w:left="0" w:right="0" w:firstLine="0" w:firstLineChars="0"/>
              <w:jc w:val="center"/>
              <w:rPr>
                <w:rFonts w:hint="default" w:hAnsi="宋体" w:cs="宋体"/>
                <w:bCs/>
                <w:color w:val="auto"/>
                <w:sz w:val="21"/>
                <w:szCs w:val="21"/>
              </w:rPr>
            </w:pPr>
            <w:r>
              <w:rPr>
                <w:rFonts w:hint="eastAsia" w:hAnsi="宋体" w:cs="宋体"/>
                <w:bCs/>
                <w:color w:val="auto"/>
                <w:sz w:val="21"/>
                <w:szCs w:val="21"/>
              </w:rPr>
              <w:t>1</w:t>
            </w:r>
          </w:p>
        </w:tc>
        <w:tc>
          <w:tcPr>
            <w:tcW w:w="1666" w:type="pct"/>
            <w:tcBorders>
              <w:tl2br w:val="nil"/>
              <w:tr2bl w:val="nil"/>
            </w:tcBorders>
            <w:shd w:val="clear" w:color="auto" w:fill="auto"/>
            <w:vAlign w:val="center"/>
          </w:tcPr>
          <w:p w14:paraId="4B9F5433">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rPr>
              <w:t>行人的运输巷道和斜坡道应按下列要求设置人行道或躲避硐室</w:t>
            </w:r>
            <w:r>
              <w:rPr>
                <w:rFonts w:hint="eastAsia"/>
                <w:color w:val="auto"/>
                <w:lang w:eastAsia="zh-CN"/>
              </w:rPr>
              <w:t>。</w:t>
            </w:r>
            <w:r>
              <w:rPr>
                <w:rFonts w:hint="eastAsia"/>
                <w:color w:val="auto"/>
              </w:rPr>
              <w:t>人行道的高度不小于</w:t>
            </w:r>
            <w:r>
              <w:rPr>
                <w:rFonts w:hint="eastAsia"/>
                <w:color w:val="auto"/>
                <w:lang w:eastAsia="zh-CN"/>
              </w:rPr>
              <w:t>1.</w:t>
            </w:r>
            <w:r>
              <w:rPr>
                <w:rFonts w:hint="eastAsia"/>
                <w:color w:val="auto"/>
              </w:rPr>
              <w:t>9m，宽度不小于</w:t>
            </w:r>
            <w:r>
              <w:rPr>
                <w:rFonts w:hint="eastAsia"/>
                <w:color w:val="auto"/>
                <w:lang w:eastAsia="zh-CN"/>
              </w:rPr>
              <w:t>1.</w:t>
            </w:r>
            <w:r>
              <w:rPr>
                <w:rFonts w:hint="eastAsia"/>
                <w:color w:val="auto"/>
              </w:rPr>
              <w:t>2m</w:t>
            </w:r>
            <w:r>
              <w:rPr>
                <w:rFonts w:hint="eastAsia"/>
                <w:color w:val="auto"/>
                <w:lang w:eastAsia="zh-CN"/>
              </w:rPr>
              <w:t>；</w:t>
            </w:r>
            <w:r>
              <w:rPr>
                <w:rFonts w:hint="eastAsia"/>
                <w:color w:val="auto"/>
              </w:rPr>
              <w:t>躲避硐室的高度不小于1.9m，深度和宽度均不小于1.0m</w:t>
            </w:r>
            <w:r>
              <w:rPr>
                <w:rFonts w:hint="eastAsia"/>
                <w:color w:val="auto"/>
                <w:lang w:eastAsia="zh-CN"/>
              </w:rPr>
              <w:t>；</w:t>
            </w:r>
            <w:r>
              <w:rPr>
                <w:rFonts w:hint="eastAsia"/>
                <w:color w:val="auto"/>
              </w:rPr>
              <w:t>避室间距</w:t>
            </w:r>
            <w:r>
              <w:rPr>
                <w:rFonts w:hint="eastAsia"/>
                <w:color w:val="auto"/>
                <w:lang w:eastAsia="zh-CN"/>
              </w:rPr>
              <w:t>：</w:t>
            </w:r>
            <w:r>
              <w:rPr>
                <w:rFonts w:hint="eastAsia"/>
                <w:color w:val="auto"/>
              </w:rPr>
              <w:t>曲线段不超过15m，直线段不超过50m躲避室应有明显的标志，并保持干净、无障码物</w:t>
            </w:r>
            <w:r>
              <w:rPr>
                <w:rFonts w:hint="eastAsia"/>
                <w:color w:val="auto"/>
                <w:lang w:eastAsia="zh-CN"/>
              </w:rPr>
              <w:t>。</w:t>
            </w:r>
          </w:p>
        </w:tc>
        <w:tc>
          <w:tcPr>
            <w:tcW w:w="1273" w:type="pct"/>
            <w:tcBorders>
              <w:tl2br w:val="nil"/>
              <w:tr2bl w:val="nil"/>
            </w:tcBorders>
            <w:shd w:val="clear" w:color="auto" w:fill="auto"/>
            <w:vAlign w:val="center"/>
          </w:tcPr>
          <w:p w14:paraId="0707E15B">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eastAsia="zh-CN"/>
              </w:rPr>
            </w:pPr>
            <w:r>
              <w:rPr>
                <w:rFonts w:hint="eastAsia" w:ascii="宋体" w:hAnsi="宋体" w:eastAsia="宋体"/>
                <w:color w:val="auto"/>
                <w:lang w:eastAsia="zh-CN"/>
              </w:rPr>
              <w:t>《金属非金属矿山安全规程》(GB</w:t>
            </w:r>
            <w:r>
              <w:rPr>
                <w:rFonts w:hint="eastAsia" w:ascii="宋体" w:hAnsi="宋体" w:eastAsia="宋体"/>
                <w:color w:val="auto"/>
                <w:lang w:val="en-US" w:eastAsia="zh-CN"/>
              </w:rPr>
              <w:t>1</w:t>
            </w:r>
            <w:r>
              <w:rPr>
                <w:rFonts w:hint="eastAsia" w:ascii="宋体" w:hAnsi="宋体" w:eastAsia="宋体"/>
                <w:color w:val="auto"/>
                <w:lang w:eastAsia="zh-CN"/>
              </w:rPr>
              <w:t>6423-20</w:t>
            </w:r>
            <w:r>
              <w:rPr>
                <w:rFonts w:hint="eastAsia" w:ascii="宋体" w:hAnsi="宋体" w:eastAsia="宋体"/>
                <w:color w:val="auto"/>
                <w:lang w:val="en-US" w:eastAsia="zh-CN"/>
              </w:rPr>
              <w:t>20</w:t>
            </w:r>
            <w:r>
              <w:rPr>
                <w:rFonts w:hint="eastAsia" w:ascii="宋体" w:hAnsi="宋体" w:eastAsia="宋体"/>
                <w:color w:val="auto"/>
                <w:lang w:eastAsia="zh-CN"/>
              </w:rPr>
              <w:t>)</w:t>
            </w:r>
          </w:p>
          <w:p w14:paraId="5B495F04">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val="en-US" w:eastAsia="zh-CN"/>
              </w:rPr>
            </w:pPr>
            <w:r>
              <w:rPr>
                <w:rFonts w:hint="eastAsia" w:ascii="宋体" w:hAnsi="宋体" w:eastAsia="宋体"/>
                <w:color w:val="auto"/>
                <w:lang w:val="en-US" w:eastAsia="zh-CN"/>
              </w:rPr>
              <w:t>第</w:t>
            </w:r>
            <w:r>
              <w:rPr>
                <w:rFonts w:hint="eastAsia" w:ascii="宋体" w:hAnsi="宋体" w:eastAsia="宋体"/>
                <w:color w:val="auto"/>
              </w:rPr>
              <w:t>6.2.5.6</w:t>
            </w:r>
            <w:r>
              <w:rPr>
                <w:rFonts w:hint="eastAsia" w:ascii="宋体" w:hAnsi="宋体" w:eastAsia="宋体"/>
                <w:color w:val="auto"/>
                <w:lang w:val="en-US" w:eastAsia="zh-CN"/>
              </w:rPr>
              <w:t>条</w:t>
            </w:r>
          </w:p>
        </w:tc>
        <w:tc>
          <w:tcPr>
            <w:tcW w:w="1363" w:type="pct"/>
            <w:tcBorders>
              <w:tl2br w:val="nil"/>
              <w:tr2bl w:val="nil"/>
            </w:tcBorders>
            <w:shd w:val="clear" w:color="auto" w:fill="auto"/>
            <w:vAlign w:val="center"/>
          </w:tcPr>
          <w:p w14:paraId="6951A1F0">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lang w:val="en-US" w:eastAsia="zh-CN"/>
              </w:rPr>
              <w:t>巷道断面较大，人行道宽度和高度能够满足要求</w:t>
            </w:r>
            <w:r>
              <w:rPr>
                <w:rFonts w:hint="eastAsia"/>
                <w:color w:val="auto"/>
                <w:lang w:eastAsia="zh-CN"/>
              </w:rPr>
              <w:t>。</w:t>
            </w:r>
          </w:p>
        </w:tc>
        <w:tc>
          <w:tcPr>
            <w:tcW w:w="341" w:type="pct"/>
            <w:tcBorders>
              <w:tl2br w:val="nil"/>
              <w:tr2bl w:val="nil"/>
            </w:tcBorders>
            <w:shd w:val="clear" w:color="auto" w:fill="auto"/>
            <w:vAlign w:val="center"/>
          </w:tcPr>
          <w:p w14:paraId="62A58BCE">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rPr>
              <w:t>符合</w:t>
            </w:r>
          </w:p>
        </w:tc>
      </w:tr>
      <w:tr w14:paraId="3F3D7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54" w:type="pct"/>
            <w:tcBorders>
              <w:tl2br w:val="nil"/>
              <w:tr2bl w:val="nil"/>
            </w:tcBorders>
            <w:vAlign w:val="center"/>
          </w:tcPr>
          <w:p w14:paraId="62D3A132">
            <w:pPr>
              <w:keepNext w:val="0"/>
              <w:keepLines w:val="0"/>
              <w:suppressLineNumbers w:val="0"/>
              <w:tabs>
                <w:tab w:val="left" w:pos="7080"/>
              </w:tabs>
              <w:spacing w:before="0" w:beforeAutospacing="0" w:after="0" w:afterAutospacing="0" w:line="300" w:lineRule="exact"/>
              <w:ind w:left="0" w:right="0" w:firstLine="0" w:firstLineChars="0"/>
              <w:jc w:val="center"/>
              <w:rPr>
                <w:rFonts w:hint="default" w:hAnsi="宋体"/>
                <w:color w:val="auto"/>
                <w:sz w:val="21"/>
                <w:szCs w:val="21"/>
              </w:rPr>
            </w:pPr>
            <w:r>
              <w:rPr>
                <w:rFonts w:hint="eastAsia" w:hAnsi="宋体"/>
                <w:color w:val="auto"/>
                <w:sz w:val="21"/>
                <w:szCs w:val="21"/>
              </w:rPr>
              <w:t>2</w:t>
            </w:r>
          </w:p>
        </w:tc>
        <w:tc>
          <w:tcPr>
            <w:tcW w:w="1666" w:type="pct"/>
            <w:tcBorders>
              <w:tl2br w:val="nil"/>
              <w:tr2bl w:val="nil"/>
            </w:tcBorders>
            <w:shd w:val="clear" w:color="auto" w:fill="auto"/>
            <w:vAlign w:val="center"/>
          </w:tcPr>
          <w:p w14:paraId="5188165C">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在水平巷道、斜井和斜坡道中运输设备之间、运输设备与巷道壁或者巷道内设施之间的间隙，符合下列规定：</w:t>
            </w:r>
          </w:p>
          <w:p w14:paraId="32AB4E18">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lang w:eastAsia="zh-CN"/>
              </w:rPr>
              <w:t>有轨运输不小于0.3m：无轨运输不小于0.6m。</w:t>
            </w:r>
          </w:p>
        </w:tc>
        <w:tc>
          <w:tcPr>
            <w:tcW w:w="1273" w:type="pct"/>
            <w:tcBorders>
              <w:tl2br w:val="nil"/>
              <w:tr2bl w:val="nil"/>
            </w:tcBorders>
            <w:shd w:val="clear" w:color="auto" w:fill="auto"/>
            <w:vAlign w:val="center"/>
          </w:tcPr>
          <w:p w14:paraId="602478B8">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eastAsia="zh-CN"/>
              </w:rPr>
            </w:pPr>
            <w:r>
              <w:rPr>
                <w:rFonts w:hint="eastAsia" w:ascii="宋体" w:hAnsi="宋体" w:eastAsia="宋体"/>
                <w:color w:val="auto"/>
                <w:lang w:eastAsia="zh-CN"/>
              </w:rPr>
              <w:t>《金属非金属矿山安全规程》(GB</w:t>
            </w:r>
            <w:r>
              <w:rPr>
                <w:rFonts w:hint="eastAsia" w:ascii="宋体" w:hAnsi="宋体" w:eastAsia="宋体"/>
                <w:color w:val="auto"/>
                <w:lang w:val="en-US" w:eastAsia="zh-CN"/>
              </w:rPr>
              <w:t>1</w:t>
            </w:r>
            <w:r>
              <w:rPr>
                <w:rFonts w:hint="eastAsia" w:ascii="宋体" w:hAnsi="宋体" w:eastAsia="宋体"/>
                <w:color w:val="auto"/>
                <w:lang w:eastAsia="zh-CN"/>
              </w:rPr>
              <w:t>6423-20</w:t>
            </w:r>
            <w:r>
              <w:rPr>
                <w:rFonts w:hint="eastAsia" w:ascii="宋体" w:hAnsi="宋体" w:eastAsia="宋体"/>
                <w:color w:val="auto"/>
                <w:lang w:val="en-US" w:eastAsia="zh-CN"/>
              </w:rPr>
              <w:t>20</w:t>
            </w:r>
            <w:r>
              <w:rPr>
                <w:rFonts w:hint="eastAsia" w:ascii="宋体" w:hAnsi="宋体" w:eastAsia="宋体"/>
                <w:color w:val="auto"/>
                <w:lang w:eastAsia="zh-CN"/>
              </w:rPr>
              <w:t>)</w:t>
            </w:r>
          </w:p>
          <w:p w14:paraId="45904B67">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val="en-US" w:eastAsia="zh-CN"/>
              </w:rPr>
            </w:pPr>
            <w:r>
              <w:rPr>
                <w:rFonts w:hint="eastAsia" w:ascii="宋体" w:hAnsi="宋体" w:eastAsia="宋体"/>
                <w:color w:val="auto"/>
                <w:lang w:val="en-US" w:eastAsia="zh-CN"/>
              </w:rPr>
              <w:t>第</w:t>
            </w:r>
            <w:r>
              <w:rPr>
                <w:rFonts w:hint="eastAsia" w:ascii="宋体" w:hAnsi="宋体" w:eastAsia="宋体"/>
                <w:color w:val="auto"/>
              </w:rPr>
              <w:t>6.2.5.7</w:t>
            </w:r>
            <w:r>
              <w:rPr>
                <w:rFonts w:hint="eastAsia" w:ascii="宋体" w:hAnsi="宋体" w:eastAsia="宋体"/>
                <w:color w:val="auto"/>
                <w:lang w:val="en-US" w:eastAsia="zh-CN"/>
              </w:rPr>
              <w:t>条</w:t>
            </w:r>
          </w:p>
        </w:tc>
        <w:tc>
          <w:tcPr>
            <w:tcW w:w="1363" w:type="pct"/>
            <w:tcBorders>
              <w:tl2br w:val="nil"/>
              <w:tr2bl w:val="nil"/>
            </w:tcBorders>
            <w:shd w:val="clear" w:color="auto" w:fill="auto"/>
            <w:vAlign w:val="center"/>
          </w:tcPr>
          <w:p w14:paraId="31189E62">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巷道宽度足够，无轨运输设备与巷道壁或设施之间的间隙能够满足要求</w:t>
            </w:r>
            <w:r>
              <w:rPr>
                <w:rFonts w:hint="eastAsia"/>
                <w:color w:val="auto"/>
                <w:lang w:eastAsia="zh-CN"/>
              </w:rPr>
              <w:t>。</w:t>
            </w:r>
          </w:p>
        </w:tc>
        <w:tc>
          <w:tcPr>
            <w:tcW w:w="341" w:type="pct"/>
            <w:tcBorders>
              <w:tl2br w:val="nil"/>
              <w:tr2bl w:val="nil"/>
            </w:tcBorders>
            <w:shd w:val="clear" w:color="auto" w:fill="auto"/>
            <w:vAlign w:val="center"/>
          </w:tcPr>
          <w:p w14:paraId="6CB9D9E9">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rPr>
              <w:t>符合</w:t>
            </w:r>
          </w:p>
        </w:tc>
      </w:tr>
      <w:tr w14:paraId="74CA8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54" w:type="pct"/>
            <w:tcBorders>
              <w:tl2br w:val="nil"/>
              <w:tr2bl w:val="nil"/>
            </w:tcBorders>
            <w:vAlign w:val="center"/>
          </w:tcPr>
          <w:p w14:paraId="38CD7610">
            <w:pPr>
              <w:keepNext w:val="0"/>
              <w:keepLines w:val="0"/>
              <w:suppressLineNumbers w:val="0"/>
              <w:tabs>
                <w:tab w:val="left" w:pos="7080"/>
              </w:tabs>
              <w:spacing w:before="0" w:beforeAutospacing="0" w:after="0" w:afterAutospacing="0" w:line="300" w:lineRule="exact"/>
              <w:ind w:left="0" w:right="0" w:firstLine="0" w:firstLineChars="0"/>
              <w:jc w:val="center"/>
              <w:rPr>
                <w:rFonts w:hint="eastAsia" w:hAnsi="宋体" w:eastAsia="宋体"/>
                <w:color w:val="auto"/>
                <w:sz w:val="21"/>
                <w:szCs w:val="21"/>
                <w:lang w:val="en-US" w:eastAsia="zh-CN"/>
              </w:rPr>
            </w:pPr>
            <w:r>
              <w:rPr>
                <w:rFonts w:hint="eastAsia"/>
                <w:color w:val="auto"/>
                <w:sz w:val="21"/>
                <w:szCs w:val="21"/>
                <w:lang w:val="en-US" w:eastAsia="zh-CN"/>
              </w:rPr>
              <w:t>3</w:t>
            </w:r>
          </w:p>
        </w:tc>
        <w:tc>
          <w:tcPr>
            <w:tcW w:w="1666" w:type="pct"/>
            <w:tcBorders>
              <w:tl2br w:val="nil"/>
              <w:tr2bl w:val="nil"/>
            </w:tcBorders>
            <w:shd w:val="clear" w:color="auto" w:fill="auto"/>
            <w:vAlign w:val="center"/>
          </w:tcPr>
          <w:p w14:paraId="4CD85362">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无轨设备</w:t>
            </w:r>
            <w:r>
              <w:rPr>
                <w:rFonts w:hint="eastAsia"/>
                <w:color w:val="auto"/>
                <w:lang w:val="en-US" w:eastAsia="zh-CN"/>
              </w:rPr>
              <w:t>应</w:t>
            </w:r>
            <w:r>
              <w:rPr>
                <w:rFonts w:hint="eastAsia"/>
                <w:color w:val="auto"/>
                <w:lang w:eastAsia="zh-CN"/>
              </w:rPr>
              <w:t>符合下列规定：
</w:t>
            </w:r>
          </w:p>
          <w:p w14:paraId="3EF7420B">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采用电动机或者柴油发动机驱动；</w:t>
            </w:r>
          </w:p>
          <w:p w14:paraId="52AD31E5">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柴油发动机尾气中：CO的体积浓度小于或等于1500×10</w:t>
            </w:r>
            <w:r>
              <w:rPr>
                <w:rFonts w:hint="eastAsia"/>
                <w:color w:val="auto"/>
                <w:vertAlign w:val="superscript"/>
                <w:lang w:eastAsia="zh-CN"/>
              </w:rPr>
              <w:t>-</w:t>
            </w:r>
            <w:r>
              <w:rPr>
                <w:rFonts w:hint="eastAsia"/>
                <w:color w:val="auto"/>
                <w:vertAlign w:val="superscript"/>
                <w:lang w:val="en-US" w:eastAsia="zh-CN"/>
              </w:rPr>
              <w:t>6</w:t>
            </w:r>
            <w:r>
              <w:rPr>
                <w:rFonts w:hint="eastAsia"/>
                <w:color w:val="auto"/>
                <w:lang w:eastAsia="zh-CN"/>
              </w:rPr>
              <w:t>，NO的体积浓度小于或等于900×10</w:t>
            </w:r>
            <w:r>
              <w:rPr>
                <w:rFonts w:hint="eastAsia"/>
                <w:color w:val="auto"/>
                <w:vertAlign w:val="superscript"/>
                <w:lang w:eastAsia="zh-CN"/>
              </w:rPr>
              <w:t>-</w:t>
            </w:r>
            <w:r>
              <w:rPr>
                <w:rFonts w:hint="eastAsia"/>
                <w:color w:val="auto"/>
                <w:vertAlign w:val="superscript"/>
                <w:lang w:val="en-US" w:eastAsia="zh-CN"/>
              </w:rPr>
              <w:t>6</w:t>
            </w:r>
            <w:r>
              <w:rPr>
                <w:rFonts w:hint="eastAsia"/>
                <w:color w:val="auto"/>
                <w:lang w:eastAsia="zh-CN"/>
              </w:rPr>
              <w:t>；
</w:t>
            </w:r>
          </w:p>
          <w:p w14:paraId="184ECCB5">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——每</w:t>
            </w:r>
            <w:r>
              <w:rPr>
                <w:rFonts w:hint="eastAsia"/>
                <w:color w:val="auto"/>
                <w:lang w:eastAsia="zh-CN"/>
              </w:rPr>
              <w:t>台设备均应配备灭火装置；</w:t>
            </w:r>
          </w:p>
          <w:p w14:paraId="10A0DEAA">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——刹</w:t>
            </w:r>
            <w:r>
              <w:rPr>
                <w:rFonts w:hint="eastAsia"/>
                <w:color w:val="auto"/>
                <w:lang w:eastAsia="zh-CN"/>
              </w:rPr>
              <w:t>车系统、灯光系统、</w:t>
            </w:r>
            <w:r>
              <w:rPr>
                <w:rFonts w:hint="eastAsia"/>
                <w:color w:val="auto"/>
                <w:lang w:val="en-US" w:eastAsia="zh-CN"/>
              </w:rPr>
              <w:t>警报</w:t>
            </w:r>
            <w:r>
              <w:rPr>
                <w:rFonts w:hint="eastAsia"/>
                <w:color w:val="auto"/>
                <w:lang w:eastAsia="zh-CN"/>
              </w:rPr>
              <w:t>系统应齐全有效：
</w:t>
            </w:r>
          </w:p>
          <w:p w14:paraId="1CB76CD6">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操作人员上方应有防护板或者防护</w:t>
            </w:r>
            <w:r>
              <w:rPr>
                <w:rFonts w:hint="eastAsia"/>
                <w:color w:val="auto"/>
                <w:lang w:val="en-US" w:eastAsia="zh-CN"/>
              </w:rPr>
              <w:t>网；</w:t>
            </w:r>
            <w:r>
              <w:rPr>
                <w:rFonts w:hint="eastAsia"/>
                <w:color w:val="auto"/>
                <w:lang w:eastAsia="zh-CN"/>
              </w:rPr>
              <w:t>
</w:t>
            </w:r>
          </w:p>
          <w:p w14:paraId="0F5A7790">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用于运输人员、油料的无轨设备应采用湿式制动器；
</w:t>
            </w:r>
          </w:p>
          <w:p w14:paraId="63FD4A58">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井下专用运人车应有行车制动系统、驻车制动系统和应急制动系统；
</w:t>
            </w:r>
          </w:p>
          <w:p w14:paraId="7B82BA1A">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w:t>
            </w:r>
            <w:r>
              <w:rPr>
                <w:rFonts w:hint="eastAsia"/>
                <w:color w:val="auto"/>
                <w:lang w:eastAsia="zh-CN"/>
              </w:rPr>
              <w:t>行车制动系统和急制动系统至少有一个为失效安全型。</w:t>
            </w:r>
          </w:p>
        </w:tc>
        <w:tc>
          <w:tcPr>
            <w:tcW w:w="1273" w:type="pct"/>
            <w:tcBorders>
              <w:tl2br w:val="nil"/>
              <w:tr2bl w:val="nil"/>
            </w:tcBorders>
            <w:shd w:val="clear" w:color="auto" w:fill="auto"/>
            <w:vAlign w:val="center"/>
          </w:tcPr>
          <w:p w14:paraId="6DA16BA3">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eastAsia="zh-CN"/>
              </w:rPr>
            </w:pPr>
            <w:r>
              <w:rPr>
                <w:rFonts w:hint="eastAsia" w:ascii="宋体" w:hAnsi="宋体" w:eastAsia="宋体"/>
                <w:color w:val="auto"/>
                <w:lang w:eastAsia="zh-CN"/>
              </w:rPr>
              <w:t>《金属非金属矿山安全规程》(GB</w:t>
            </w:r>
            <w:r>
              <w:rPr>
                <w:rFonts w:hint="eastAsia" w:ascii="宋体" w:hAnsi="宋体" w:eastAsia="宋体"/>
                <w:color w:val="auto"/>
                <w:lang w:val="en-US" w:eastAsia="zh-CN"/>
              </w:rPr>
              <w:t>1</w:t>
            </w:r>
            <w:r>
              <w:rPr>
                <w:rFonts w:hint="eastAsia" w:ascii="宋体" w:hAnsi="宋体" w:eastAsia="宋体"/>
                <w:color w:val="auto"/>
                <w:lang w:eastAsia="zh-CN"/>
              </w:rPr>
              <w:t>6423-2020)</w:t>
            </w:r>
          </w:p>
          <w:p w14:paraId="3B864C73">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val="en-US" w:eastAsia="zh-CN"/>
              </w:rPr>
            </w:pPr>
            <w:r>
              <w:rPr>
                <w:rFonts w:hint="eastAsia" w:ascii="宋体" w:hAnsi="宋体" w:eastAsia="宋体"/>
                <w:color w:val="auto"/>
                <w:lang w:val="en-US" w:eastAsia="zh-CN"/>
              </w:rPr>
              <w:t>第</w:t>
            </w:r>
            <w:r>
              <w:rPr>
                <w:rFonts w:hint="eastAsia" w:ascii="宋体" w:hAnsi="宋体" w:eastAsia="宋体"/>
                <w:color w:val="auto"/>
              </w:rPr>
              <w:t>6.3</w:t>
            </w:r>
            <w:r>
              <w:rPr>
                <w:rFonts w:hint="eastAsia" w:ascii="宋体" w:hAnsi="宋体" w:eastAsia="宋体"/>
                <w:color w:val="auto"/>
                <w:lang w:val="en-US" w:eastAsia="zh-CN"/>
              </w:rPr>
              <w:t>.</w:t>
            </w:r>
            <w:r>
              <w:rPr>
                <w:rFonts w:hint="eastAsia" w:ascii="宋体" w:hAnsi="宋体" w:eastAsia="宋体"/>
                <w:color w:val="auto"/>
              </w:rPr>
              <w:t>4.2</w:t>
            </w:r>
            <w:r>
              <w:rPr>
                <w:rFonts w:hint="eastAsia" w:ascii="宋体" w:hAnsi="宋体" w:eastAsia="宋体"/>
                <w:color w:val="auto"/>
                <w:lang w:val="en-US" w:eastAsia="zh-CN"/>
              </w:rPr>
              <w:t>条</w:t>
            </w:r>
          </w:p>
        </w:tc>
        <w:tc>
          <w:tcPr>
            <w:tcW w:w="1363" w:type="pct"/>
            <w:tcBorders>
              <w:tl2br w:val="nil"/>
              <w:tr2bl w:val="nil"/>
            </w:tcBorders>
            <w:shd w:val="clear" w:color="auto" w:fill="auto"/>
            <w:vAlign w:val="center"/>
          </w:tcPr>
          <w:p w14:paraId="391767C7">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lang w:val="en-US" w:eastAsia="zh-CN"/>
              </w:rPr>
              <w:t>可研报告中采用20t矿用无轨运输车运输矿石、物料，车辆带有刹车、灯光、警报系统及司机位防护板</w:t>
            </w:r>
            <w:r>
              <w:rPr>
                <w:rFonts w:hint="eastAsia"/>
                <w:color w:val="auto"/>
                <w:lang w:eastAsia="zh-CN"/>
              </w:rPr>
              <w:t>。</w:t>
            </w:r>
            <w:r>
              <w:rPr>
                <w:rFonts w:hint="eastAsia"/>
                <w:color w:val="auto"/>
                <w:lang w:val="en-US" w:eastAsia="zh-CN"/>
              </w:rPr>
              <w:t>采用柴油发动机，有废弃净化装置，每台设备配备灭火器。未明确运输人员、油料的设备要求。</w:t>
            </w:r>
          </w:p>
        </w:tc>
        <w:tc>
          <w:tcPr>
            <w:tcW w:w="341" w:type="pct"/>
            <w:tcBorders>
              <w:tl2br w:val="nil"/>
              <w:tr2bl w:val="nil"/>
            </w:tcBorders>
            <w:shd w:val="clear" w:color="auto" w:fill="auto"/>
            <w:vAlign w:val="center"/>
          </w:tcPr>
          <w:p w14:paraId="18F19207">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不</w:t>
            </w:r>
            <w:r>
              <w:rPr>
                <w:rFonts w:hint="eastAsia"/>
                <w:color w:val="auto"/>
              </w:rPr>
              <w:t>符合</w:t>
            </w:r>
          </w:p>
        </w:tc>
      </w:tr>
      <w:tr w14:paraId="272AA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54" w:type="pct"/>
            <w:tcBorders>
              <w:tl2br w:val="nil"/>
              <w:tr2bl w:val="nil"/>
            </w:tcBorders>
            <w:vAlign w:val="center"/>
          </w:tcPr>
          <w:p w14:paraId="590717C3">
            <w:pPr>
              <w:keepNext w:val="0"/>
              <w:keepLines w:val="0"/>
              <w:suppressLineNumbers w:val="0"/>
              <w:tabs>
                <w:tab w:val="left" w:pos="7080"/>
              </w:tabs>
              <w:spacing w:before="0" w:beforeAutospacing="0" w:after="0" w:afterAutospacing="0" w:line="300" w:lineRule="exact"/>
              <w:ind w:left="0" w:right="0" w:firstLine="0" w:firstLineChars="0"/>
              <w:jc w:val="center"/>
              <w:rPr>
                <w:rFonts w:hint="eastAsia" w:hAnsi="宋体" w:eastAsia="宋体"/>
                <w:color w:val="auto"/>
                <w:sz w:val="21"/>
                <w:szCs w:val="21"/>
                <w:lang w:val="en-US" w:eastAsia="zh-CN"/>
              </w:rPr>
            </w:pPr>
            <w:r>
              <w:rPr>
                <w:rFonts w:hint="eastAsia"/>
                <w:color w:val="auto"/>
                <w:sz w:val="21"/>
                <w:szCs w:val="21"/>
                <w:lang w:val="en-US" w:eastAsia="zh-CN"/>
              </w:rPr>
              <w:t>4</w:t>
            </w:r>
          </w:p>
        </w:tc>
        <w:tc>
          <w:tcPr>
            <w:tcW w:w="1666" w:type="pct"/>
            <w:tcBorders>
              <w:tl2br w:val="nil"/>
              <w:tr2bl w:val="nil"/>
            </w:tcBorders>
            <w:shd w:val="clear" w:color="auto" w:fill="auto"/>
            <w:vAlign w:val="center"/>
          </w:tcPr>
          <w:p w14:paraId="5F505C79">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无轨运输系统应符合下列要求：</w:t>
            </w:r>
          </w:p>
          <w:p w14:paraId="6369E538">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设备部至巷道板的距离不小于0.6m；
</w:t>
            </w:r>
          </w:p>
          <w:p w14:paraId="728E33F0">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斜坡道每400m应设置一段坡度不大于3％、长度不小于20m的缓坡段；</w:t>
            </w:r>
          </w:p>
          <w:p w14:paraId="4FC00AB6">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错车道应设置在缓坡段；
</w:t>
            </w:r>
          </w:p>
          <w:p w14:paraId="2B69229D">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斜坡道坡度：承载5人以上的运人车辆通行的，不大于16％；承载5人以下的运人车辆通行的，不大于20％；
</w:t>
            </w:r>
          </w:p>
          <w:p w14:paraId="6344B3CC">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斜坡道路面应平整；主要斜坡道应有良好的混土、青或级配均匀的碎石路面；
</w:t>
            </w:r>
          </w:p>
          <w:p w14:paraId="2DC74456">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w:t>
            </w:r>
            <w:r>
              <w:rPr>
                <w:rFonts w:hint="eastAsia"/>
                <w:color w:val="auto"/>
                <w:lang w:eastAsia="zh-CN"/>
              </w:rPr>
              <w:t>溜井卸矿口应设置格筛、防坠梁、车挡等防坠设施。车挡的高度不小于运输设备车轮轮胎直径的1/3。</w:t>
            </w:r>
          </w:p>
        </w:tc>
        <w:tc>
          <w:tcPr>
            <w:tcW w:w="1273" w:type="pct"/>
            <w:tcBorders>
              <w:tl2br w:val="nil"/>
              <w:tr2bl w:val="nil"/>
            </w:tcBorders>
            <w:shd w:val="clear" w:color="auto" w:fill="auto"/>
            <w:vAlign w:val="center"/>
          </w:tcPr>
          <w:p w14:paraId="223607EE">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eastAsia="zh-CN"/>
              </w:rPr>
            </w:pPr>
            <w:r>
              <w:rPr>
                <w:rFonts w:hint="eastAsia" w:ascii="宋体" w:hAnsi="宋体" w:eastAsia="宋体"/>
                <w:color w:val="auto"/>
                <w:lang w:eastAsia="zh-CN"/>
              </w:rPr>
              <w:t>《金属非金属矿山安全规程》(GB</w:t>
            </w:r>
            <w:r>
              <w:rPr>
                <w:rFonts w:hint="eastAsia" w:ascii="宋体" w:hAnsi="宋体" w:eastAsia="宋体"/>
                <w:color w:val="auto"/>
                <w:lang w:val="en-US" w:eastAsia="zh-CN"/>
              </w:rPr>
              <w:t>1</w:t>
            </w:r>
            <w:r>
              <w:rPr>
                <w:rFonts w:hint="eastAsia" w:ascii="宋体" w:hAnsi="宋体" w:eastAsia="宋体"/>
                <w:color w:val="auto"/>
                <w:lang w:eastAsia="zh-CN"/>
              </w:rPr>
              <w:t>6423-2020)</w:t>
            </w:r>
          </w:p>
          <w:p w14:paraId="70D8C9A9">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val="en-US" w:eastAsia="zh-CN"/>
              </w:rPr>
            </w:pPr>
            <w:r>
              <w:rPr>
                <w:rFonts w:hint="eastAsia" w:ascii="宋体" w:hAnsi="宋体" w:eastAsia="宋体"/>
                <w:color w:val="auto"/>
                <w:lang w:val="en-US" w:eastAsia="zh-CN"/>
              </w:rPr>
              <w:t>第</w:t>
            </w:r>
            <w:r>
              <w:rPr>
                <w:rFonts w:hint="eastAsia" w:ascii="宋体" w:hAnsi="宋体" w:eastAsia="宋体"/>
                <w:color w:val="auto"/>
              </w:rPr>
              <w:t>6</w:t>
            </w:r>
            <w:r>
              <w:rPr>
                <w:rFonts w:hint="eastAsia" w:ascii="宋体" w:hAnsi="宋体" w:eastAsia="宋体"/>
                <w:color w:val="auto"/>
                <w:lang w:val="en-US" w:eastAsia="zh-CN"/>
              </w:rPr>
              <w:t>.</w:t>
            </w:r>
            <w:r>
              <w:rPr>
                <w:rFonts w:hint="eastAsia" w:ascii="宋体" w:hAnsi="宋体" w:eastAsia="宋体"/>
                <w:color w:val="auto"/>
                <w:lang w:eastAsia="zh-CN"/>
              </w:rPr>
              <w:t>3.</w:t>
            </w:r>
            <w:r>
              <w:rPr>
                <w:rFonts w:hint="eastAsia" w:ascii="宋体" w:hAnsi="宋体" w:eastAsia="宋体"/>
                <w:color w:val="auto"/>
              </w:rPr>
              <w:t>4.4</w:t>
            </w:r>
            <w:r>
              <w:rPr>
                <w:rFonts w:hint="eastAsia" w:ascii="宋体" w:hAnsi="宋体" w:eastAsia="宋体"/>
                <w:color w:val="auto"/>
                <w:lang w:val="en-US" w:eastAsia="zh-CN"/>
              </w:rPr>
              <w:t>条</w:t>
            </w:r>
          </w:p>
        </w:tc>
        <w:tc>
          <w:tcPr>
            <w:tcW w:w="1363" w:type="pct"/>
            <w:tcBorders>
              <w:tl2br w:val="nil"/>
              <w:tr2bl w:val="nil"/>
            </w:tcBorders>
            <w:shd w:val="clear" w:color="auto" w:fill="auto"/>
            <w:vAlign w:val="center"/>
          </w:tcPr>
          <w:p w14:paraId="3E3E052E">
            <w:pPr>
              <w:pStyle w:val="34"/>
              <w:keepNext w:val="0"/>
              <w:keepLines w:val="0"/>
              <w:suppressLineNumbers w:val="0"/>
              <w:spacing w:before="0" w:beforeAutospacing="0" w:after="0" w:afterAutospacing="0"/>
              <w:ind w:left="0" w:right="0" w:firstLine="0" w:firstLineChars="0"/>
              <w:rPr>
                <w:rFonts w:hint="default" w:ascii="宋体" w:hAnsi="宋体" w:eastAsia="宋体" w:cstheme="minorBidi"/>
                <w:color w:val="auto"/>
                <w:kern w:val="2"/>
                <w:sz w:val="21"/>
                <w:szCs w:val="22"/>
                <w:lang w:val="en-US" w:eastAsia="zh-CN" w:bidi="ar-SA"/>
              </w:rPr>
            </w:pPr>
            <w:r>
              <w:rPr>
                <w:rFonts w:hint="eastAsia"/>
                <w:color w:val="auto"/>
                <w:lang w:val="en-US" w:eastAsia="zh-CN"/>
              </w:rPr>
              <w:t>无轨设备至巷道顶板距离不小于0.6m；每隔200m设置一个错车道和缓坡段；斜坡道坡度10%。可研中未明确缓坡段坡度、长度要求</w:t>
            </w:r>
            <w:r>
              <w:rPr>
                <w:rFonts w:hint="eastAsia"/>
                <w:color w:val="auto"/>
                <w:lang w:eastAsia="zh-CN"/>
              </w:rPr>
              <w:t>。</w:t>
            </w:r>
          </w:p>
        </w:tc>
        <w:tc>
          <w:tcPr>
            <w:tcW w:w="341" w:type="pct"/>
            <w:tcBorders>
              <w:tl2br w:val="nil"/>
              <w:tr2bl w:val="nil"/>
            </w:tcBorders>
            <w:shd w:val="clear" w:color="auto" w:fill="auto"/>
            <w:vAlign w:val="center"/>
          </w:tcPr>
          <w:p w14:paraId="2DEAC249">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不</w:t>
            </w:r>
            <w:r>
              <w:rPr>
                <w:rFonts w:hint="eastAsia"/>
                <w:color w:val="auto"/>
              </w:rPr>
              <w:t>符合</w:t>
            </w:r>
          </w:p>
        </w:tc>
      </w:tr>
      <w:tr w14:paraId="5BDB9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354" w:type="pct"/>
            <w:tcBorders>
              <w:tl2br w:val="nil"/>
              <w:tr2bl w:val="nil"/>
            </w:tcBorders>
            <w:vAlign w:val="center"/>
          </w:tcPr>
          <w:p w14:paraId="184B21C4">
            <w:pPr>
              <w:keepNext w:val="0"/>
              <w:keepLines w:val="0"/>
              <w:suppressLineNumbers w:val="0"/>
              <w:tabs>
                <w:tab w:val="left" w:pos="7080"/>
              </w:tabs>
              <w:spacing w:before="0" w:beforeAutospacing="0" w:after="0" w:afterAutospacing="0" w:line="300" w:lineRule="exact"/>
              <w:ind w:left="0" w:right="0" w:firstLine="0" w:firstLineChars="0"/>
              <w:jc w:val="center"/>
              <w:rPr>
                <w:rFonts w:hint="eastAsia" w:hAnsi="宋体" w:eastAsia="宋体"/>
                <w:color w:val="auto"/>
                <w:sz w:val="21"/>
                <w:szCs w:val="21"/>
                <w:lang w:val="en-US" w:eastAsia="zh-CN"/>
              </w:rPr>
            </w:pPr>
            <w:r>
              <w:rPr>
                <w:rFonts w:hint="eastAsia"/>
                <w:color w:val="auto"/>
                <w:sz w:val="21"/>
                <w:szCs w:val="21"/>
                <w:lang w:val="en-US" w:eastAsia="zh-CN"/>
              </w:rPr>
              <w:t>5</w:t>
            </w:r>
          </w:p>
        </w:tc>
        <w:tc>
          <w:tcPr>
            <w:tcW w:w="1666" w:type="pct"/>
            <w:tcBorders>
              <w:tl2br w:val="nil"/>
              <w:tr2bl w:val="nil"/>
            </w:tcBorders>
            <w:shd w:val="clear" w:color="auto" w:fill="auto"/>
            <w:vAlign w:val="center"/>
          </w:tcPr>
          <w:p w14:paraId="3E4F6C7B">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无轨设备运行应遵守下列规定：</w:t>
            </w:r>
            <w:r>
              <w:rPr>
                <w:rFonts w:hint="eastAsia"/>
                <w:color w:val="auto"/>
                <w:lang w:val="en-US" w:eastAsia="zh-CN"/>
              </w:rPr>
              <w:t>——</w:t>
            </w:r>
            <w:r>
              <w:rPr>
                <w:rFonts w:hint="eastAsia"/>
                <w:color w:val="auto"/>
                <w:lang w:eastAsia="zh-CN"/>
              </w:rPr>
              <w:t>不超载；</w:t>
            </w:r>
          </w:p>
          <w:p w14:paraId="28E909B6">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不</w:t>
            </w:r>
            <w:r>
              <w:rPr>
                <w:rFonts w:hint="eastAsia"/>
                <w:color w:val="auto"/>
                <w:lang w:val="en-US" w:eastAsia="zh-CN"/>
              </w:rPr>
              <w:t>熄火</w:t>
            </w:r>
            <w:r>
              <w:rPr>
                <w:rFonts w:hint="eastAsia"/>
                <w:color w:val="auto"/>
                <w:lang w:eastAsia="zh-CN"/>
              </w:rPr>
              <w:t>下滑；
</w:t>
            </w:r>
          </w:p>
          <w:p w14:paraId="2C4CF0C5">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避让行人；
</w:t>
            </w:r>
          </w:p>
          <w:p w14:paraId="5B299FBD">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不站在铲斗内作业；</w:t>
            </w:r>
          </w:p>
          <w:p w14:paraId="68B5BA40">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不在设备的工作臂、升举的铲斗下方停留；
</w:t>
            </w:r>
          </w:p>
          <w:p w14:paraId="23B73F99">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不从设备的工作臂、升举的铲斗下方通过；
</w:t>
            </w:r>
          </w:p>
          <w:p w14:paraId="72A86083">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车辆间距不小于50m；
</w:t>
            </w:r>
          </w:p>
          <w:p w14:paraId="178AC71C">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在斜坡道上停车时采取可靠的挡车</w:t>
            </w:r>
            <w:r>
              <w:rPr>
                <w:rFonts w:hint="eastAsia"/>
                <w:color w:val="auto"/>
                <w:lang w:val="en-US" w:eastAsia="zh-CN"/>
              </w:rPr>
              <w:t>措施</w:t>
            </w:r>
            <w:r>
              <w:rPr>
                <w:rFonts w:hint="eastAsia"/>
                <w:color w:val="auto"/>
                <w:lang w:eastAsia="zh-CN"/>
              </w:rPr>
              <w:t>；</w:t>
            </w:r>
          </w:p>
          <w:p w14:paraId="1154CA63">
            <w:pPr>
              <w:pStyle w:val="34"/>
              <w:keepNext w:val="0"/>
              <w:keepLines w:val="0"/>
              <w:suppressLineNumbers w:val="0"/>
              <w:spacing w:before="0" w:beforeAutospacing="0" w:after="0" w:afterAutospacing="0"/>
              <w:ind w:left="0" w:right="0"/>
              <w:rPr>
                <w:rFonts w:hint="eastAsia"/>
                <w:color w:val="auto"/>
                <w:lang w:eastAsia="zh-CN"/>
              </w:rPr>
            </w:pPr>
            <w:r>
              <w:rPr>
                <w:rFonts w:hint="eastAsia"/>
                <w:color w:val="auto"/>
                <w:lang w:val="en-US" w:eastAsia="zh-CN"/>
              </w:rPr>
              <w:t>——</w:t>
            </w:r>
            <w:r>
              <w:rPr>
                <w:rFonts w:hint="eastAsia"/>
                <w:color w:val="auto"/>
                <w:lang w:eastAsia="zh-CN"/>
              </w:rPr>
              <w:t>司机离开前停车制动并</w:t>
            </w:r>
            <w:r>
              <w:rPr>
                <w:rFonts w:hint="eastAsia"/>
                <w:color w:val="auto"/>
                <w:lang w:val="en-US" w:eastAsia="zh-CN"/>
              </w:rPr>
              <w:t>熄</w:t>
            </w:r>
            <w:r>
              <w:rPr>
                <w:rFonts w:hint="eastAsia"/>
                <w:color w:val="auto"/>
                <w:lang w:eastAsia="zh-CN"/>
              </w:rPr>
              <w:t>灭柴油发动机、切断电动设备电源；</w:t>
            </w:r>
          </w:p>
          <w:p w14:paraId="642B01C7">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w:t>
            </w:r>
            <w:r>
              <w:rPr>
                <w:rFonts w:hint="eastAsia"/>
                <w:color w:val="auto"/>
                <w:lang w:eastAsia="zh-CN"/>
              </w:rPr>
              <w:t>维修前柴油设备</w:t>
            </w:r>
            <w:r>
              <w:rPr>
                <w:rFonts w:hint="eastAsia"/>
                <w:color w:val="auto"/>
                <w:lang w:val="en-US" w:eastAsia="zh-CN"/>
              </w:rPr>
              <w:t>熄</w:t>
            </w:r>
            <w:r>
              <w:rPr>
                <w:rFonts w:hint="eastAsia"/>
                <w:color w:val="auto"/>
                <w:lang w:eastAsia="zh-CN"/>
              </w:rPr>
              <w:t>火，切断电动设备电源。</w:t>
            </w:r>
          </w:p>
        </w:tc>
        <w:tc>
          <w:tcPr>
            <w:tcW w:w="1273" w:type="pct"/>
            <w:tcBorders>
              <w:tl2br w:val="nil"/>
              <w:tr2bl w:val="nil"/>
            </w:tcBorders>
            <w:shd w:val="clear" w:color="auto" w:fill="auto"/>
            <w:vAlign w:val="center"/>
          </w:tcPr>
          <w:p w14:paraId="37EAEBAA">
            <w:pPr>
              <w:pStyle w:val="34"/>
              <w:keepNext w:val="0"/>
              <w:keepLines w:val="0"/>
              <w:suppressLineNumbers w:val="0"/>
              <w:spacing w:before="0" w:beforeAutospacing="0" w:after="0" w:afterAutospacing="0"/>
              <w:ind w:left="0" w:right="0" w:firstLine="0" w:firstLineChars="0"/>
              <w:jc w:val="center"/>
              <w:rPr>
                <w:rFonts w:hint="eastAsia" w:ascii="宋体" w:hAnsi="宋体" w:eastAsia="宋体"/>
                <w:color w:val="auto"/>
                <w:lang w:eastAsia="zh-CN"/>
              </w:rPr>
            </w:pPr>
            <w:r>
              <w:rPr>
                <w:rFonts w:hint="eastAsia" w:ascii="宋体" w:hAnsi="宋体" w:eastAsia="宋体"/>
                <w:color w:val="auto"/>
                <w:lang w:eastAsia="zh-CN"/>
              </w:rPr>
              <w:t>《金属非金属矿山安全规程》(GB</w:t>
            </w:r>
            <w:r>
              <w:rPr>
                <w:rFonts w:hint="eastAsia" w:ascii="宋体" w:hAnsi="宋体" w:eastAsia="宋体"/>
                <w:color w:val="auto"/>
                <w:lang w:val="en-US" w:eastAsia="zh-CN"/>
              </w:rPr>
              <w:t>1</w:t>
            </w:r>
            <w:r>
              <w:rPr>
                <w:rFonts w:hint="eastAsia" w:ascii="宋体" w:hAnsi="宋体" w:eastAsia="宋体"/>
                <w:color w:val="auto"/>
                <w:lang w:eastAsia="zh-CN"/>
              </w:rPr>
              <w:t>6423-2020)</w:t>
            </w:r>
          </w:p>
          <w:p w14:paraId="3C4409D2">
            <w:pPr>
              <w:pStyle w:val="34"/>
              <w:keepNext w:val="0"/>
              <w:keepLines w:val="0"/>
              <w:suppressLineNumbers w:val="0"/>
              <w:spacing w:before="0" w:beforeAutospacing="0" w:after="0" w:afterAutospacing="0"/>
              <w:ind w:left="0" w:right="0" w:firstLine="0" w:firstLineChars="0"/>
              <w:jc w:val="center"/>
              <w:rPr>
                <w:rFonts w:hint="default" w:ascii="宋体" w:hAnsi="宋体" w:eastAsia="宋体"/>
                <w:color w:val="auto"/>
                <w:lang w:val="en-US" w:eastAsia="zh-CN"/>
              </w:rPr>
            </w:pPr>
            <w:r>
              <w:rPr>
                <w:rFonts w:hint="eastAsia" w:ascii="宋体" w:hAnsi="宋体" w:eastAsia="宋体"/>
                <w:color w:val="auto"/>
                <w:lang w:val="en-US" w:eastAsia="zh-CN"/>
              </w:rPr>
              <w:t>第</w:t>
            </w:r>
            <w:r>
              <w:rPr>
                <w:rFonts w:hint="eastAsia" w:ascii="宋体" w:hAnsi="宋体" w:eastAsia="宋体"/>
                <w:color w:val="auto"/>
                <w:lang w:eastAsia="zh-CN"/>
              </w:rPr>
              <w:t>6</w:t>
            </w:r>
            <w:r>
              <w:rPr>
                <w:rFonts w:hint="eastAsia" w:ascii="宋体" w:hAnsi="宋体" w:eastAsia="宋体"/>
                <w:color w:val="auto"/>
                <w:lang w:val="en-US" w:eastAsia="zh-CN"/>
              </w:rPr>
              <w:t>.</w:t>
            </w:r>
            <w:r>
              <w:rPr>
                <w:rFonts w:hint="eastAsia" w:ascii="宋体" w:hAnsi="宋体" w:eastAsia="宋体"/>
                <w:color w:val="auto"/>
                <w:lang w:eastAsia="zh-CN"/>
              </w:rPr>
              <w:t>3.4.5</w:t>
            </w:r>
            <w:r>
              <w:rPr>
                <w:rFonts w:hint="eastAsia" w:ascii="宋体" w:hAnsi="宋体" w:eastAsia="宋体"/>
                <w:color w:val="auto"/>
                <w:lang w:val="en-US" w:eastAsia="zh-CN"/>
              </w:rPr>
              <w:t>条</w:t>
            </w:r>
          </w:p>
        </w:tc>
        <w:tc>
          <w:tcPr>
            <w:tcW w:w="1363" w:type="pct"/>
            <w:tcBorders>
              <w:tl2br w:val="nil"/>
              <w:tr2bl w:val="nil"/>
            </w:tcBorders>
            <w:shd w:val="clear" w:color="auto" w:fill="auto"/>
            <w:vAlign w:val="center"/>
          </w:tcPr>
          <w:p w14:paraId="1F43091B">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可研中未明确运行时无轨设备管理要求</w:t>
            </w:r>
            <w:r>
              <w:rPr>
                <w:rFonts w:hint="eastAsia"/>
                <w:color w:val="auto"/>
                <w:lang w:eastAsia="zh-CN"/>
              </w:rPr>
              <w:t>。</w:t>
            </w:r>
          </w:p>
        </w:tc>
        <w:tc>
          <w:tcPr>
            <w:tcW w:w="341" w:type="pct"/>
            <w:tcBorders>
              <w:tl2br w:val="nil"/>
              <w:tr2bl w:val="nil"/>
            </w:tcBorders>
            <w:shd w:val="clear" w:color="auto" w:fill="auto"/>
            <w:vAlign w:val="center"/>
          </w:tcPr>
          <w:p w14:paraId="08A2A330">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lang w:val="en-US" w:eastAsia="zh-CN" w:bidi="ar-SA"/>
              </w:rPr>
            </w:pPr>
            <w:r>
              <w:rPr>
                <w:rFonts w:hint="eastAsia"/>
                <w:color w:val="auto"/>
                <w:lang w:val="en-US" w:eastAsia="zh-CN"/>
              </w:rPr>
              <w:t>不</w:t>
            </w:r>
            <w:r>
              <w:rPr>
                <w:rFonts w:hint="eastAsia"/>
                <w:color w:val="auto"/>
              </w:rPr>
              <w:t>符合</w:t>
            </w:r>
          </w:p>
        </w:tc>
      </w:tr>
    </w:tbl>
    <w:p w14:paraId="6CA4CF93">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hAnsi="宋体" w:cs="宋体"/>
          <w:snapToGrid w:val="0"/>
          <w:color w:val="auto"/>
          <w:szCs w:val="22"/>
          <w:lang w:val="en-US" w:eastAsia="zh-CN"/>
        </w:rPr>
      </w:pPr>
      <w:r>
        <w:rPr>
          <w:rFonts w:hint="eastAsia" w:hAnsi="宋体" w:cs="宋体"/>
          <w:snapToGrid w:val="0"/>
          <w:color w:val="auto"/>
          <w:szCs w:val="22"/>
        </w:rPr>
        <w:t>本单元通过安全检查表法共检查</w:t>
      </w:r>
      <w:r>
        <w:rPr>
          <w:rFonts w:hint="eastAsia" w:cs="宋体"/>
          <w:snapToGrid w:val="0"/>
          <w:color w:val="auto"/>
          <w:szCs w:val="22"/>
          <w:lang w:val="en-US" w:eastAsia="zh-CN"/>
        </w:rPr>
        <w:t>5</w:t>
      </w:r>
      <w:r>
        <w:rPr>
          <w:rFonts w:hint="eastAsia" w:hAnsi="宋体" w:cs="宋体"/>
          <w:snapToGrid w:val="0"/>
          <w:color w:val="auto"/>
          <w:szCs w:val="22"/>
        </w:rPr>
        <w:t>项，</w:t>
      </w:r>
      <w:r>
        <w:rPr>
          <w:rFonts w:hint="eastAsia" w:cs="宋体"/>
          <w:snapToGrid w:val="0"/>
          <w:color w:val="auto"/>
          <w:szCs w:val="22"/>
          <w:lang w:val="en-US" w:eastAsia="zh-CN"/>
        </w:rPr>
        <w:t>3项不</w:t>
      </w:r>
      <w:r>
        <w:rPr>
          <w:rFonts w:hint="eastAsia" w:hAnsi="宋体" w:cs="宋体"/>
          <w:snapToGrid w:val="0"/>
          <w:color w:val="auto"/>
          <w:szCs w:val="22"/>
        </w:rPr>
        <w:t>符合要求。</w:t>
      </w:r>
      <w:r>
        <w:rPr>
          <w:rFonts w:hint="eastAsia" w:hAnsi="宋体" w:cs="宋体"/>
          <w:snapToGrid w:val="0"/>
          <w:color w:val="auto"/>
          <w:szCs w:val="22"/>
          <w:lang w:val="en-US" w:eastAsia="zh-CN"/>
        </w:rPr>
        <w:t>不符合项为：</w:t>
      </w:r>
    </w:p>
    <w:p w14:paraId="686E9669">
      <w:pPr>
        <w:pStyle w:val="32"/>
        <w:keepNext w:val="0"/>
        <w:keepLines w:val="0"/>
        <w:pageBreakBefore w:val="0"/>
        <w:widowControl w:val="0"/>
        <w:kinsoku/>
        <w:wordWrap/>
        <w:overflowPunct/>
        <w:topLinePunct w:val="0"/>
        <w:autoSpaceDE/>
        <w:autoSpaceDN/>
        <w:bidi w:val="0"/>
        <w:spacing w:before="0" w:beforeLines="0" w:line="520" w:lineRule="exact"/>
        <w:ind w:firstLine="560" w:firstLineChars="200"/>
        <w:textAlignment w:val="auto"/>
        <w:rPr>
          <w:rFonts w:hint="eastAsia"/>
          <w:color w:val="auto"/>
          <w:lang w:eastAsia="zh-CN"/>
        </w:rPr>
      </w:pPr>
      <w:r>
        <w:rPr>
          <w:rFonts w:hint="eastAsia"/>
          <w:color w:val="auto"/>
          <w:lang w:val="en-US" w:eastAsia="zh-CN"/>
        </w:rPr>
        <w:t>1.可研中未明确缓坡段的坡度、长度要求</w:t>
      </w:r>
      <w:r>
        <w:rPr>
          <w:rFonts w:hint="eastAsia"/>
          <w:color w:val="auto"/>
          <w:lang w:eastAsia="zh-CN"/>
        </w:rPr>
        <w:t>。</w:t>
      </w:r>
    </w:p>
    <w:p w14:paraId="6F304DEF">
      <w:pPr>
        <w:pStyle w:val="32"/>
        <w:keepNext w:val="0"/>
        <w:keepLines w:val="0"/>
        <w:pageBreakBefore w:val="0"/>
        <w:widowControl w:val="0"/>
        <w:kinsoku/>
        <w:wordWrap/>
        <w:overflowPunct/>
        <w:topLinePunct w:val="0"/>
        <w:autoSpaceDE/>
        <w:autoSpaceDN/>
        <w:bidi w:val="0"/>
        <w:spacing w:before="0" w:beforeLines="0" w:line="520" w:lineRule="exact"/>
        <w:ind w:firstLine="560" w:firstLineChars="200"/>
        <w:textAlignment w:val="auto"/>
        <w:rPr>
          <w:rFonts w:hint="eastAsia"/>
          <w:color w:val="auto"/>
          <w:lang w:eastAsia="zh-CN"/>
        </w:rPr>
      </w:pPr>
      <w:r>
        <w:rPr>
          <w:rFonts w:hint="eastAsia"/>
          <w:color w:val="auto"/>
          <w:lang w:val="en-US" w:eastAsia="zh-CN"/>
        </w:rPr>
        <w:t>2.可研中未明确运行时无轨设备管理要求</w:t>
      </w:r>
      <w:r>
        <w:rPr>
          <w:rFonts w:hint="eastAsia"/>
          <w:color w:val="auto"/>
          <w:lang w:eastAsia="zh-CN"/>
        </w:rPr>
        <w:t>。</w:t>
      </w:r>
    </w:p>
    <w:p w14:paraId="75EC12C0">
      <w:pPr>
        <w:pStyle w:val="32"/>
        <w:keepNext w:val="0"/>
        <w:keepLines w:val="0"/>
        <w:pageBreakBefore w:val="0"/>
        <w:widowControl w:val="0"/>
        <w:kinsoku/>
        <w:wordWrap/>
        <w:overflowPunct/>
        <w:topLinePunct w:val="0"/>
        <w:autoSpaceDE/>
        <w:autoSpaceDN/>
        <w:bidi w:val="0"/>
        <w:spacing w:before="0" w:beforeLines="0" w:line="520" w:lineRule="exact"/>
        <w:ind w:firstLine="560" w:firstLineChars="200"/>
        <w:textAlignment w:val="auto"/>
        <w:rPr>
          <w:rFonts w:hint="default"/>
          <w:color w:val="auto"/>
          <w:lang w:val="en-US" w:eastAsia="zh-CN"/>
        </w:rPr>
      </w:pPr>
      <w:r>
        <w:rPr>
          <w:rFonts w:hint="eastAsia"/>
          <w:color w:val="auto"/>
          <w:lang w:val="en-US" w:eastAsia="zh-CN"/>
        </w:rPr>
        <w:t>3.未明确运输人员、油料的无轨设备要求。</w:t>
      </w:r>
    </w:p>
    <w:p w14:paraId="24FB60AA">
      <w:pPr>
        <w:keepNext/>
        <w:keepLines/>
        <w:tabs>
          <w:tab w:val="left" w:pos="8265"/>
        </w:tabs>
        <w:spacing w:before="120" w:after="120"/>
        <w:ind w:firstLine="0" w:firstLineChars="0"/>
        <w:jc w:val="left"/>
        <w:outlineLvl w:val="2"/>
        <w:rPr>
          <w:rFonts w:ascii="黑体" w:hAnsi="黑体" w:eastAsia="黑体"/>
          <w:bCs/>
          <w:color w:val="auto"/>
          <w:szCs w:val="28"/>
        </w:rPr>
      </w:pPr>
      <w:r>
        <w:rPr>
          <w:rFonts w:hint="eastAsia" w:ascii="黑体" w:hAnsi="黑体" w:eastAsia="黑体"/>
          <w:bCs/>
          <w:color w:val="auto"/>
          <w:szCs w:val="28"/>
        </w:rPr>
        <w:t>3.</w:t>
      </w:r>
      <w:r>
        <w:rPr>
          <w:rFonts w:hint="eastAsia" w:ascii="黑体" w:hAnsi="黑体" w:eastAsia="黑体"/>
          <w:bCs/>
          <w:color w:val="auto"/>
          <w:szCs w:val="28"/>
          <w:lang w:val="en-US" w:eastAsia="zh-CN"/>
        </w:rPr>
        <w:t>3</w:t>
      </w:r>
      <w:r>
        <w:rPr>
          <w:rFonts w:ascii="黑体" w:hAnsi="黑体" w:eastAsia="黑体"/>
          <w:bCs/>
          <w:color w:val="auto"/>
          <w:szCs w:val="28"/>
        </w:rPr>
        <w:t>.</w:t>
      </w:r>
      <w:r>
        <w:rPr>
          <w:rFonts w:hint="eastAsia" w:ascii="黑体" w:hAnsi="黑体" w:eastAsia="黑体"/>
          <w:bCs/>
          <w:color w:val="auto"/>
          <w:szCs w:val="28"/>
        </w:rPr>
        <w:t>3 单元评价总结</w:t>
      </w:r>
    </w:p>
    <w:p w14:paraId="2E49D7F1">
      <w:pPr>
        <w:ind w:firstLine="560"/>
        <w:rPr>
          <w:rFonts w:hint="eastAsia" w:eastAsia="宋体"/>
          <w:color w:val="auto"/>
          <w:lang w:val="en-US" w:eastAsia="zh-CN"/>
        </w:rPr>
      </w:pPr>
      <w:r>
        <w:rPr>
          <w:rFonts w:hint="eastAsia"/>
          <w:color w:val="auto"/>
          <w:lang w:val="en-US" w:eastAsia="zh-CN"/>
        </w:rPr>
        <w:t>1、该矿地下开采采用平硐-斜坡道开拓，井下采用无轨汽车运输，主要用于运输矿石、岩石</w:t>
      </w:r>
      <w:r>
        <w:rPr>
          <w:rFonts w:hint="eastAsia"/>
          <w:color w:val="auto"/>
          <w:lang w:eastAsia="zh-CN"/>
        </w:rPr>
        <w:t>。</w:t>
      </w:r>
      <w:r>
        <w:rPr>
          <w:rFonts w:hint="eastAsia"/>
          <w:color w:val="auto"/>
          <w:lang w:val="en-US" w:eastAsia="zh-CN"/>
        </w:rPr>
        <w:t>经检查，</w:t>
      </w:r>
      <w:r>
        <w:rPr>
          <w:rFonts w:hint="eastAsia"/>
          <w:color w:val="auto"/>
        </w:rPr>
        <w:t>该</w:t>
      </w:r>
      <w:r>
        <w:rPr>
          <w:rFonts w:hint="eastAsia"/>
          <w:color w:val="auto"/>
          <w:lang w:val="en-US" w:eastAsia="zh-CN"/>
        </w:rPr>
        <w:t>提升运输</w:t>
      </w:r>
      <w:r>
        <w:rPr>
          <w:rFonts w:hint="eastAsia"/>
          <w:color w:val="auto"/>
        </w:rPr>
        <w:t>方案</w:t>
      </w:r>
      <w:r>
        <w:rPr>
          <w:rFonts w:hint="eastAsia"/>
          <w:color w:val="auto"/>
          <w:lang w:val="en-US" w:eastAsia="zh-CN"/>
        </w:rPr>
        <w:t>总体</w:t>
      </w:r>
      <w:r>
        <w:rPr>
          <w:rFonts w:hint="eastAsia"/>
          <w:color w:val="auto"/>
        </w:rPr>
        <w:t>可行，满足矿山生产能力要求</w:t>
      </w:r>
      <w:r>
        <w:rPr>
          <w:rFonts w:hint="eastAsia"/>
          <w:color w:val="auto"/>
          <w:lang w:eastAsia="zh-CN"/>
        </w:rPr>
        <w:t>。</w:t>
      </w:r>
    </w:p>
    <w:p w14:paraId="2FBC616C">
      <w:pPr>
        <w:ind w:firstLine="560"/>
        <w:rPr>
          <w:rFonts w:hint="eastAsia"/>
          <w:color w:val="auto"/>
          <w:lang w:val="en-US" w:eastAsia="zh-CN"/>
        </w:rPr>
      </w:pPr>
      <w:r>
        <w:rPr>
          <w:rFonts w:hint="eastAsia"/>
          <w:color w:val="auto"/>
          <w:lang w:val="en-US" w:eastAsia="zh-CN"/>
        </w:rPr>
        <w:t>2、矿山运输系统存在的主要危险因素有“车辆伤害”危险。通过预先危险性分析得知：车辆伤害事故危险等级为</w:t>
      </w:r>
      <w:r>
        <w:rPr>
          <w:rFonts w:hint="eastAsia"/>
          <w:color w:val="auto"/>
        </w:rPr>
        <w:t>Ⅲ级，应重点予以防范</w:t>
      </w:r>
      <w:r>
        <w:rPr>
          <w:rFonts w:hint="eastAsia"/>
          <w:color w:val="auto"/>
          <w:lang w:val="en-US" w:eastAsia="zh-CN"/>
        </w:rPr>
        <w:t>。</w:t>
      </w:r>
    </w:p>
    <w:p w14:paraId="0AB07E83">
      <w:pPr>
        <w:ind w:firstLine="560"/>
        <w:rPr>
          <w:rFonts w:hint="eastAsia"/>
          <w:color w:val="auto"/>
          <w:lang w:val="en-US" w:eastAsia="zh-CN"/>
        </w:rPr>
      </w:pPr>
      <w:r>
        <w:rPr>
          <w:rFonts w:hint="eastAsia"/>
          <w:color w:val="auto"/>
          <w:lang w:val="en-US" w:eastAsia="zh-CN"/>
        </w:rPr>
        <w:t>3、该矿运输方案总体可行，下步安全设施设计时应对下列内容进行补充完善：</w:t>
      </w:r>
    </w:p>
    <w:p w14:paraId="18F5F45E">
      <w:pPr>
        <w:ind w:firstLine="560"/>
        <w:rPr>
          <w:rFonts w:hint="eastAsia"/>
          <w:color w:val="auto"/>
          <w:lang w:val="en-US" w:eastAsia="zh-CN"/>
        </w:rPr>
      </w:pPr>
      <w:r>
        <w:rPr>
          <w:rFonts w:hint="eastAsia"/>
          <w:color w:val="auto"/>
          <w:lang w:val="en-US" w:eastAsia="zh-CN"/>
        </w:rPr>
        <w:t>(1)缓坡段的坡度、长度；</w:t>
      </w:r>
    </w:p>
    <w:p w14:paraId="7373690B">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2</w:t>
      </w:r>
      <w:r>
        <w:rPr>
          <w:rFonts w:hint="eastAsia" w:ascii="宋体" w:hAnsi="宋体" w:eastAsia="宋体"/>
          <w:color w:val="auto"/>
          <w:lang w:val="en-US" w:eastAsia="zh-CN"/>
        </w:rPr>
        <w:t>)无轨设备管理要求</w:t>
      </w:r>
      <w:r>
        <w:rPr>
          <w:rFonts w:hint="eastAsia"/>
          <w:color w:val="auto"/>
          <w:lang w:val="en-US" w:eastAsia="zh-CN"/>
        </w:rPr>
        <w:t>；</w:t>
      </w:r>
    </w:p>
    <w:p w14:paraId="4784B5A3">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3</w:t>
      </w:r>
      <w:r>
        <w:rPr>
          <w:rFonts w:hint="eastAsia" w:ascii="宋体" w:hAnsi="宋体" w:eastAsia="宋体"/>
          <w:color w:val="auto"/>
          <w:lang w:val="en-US" w:eastAsia="zh-CN"/>
        </w:rPr>
        <w:t>)</w:t>
      </w:r>
      <w:r>
        <w:rPr>
          <w:rFonts w:hint="eastAsia"/>
          <w:color w:val="auto"/>
          <w:lang w:val="en-US" w:eastAsia="zh-CN"/>
        </w:rPr>
        <w:t>运输人员、油料的无轨设备要求；</w:t>
      </w:r>
    </w:p>
    <w:p w14:paraId="083909D5">
      <w:pPr>
        <w:ind w:firstLine="560"/>
        <w:rPr>
          <w:rFonts w:hint="default"/>
          <w:color w:val="auto"/>
          <w:lang w:val="en-US" w:eastAsia="zh-CN"/>
        </w:rPr>
      </w:pPr>
      <w:r>
        <w:rPr>
          <w:rFonts w:hint="eastAsia" w:ascii="宋体" w:hAnsi="宋体" w:eastAsia="宋体"/>
          <w:color w:val="auto"/>
          <w:lang w:val="en-US" w:eastAsia="zh-CN"/>
        </w:rPr>
        <w:t>(</w:t>
      </w:r>
      <w:r>
        <w:rPr>
          <w:rFonts w:hint="eastAsia"/>
          <w:color w:val="auto"/>
          <w:lang w:val="en-US" w:eastAsia="zh-CN"/>
        </w:rPr>
        <w:t>4</w:t>
      </w:r>
      <w:r>
        <w:rPr>
          <w:rFonts w:hint="eastAsia" w:ascii="宋体" w:hAnsi="宋体" w:eastAsia="宋体"/>
          <w:color w:val="auto"/>
          <w:lang w:val="en-US" w:eastAsia="zh-CN"/>
        </w:rPr>
        <w:t>)</w:t>
      </w:r>
      <w:r>
        <w:rPr>
          <w:rFonts w:hint="eastAsia"/>
          <w:color w:val="auto"/>
          <w:lang w:val="en-US" w:eastAsia="zh-CN"/>
        </w:rPr>
        <w:t>螺旋式斜坡道运输会产生离心力，容易造成车辆侧翻、侧滑，此外还存在视距不良问题，下一步安全设施设计应针对针对上述问题采取措施。</w:t>
      </w:r>
    </w:p>
    <w:p w14:paraId="1E854DE4">
      <w:pPr>
        <w:pStyle w:val="3"/>
        <w:spacing w:before="120" w:beforeLines="0" w:after="120" w:afterLines="0" w:line="560" w:lineRule="exact"/>
        <w:rPr>
          <w:color w:val="auto"/>
        </w:rPr>
      </w:pPr>
      <w:bookmarkStart w:id="117" w:name="_Toc13186"/>
      <w:bookmarkStart w:id="118" w:name="_Toc8577"/>
      <w:r>
        <w:rPr>
          <w:rFonts w:hint="eastAsia"/>
          <w:color w:val="auto"/>
        </w:rPr>
        <w:t>3.</w:t>
      </w:r>
      <w:r>
        <w:rPr>
          <w:rFonts w:hint="eastAsia"/>
          <w:color w:val="auto"/>
          <w:lang w:val="en-US" w:eastAsia="zh-CN"/>
        </w:rPr>
        <w:t>4</w:t>
      </w:r>
      <w:r>
        <w:rPr>
          <w:rFonts w:hint="eastAsia"/>
          <w:color w:val="auto"/>
        </w:rPr>
        <w:t xml:space="preserve"> 采掘单元</w:t>
      </w:r>
      <w:bookmarkEnd w:id="117"/>
      <w:bookmarkEnd w:id="118"/>
    </w:p>
    <w:p w14:paraId="53B0E3A3">
      <w:pPr>
        <w:keepNext/>
        <w:keepLines/>
        <w:tabs>
          <w:tab w:val="left" w:pos="8265"/>
        </w:tabs>
        <w:spacing w:before="120" w:after="120"/>
        <w:ind w:firstLine="0" w:firstLineChars="0"/>
        <w:jc w:val="left"/>
        <w:outlineLvl w:val="2"/>
        <w:rPr>
          <w:rFonts w:ascii="黑体" w:hAnsi="黑体" w:eastAsia="黑体"/>
          <w:bCs/>
          <w:color w:val="auto"/>
          <w:szCs w:val="28"/>
        </w:rPr>
      </w:pPr>
      <w:r>
        <w:rPr>
          <w:rFonts w:hint="eastAsia" w:ascii="黑体" w:hAnsi="黑体" w:eastAsia="黑体"/>
          <w:bCs/>
          <w:color w:val="auto"/>
          <w:szCs w:val="28"/>
        </w:rPr>
        <w:t>3.</w:t>
      </w:r>
      <w:r>
        <w:rPr>
          <w:rFonts w:hint="eastAsia" w:ascii="黑体" w:hAnsi="黑体" w:eastAsia="黑体"/>
          <w:bCs/>
          <w:color w:val="auto"/>
          <w:szCs w:val="28"/>
          <w:lang w:val="en-US" w:eastAsia="zh-CN"/>
        </w:rPr>
        <w:t>4</w:t>
      </w:r>
      <w:r>
        <w:rPr>
          <w:rFonts w:hint="eastAsia" w:ascii="黑体" w:hAnsi="黑体" w:eastAsia="黑体"/>
          <w:bCs/>
          <w:color w:val="auto"/>
          <w:szCs w:val="28"/>
        </w:rPr>
        <w:t>.1 采掘单元危险、有害因素评价</w:t>
      </w:r>
    </w:p>
    <w:p w14:paraId="5F3C01C9">
      <w:pPr>
        <w:ind w:firstLine="560"/>
        <w:rPr>
          <w:color w:val="auto"/>
        </w:rPr>
      </w:pPr>
      <w:r>
        <w:rPr>
          <w:rFonts w:hint="eastAsia"/>
          <w:color w:val="auto"/>
        </w:rPr>
        <w:t>采掘作业过程中存在冒顶片帮、透水、放炮及火药爆炸、高处坠落、机械伤害、物体打击、容器爆炸危险和职业危害等。采用预先危险性分析法进行分析评价，采掘单元预先危险性分析见表3.</w:t>
      </w:r>
      <w:r>
        <w:rPr>
          <w:rFonts w:hint="eastAsia"/>
          <w:color w:val="auto"/>
          <w:lang w:val="en-US" w:eastAsia="zh-CN"/>
        </w:rPr>
        <w:t>4</w:t>
      </w:r>
      <w:r>
        <w:rPr>
          <w:rFonts w:hint="eastAsia"/>
          <w:color w:val="auto"/>
        </w:rPr>
        <w:t>-1。</w:t>
      </w:r>
    </w:p>
    <w:p w14:paraId="1A308936">
      <w:pPr>
        <w:ind w:firstLine="562"/>
        <w:jc w:val="center"/>
        <w:rPr>
          <w:rFonts w:hAnsi="宋体" w:cs="宋体"/>
          <w:b/>
          <w:color w:val="auto"/>
          <w:szCs w:val="28"/>
        </w:rPr>
      </w:pPr>
      <w:r>
        <w:rPr>
          <w:rFonts w:hint="eastAsia" w:hAnsi="宋体" w:cs="宋体"/>
          <w:b/>
          <w:color w:val="auto"/>
          <w:szCs w:val="28"/>
        </w:rPr>
        <w:t>表3.</w:t>
      </w:r>
      <w:r>
        <w:rPr>
          <w:rFonts w:hint="eastAsia" w:cs="宋体"/>
          <w:b/>
          <w:color w:val="auto"/>
          <w:szCs w:val="28"/>
          <w:lang w:val="en-US" w:eastAsia="zh-CN"/>
        </w:rPr>
        <w:t>4</w:t>
      </w:r>
      <w:r>
        <w:rPr>
          <w:rFonts w:hint="eastAsia" w:hAnsi="宋体" w:cs="宋体"/>
          <w:b/>
          <w:color w:val="auto"/>
          <w:szCs w:val="28"/>
        </w:rPr>
        <w:t>-1 采掘单元预先危险性分析表</w:t>
      </w:r>
    </w:p>
    <w:tbl>
      <w:tblPr>
        <w:tblStyle w:val="24"/>
        <w:tblW w:w="499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24"/>
        <w:gridCol w:w="5397"/>
        <w:gridCol w:w="793"/>
        <w:gridCol w:w="1318"/>
        <w:gridCol w:w="730"/>
        <w:gridCol w:w="741"/>
      </w:tblGrid>
      <w:tr w14:paraId="3E34F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276" w:type="pct"/>
            <w:tcBorders>
              <w:tl2br w:val="nil"/>
              <w:tr2bl w:val="nil"/>
            </w:tcBorders>
            <w:vAlign w:val="center"/>
          </w:tcPr>
          <w:p w14:paraId="694F9EBE">
            <w:pPr>
              <w:keepNext w:val="0"/>
              <w:keepLines w:val="0"/>
              <w:suppressLineNumbers w:val="0"/>
              <w:spacing w:before="0" w:beforeAutospacing="0" w:after="0" w:afterAutospacing="0" w:line="320" w:lineRule="exact"/>
              <w:ind w:left="0" w:right="0" w:firstLine="0" w:firstLineChars="0"/>
              <w:jc w:val="center"/>
              <w:rPr>
                <w:rFonts w:hint="default"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危害因素</w:t>
            </w:r>
          </w:p>
        </w:tc>
        <w:tc>
          <w:tcPr>
            <w:tcW w:w="2838" w:type="pct"/>
            <w:tcBorders>
              <w:tl2br w:val="nil"/>
              <w:tr2bl w:val="nil"/>
            </w:tcBorders>
            <w:vAlign w:val="center"/>
          </w:tcPr>
          <w:p w14:paraId="038FA6DE">
            <w:pPr>
              <w:keepNext w:val="0"/>
              <w:keepLines w:val="0"/>
              <w:suppressLineNumbers w:val="0"/>
              <w:spacing w:before="0" w:beforeAutospacing="0" w:after="0" w:afterAutospacing="0" w:line="320" w:lineRule="exact"/>
              <w:ind w:left="0" w:right="0" w:firstLine="0" w:firstLineChars="0"/>
              <w:jc w:val="center"/>
              <w:rPr>
                <w:rFonts w:hint="default"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触发事件及原因分析</w:t>
            </w:r>
          </w:p>
        </w:tc>
        <w:tc>
          <w:tcPr>
            <w:tcW w:w="417" w:type="pct"/>
            <w:tcBorders>
              <w:tl2br w:val="nil"/>
              <w:tr2bl w:val="nil"/>
            </w:tcBorders>
            <w:vAlign w:val="center"/>
          </w:tcPr>
          <w:p w14:paraId="267A3945">
            <w:pPr>
              <w:keepNext w:val="0"/>
              <w:keepLines w:val="0"/>
              <w:suppressLineNumbers w:val="0"/>
              <w:spacing w:before="0" w:beforeAutospacing="0" w:after="0" w:afterAutospacing="0" w:line="320" w:lineRule="exact"/>
              <w:ind w:left="0" w:right="0" w:firstLine="0" w:firstLineChars="0"/>
              <w:jc w:val="center"/>
              <w:rPr>
                <w:rFonts w:hint="default"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表现方式</w:t>
            </w:r>
          </w:p>
        </w:tc>
        <w:tc>
          <w:tcPr>
            <w:tcW w:w="693" w:type="pct"/>
            <w:tcBorders>
              <w:tl2br w:val="nil"/>
              <w:tr2bl w:val="nil"/>
            </w:tcBorders>
            <w:vAlign w:val="center"/>
          </w:tcPr>
          <w:p w14:paraId="310A94E4">
            <w:pPr>
              <w:keepNext w:val="0"/>
              <w:keepLines w:val="0"/>
              <w:suppressLineNumbers w:val="0"/>
              <w:spacing w:before="0" w:beforeAutospacing="0" w:after="0" w:afterAutospacing="0" w:line="320" w:lineRule="exact"/>
              <w:ind w:left="0" w:right="0" w:firstLine="0" w:firstLineChars="0"/>
              <w:jc w:val="center"/>
              <w:rPr>
                <w:rFonts w:hint="default"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事故后果</w:t>
            </w:r>
          </w:p>
          <w:p w14:paraId="6960544F">
            <w:pPr>
              <w:keepNext w:val="0"/>
              <w:keepLines w:val="0"/>
              <w:suppressLineNumbers w:val="0"/>
              <w:spacing w:before="0" w:beforeAutospacing="0" w:after="0" w:afterAutospacing="0" w:line="320" w:lineRule="exact"/>
              <w:ind w:left="0" w:right="0" w:firstLine="0" w:firstLineChars="0"/>
              <w:jc w:val="center"/>
              <w:rPr>
                <w:rFonts w:hint="default"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及危害程度</w:t>
            </w:r>
          </w:p>
        </w:tc>
        <w:tc>
          <w:tcPr>
            <w:tcW w:w="384" w:type="pct"/>
            <w:tcBorders>
              <w:tl2br w:val="nil"/>
              <w:tr2bl w:val="nil"/>
            </w:tcBorders>
            <w:vAlign w:val="center"/>
          </w:tcPr>
          <w:p w14:paraId="0E5E3576">
            <w:pPr>
              <w:keepNext w:val="0"/>
              <w:keepLines w:val="0"/>
              <w:suppressLineNumbers w:val="0"/>
              <w:spacing w:before="0" w:beforeAutospacing="0" w:after="0" w:afterAutospacing="0" w:line="320" w:lineRule="exact"/>
              <w:ind w:left="0" w:leftChars="0" w:right="0" w:rightChars="0" w:firstLine="0" w:firstLineChars="0"/>
              <w:jc w:val="center"/>
              <w:rPr>
                <w:rFonts w:hint="eastAsia" w:cs="宋体" w:asciiTheme="minorEastAsia" w:hAnsiTheme="minorEastAsia" w:eastAsiaTheme="minorEastAsia"/>
                <w:b/>
                <w:bCs/>
                <w:color w:val="auto"/>
                <w:kern w:val="2"/>
                <w:sz w:val="21"/>
                <w:szCs w:val="21"/>
                <w:lang w:val="en-US" w:eastAsia="zh-CN" w:bidi="ar-SA"/>
              </w:rPr>
            </w:pPr>
            <w:r>
              <w:rPr>
                <w:rFonts w:hint="eastAsia" w:cs="宋体" w:asciiTheme="minorEastAsia" w:hAnsiTheme="minorEastAsia" w:eastAsiaTheme="minorEastAsia"/>
                <w:b/>
                <w:bCs/>
                <w:color w:val="auto"/>
                <w:sz w:val="21"/>
                <w:szCs w:val="21"/>
              </w:rPr>
              <w:t>危险等级</w:t>
            </w:r>
          </w:p>
        </w:tc>
        <w:tc>
          <w:tcPr>
            <w:tcW w:w="389" w:type="pct"/>
            <w:tcBorders>
              <w:tl2br w:val="nil"/>
              <w:tr2bl w:val="nil"/>
            </w:tcBorders>
            <w:vAlign w:val="center"/>
          </w:tcPr>
          <w:p w14:paraId="76AD2B43">
            <w:pPr>
              <w:keepNext w:val="0"/>
              <w:keepLines w:val="0"/>
              <w:suppressLineNumbers w:val="0"/>
              <w:spacing w:before="0" w:beforeAutospacing="0" w:after="0" w:afterAutospacing="0" w:line="320" w:lineRule="exact"/>
              <w:ind w:left="0" w:leftChars="0" w:right="0" w:rightChars="0" w:firstLine="0" w:firstLineChars="0"/>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lang w:eastAsia="zh-CN"/>
              </w:rPr>
              <w:t>预防措施</w:t>
            </w:r>
          </w:p>
        </w:tc>
      </w:tr>
      <w:tr w14:paraId="184A9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0FDB704F">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冒顶片帮</w:t>
            </w:r>
          </w:p>
        </w:tc>
        <w:tc>
          <w:tcPr>
            <w:tcW w:w="2838" w:type="pct"/>
            <w:tcBorders>
              <w:tl2br w:val="nil"/>
              <w:tr2bl w:val="nil"/>
            </w:tcBorders>
            <w:vAlign w:val="center"/>
          </w:tcPr>
          <w:p w14:paraId="134F315F">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矿床地质条件不好，生产技术和组织管理不当；②工程施工未编制施工组织设计和安全作业规程；③掘进、回采、巷道维修等，施工工艺不合理；④井巷及回采进路掘进中，没有及时加以支护或支架数量不足，支护强度不够；⑤安全检查不细致，疏忽大意，缺乏认真、全面的检查；⑥未按规程要求处理帮、顶浮石或帮顶浮石清理不彻底；⑦对于回采工作面的地质特点不清楚；⑧浮石没有处理或处理操作不当；⑨未按操作规程进行操作，精力不集中，思想麻痹大意，发现险情不及时处理；⑩工作面作业循环不正规，掘进速度慢、爆破作业崩倒支架等原因，都容易引起冒顶片帮事故。</w:t>
            </w:r>
          </w:p>
        </w:tc>
        <w:tc>
          <w:tcPr>
            <w:tcW w:w="417" w:type="pct"/>
            <w:tcBorders>
              <w:tl2br w:val="nil"/>
              <w:tr2bl w:val="nil"/>
            </w:tcBorders>
            <w:vAlign w:val="center"/>
          </w:tcPr>
          <w:p w14:paraId="20176325">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冒顶片帮</w:t>
            </w:r>
          </w:p>
        </w:tc>
        <w:tc>
          <w:tcPr>
            <w:tcW w:w="693" w:type="pct"/>
            <w:tcBorders>
              <w:tl2br w:val="nil"/>
              <w:tr2bl w:val="nil"/>
            </w:tcBorders>
            <w:vAlign w:val="center"/>
          </w:tcPr>
          <w:p w14:paraId="024AD30B">
            <w:pPr>
              <w:keepNext w:val="0"/>
              <w:keepLines w:val="0"/>
              <w:suppressLineNumbers w:val="0"/>
              <w:spacing w:before="0" w:beforeAutospacing="0" w:after="0" w:afterAutospacing="0" w:line="320" w:lineRule="exact"/>
              <w:ind w:left="0" w:right="0" w:firstLine="0" w:firstLineChars="0"/>
              <w:jc w:val="both"/>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rPr>
              <w:t>人身</w:t>
            </w:r>
            <w:r>
              <w:rPr>
                <w:rFonts w:hint="eastAsia" w:asciiTheme="minorEastAsia" w:hAnsiTheme="minorEastAsia" w:eastAsiaTheme="minorEastAsia"/>
                <w:color w:val="auto"/>
                <w:sz w:val="21"/>
                <w:szCs w:val="21"/>
                <w:lang w:eastAsia="zh-CN"/>
              </w:rPr>
              <w:t>重大</w:t>
            </w:r>
            <w:r>
              <w:rPr>
                <w:rFonts w:hint="eastAsia" w:asciiTheme="minorEastAsia" w:hAnsiTheme="minorEastAsia" w:eastAsiaTheme="minorEastAsia"/>
                <w:color w:val="auto"/>
                <w:sz w:val="21"/>
                <w:szCs w:val="21"/>
              </w:rPr>
              <w:t>伤亡</w:t>
            </w:r>
            <w:r>
              <w:rPr>
                <w:rFonts w:hint="eastAsia" w:asciiTheme="minorEastAsia" w:hAnsiTheme="minorEastAsia" w:eastAsiaTheme="minorEastAsia"/>
                <w:color w:val="auto"/>
                <w:sz w:val="21"/>
                <w:szCs w:val="21"/>
                <w:lang w:eastAsia="zh-CN"/>
              </w:rPr>
              <w:t>，设备严重损坏</w:t>
            </w:r>
          </w:p>
        </w:tc>
        <w:tc>
          <w:tcPr>
            <w:tcW w:w="384" w:type="pct"/>
            <w:tcBorders>
              <w:tl2br w:val="nil"/>
              <w:tr2bl w:val="nil"/>
            </w:tcBorders>
            <w:vAlign w:val="center"/>
          </w:tcPr>
          <w:p w14:paraId="54BABF7F">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Ⅳ级</w:t>
            </w:r>
          </w:p>
        </w:tc>
        <w:tc>
          <w:tcPr>
            <w:tcW w:w="389" w:type="pct"/>
            <w:vMerge w:val="restart"/>
            <w:tcBorders>
              <w:tl2br w:val="nil"/>
              <w:tr2bl w:val="nil"/>
            </w:tcBorders>
            <w:vAlign w:val="center"/>
          </w:tcPr>
          <w:p w14:paraId="589822FF">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见本报告4.2.4采掘单元安全对策措施</w:t>
            </w:r>
          </w:p>
        </w:tc>
      </w:tr>
      <w:tr w14:paraId="31351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1E2EE8D5">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透水</w:t>
            </w:r>
          </w:p>
        </w:tc>
        <w:tc>
          <w:tcPr>
            <w:tcW w:w="2838" w:type="pct"/>
            <w:tcBorders>
              <w:tl2br w:val="nil"/>
              <w:tr2bl w:val="nil"/>
            </w:tcBorders>
            <w:vAlign w:val="center"/>
          </w:tcPr>
          <w:p w14:paraId="6CDD866D">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①由于矿山开采改变了地层压力平衡，引起地表塌陷使地表水通过地层裂隙涌入井下，造成透水；②未采取探放水措施，发现透水征兆未能停止工作，未坚持</w:t>
            </w:r>
            <w:r>
              <w:rPr>
                <w:rFonts w:hint="default"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有疑必探、先探后掘</w:t>
            </w:r>
            <w:r>
              <w:rPr>
                <w:rFonts w:hint="default"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的原则；③对井下水灾不够重视，无应急预案或预防淹井的措施不当；④井下排水设备能力，不能满足井下涌水需要。</w:t>
            </w:r>
          </w:p>
        </w:tc>
        <w:tc>
          <w:tcPr>
            <w:tcW w:w="417" w:type="pct"/>
            <w:tcBorders>
              <w:tl2br w:val="nil"/>
              <w:tr2bl w:val="nil"/>
            </w:tcBorders>
            <w:vAlign w:val="center"/>
          </w:tcPr>
          <w:p w14:paraId="6F8241BD">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透水淹井</w:t>
            </w:r>
          </w:p>
        </w:tc>
        <w:tc>
          <w:tcPr>
            <w:tcW w:w="693" w:type="pct"/>
            <w:tcBorders>
              <w:tl2br w:val="nil"/>
              <w:tr2bl w:val="nil"/>
            </w:tcBorders>
            <w:vAlign w:val="center"/>
          </w:tcPr>
          <w:p w14:paraId="6ECC881B">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重大人员伤亡、设施破坏，淹没矿井。</w:t>
            </w:r>
          </w:p>
        </w:tc>
        <w:tc>
          <w:tcPr>
            <w:tcW w:w="384" w:type="pct"/>
            <w:tcBorders>
              <w:tl2br w:val="nil"/>
              <w:tr2bl w:val="nil"/>
            </w:tcBorders>
            <w:vAlign w:val="center"/>
          </w:tcPr>
          <w:p w14:paraId="284CFD40">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1E586FA3">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102AD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1BE11581">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放炮及火药爆炸</w:t>
            </w:r>
          </w:p>
        </w:tc>
        <w:tc>
          <w:tcPr>
            <w:tcW w:w="2838" w:type="pct"/>
            <w:tcBorders>
              <w:tl2br w:val="nil"/>
              <w:tr2bl w:val="nil"/>
            </w:tcBorders>
            <w:vAlign w:val="center"/>
          </w:tcPr>
          <w:p w14:paraId="1E1B9804">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违章运输和贮存爆炸危险品；②未按审批的爆破设计书或爆破说明书进行爆破施工；③进行爆破器材加工和爆破作业的人员穿戴产生静电的衣物；④爆破时没有按规定放好警戒或人员没有撤离到安全区域；⑤爆破后提前进入爆破区，爆破后没有检查或检查不彻底；⑥炸药质量不合格或使用不合格的起爆材料；⑦爆破时无人监爆，剩余爆破器材不及时清退；⑧安全教育不经常，安全检查不到位，未佩戴安全保护用品；⑨凿岩工未经培训考核合格，无证上岗，违章作业；⑩贯通掘进到一定距离未按规定停止一头作业。</w:t>
            </w:r>
          </w:p>
        </w:tc>
        <w:tc>
          <w:tcPr>
            <w:tcW w:w="417" w:type="pct"/>
            <w:tcBorders>
              <w:tl2br w:val="nil"/>
              <w:tr2bl w:val="nil"/>
            </w:tcBorders>
            <w:vAlign w:val="center"/>
          </w:tcPr>
          <w:p w14:paraId="5A573ABC">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发生放炮火药爆炸事故</w:t>
            </w:r>
          </w:p>
        </w:tc>
        <w:tc>
          <w:tcPr>
            <w:tcW w:w="693" w:type="pct"/>
            <w:tcBorders>
              <w:tl2br w:val="nil"/>
              <w:tr2bl w:val="nil"/>
            </w:tcBorders>
            <w:vAlign w:val="center"/>
          </w:tcPr>
          <w:p w14:paraId="05963D94">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人身伤亡</w:t>
            </w:r>
          </w:p>
        </w:tc>
        <w:tc>
          <w:tcPr>
            <w:tcW w:w="384" w:type="pct"/>
            <w:tcBorders>
              <w:tl2br w:val="nil"/>
              <w:tr2bl w:val="nil"/>
            </w:tcBorders>
            <w:vAlign w:val="center"/>
          </w:tcPr>
          <w:p w14:paraId="6D8367E0">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085214C9">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67569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36FD478B">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高处</w:t>
            </w:r>
          </w:p>
          <w:p w14:paraId="05B65FEB">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坠落</w:t>
            </w:r>
          </w:p>
        </w:tc>
        <w:tc>
          <w:tcPr>
            <w:tcW w:w="2838" w:type="pct"/>
            <w:tcBorders>
              <w:tl2br w:val="nil"/>
              <w:tr2bl w:val="nil"/>
            </w:tcBorders>
            <w:vAlign w:val="center"/>
          </w:tcPr>
          <w:p w14:paraId="2B242DC9">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人行道或人行天井梯子架设不牢或没有扶手；②采场无警示标志、防护栏、防护栏损坏或不符合安全要求，易导致高处坠落事故的发生；③施工采准工程时，作业人员存在高处作业，易造成坠落伤害；④高处作业人员未使用安全带、安全帽或使用的安全带不合格；⑤责任心不强，主观判断失误，或疏忽大意，疲劳过度；⑥地表塌陷区周围未设围栏和危险警示标志，人畜误入都可能造成高处坠落。</w:t>
            </w:r>
          </w:p>
        </w:tc>
        <w:tc>
          <w:tcPr>
            <w:tcW w:w="417" w:type="pct"/>
            <w:tcBorders>
              <w:tl2br w:val="nil"/>
              <w:tr2bl w:val="nil"/>
            </w:tcBorders>
            <w:vAlign w:val="center"/>
          </w:tcPr>
          <w:p w14:paraId="671D0217">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发生高处坠落事故</w:t>
            </w:r>
          </w:p>
        </w:tc>
        <w:tc>
          <w:tcPr>
            <w:tcW w:w="693" w:type="pct"/>
            <w:tcBorders>
              <w:tl2br w:val="nil"/>
              <w:tr2bl w:val="nil"/>
            </w:tcBorders>
            <w:vAlign w:val="center"/>
          </w:tcPr>
          <w:p w14:paraId="49B2D8A4">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人身伤亡</w:t>
            </w:r>
          </w:p>
        </w:tc>
        <w:tc>
          <w:tcPr>
            <w:tcW w:w="384" w:type="pct"/>
            <w:tcBorders>
              <w:tl2br w:val="nil"/>
              <w:tr2bl w:val="nil"/>
            </w:tcBorders>
            <w:vAlign w:val="center"/>
          </w:tcPr>
          <w:p w14:paraId="64E9624C">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20783881">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53C02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10F5DF5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机械</w:t>
            </w:r>
          </w:p>
          <w:p w14:paraId="54BDEE59">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伤害</w:t>
            </w:r>
          </w:p>
        </w:tc>
        <w:tc>
          <w:tcPr>
            <w:tcW w:w="2838" w:type="pct"/>
            <w:tcBorders>
              <w:tl2br w:val="nil"/>
              <w:tr2bl w:val="nil"/>
            </w:tcBorders>
            <w:vAlign w:val="center"/>
          </w:tcPr>
          <w:p w14:paraId="167E6805">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①未佩戴劳动保护用品；②操作或维修时违章作业；③运输车辆传动部位无保护装置；④运输、凿岩、破碎、主扇、局扇等设备无安全防护装置。</w:t>
            </w:r>
          </w:p>
        </w:tc>
        <w:tc>
          <w:tcPr>
            <w:tcW w:w="417" w:type="pct"/>
            <w:tcBorders>
              <w:tl2br w:val="nil"/>
              <w:tr2bl w:val="nil"/>
            </w:tcBorders>
            <w:vAlign w:val="center"/>
          </w:tcPr>
          <w:p w14:paraId="502DCE42">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发生机械伤害事故</w:t>
            </w:r>
          </w:p>
        </w:tc>
        <w:tc>
          <w:tcPr>
            <w:tcW w:w="693" w:type="pct"/>
            <w:tcBorders>
              <w:tl2br w:val="nil"/>
              <w:tr2bl w:val="nil"/>
            </w:tcBorders>
            <w:vAlign w:val="center"/>
          </w:tcPr>
          <w:p w14:paraId="5F4D79AD">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人员伤亡、设备损坏</w:t>
            </w:r>
          </w:p>
        </w:tc>
        <w:tc>
          <w:tcPr>
            <w:tcW w:w="384" w:type="pct"/>
            <w:tcBorders>
              <w:tl2br w:val="nil"/>
              <w:tr2bl w:val="nil"/>
            </w:tcBorders>
            <w:vAlign w:val="center"/>
          </w:tcPr>
          <w:p w14:paraId="1ADCD447">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41D63163">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6D3F4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4121BF18">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物体打击</w:t>
            </w:r>
          </w:p>
        </w:tc>
        <w:tc>
          <w:tcPr>
            <w:tcW w:w="2838" w:type="pct"/>
            <w:tcBorders>
              <w:tl2br w:val="nil"/>
              <w:tr2bl w:val="nil"/>
            </w:tcBorders>
            <w:vAlign w:val="center"/>
          </w:tcPr>
          <w:p w14:paraId="6B91C083">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①天井未设置醒目标志、照明设施、护栏及盖板；②天井掘进、天井梯子安装、人员上下联络道、矿岩破碎过程，缺少安全防护措施；③装卸矿岩时，缺乏安全管理及防护措施。</w:t>
            </w:r>
          </w:p>
        </w:tc>
        <w:tc>
          <w:tcPr>
            <w:tcW w:w="417" w:type="pct"/>
            <w:tcBorders>
              <w:tl2br w:val="nil"/>
              <w:tr2bl w:val="nil"/>
            </w:tcBorders>
            <w:vAlign w:val="center"/>
          </w:tcPr>
          <w:p w14:paraId="402B0116">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发生物体打击事故</w:t>
            </w:r>
          </w:p>
        </w:tc>
        <w:tc>
          <w:tcPr>
            <w:tcW w:w="693" w:type="pct"/>
            <w:tcBorders>
              <w:tl2br w:val="nil"/>
              <w:tr2bl w:val="nil"/>
            </w:tcBorders>
            <w:vAlign w:val="center"/>
          </w:tcPr>
          <w:p w14:paraId="2D1D8413">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人员伤亡</w:t>
            </w:r>
          </w:p>
        </w:tc>
        <w:tc>
          <w:tcPr>
            <w:tcW w:w="384" w:type="pct"/>
            <w:tcBorders>
              <w:tl2br w:val="nil"/>
              <w:tr2bl w:val="nil"/>
            </w:tcBorders>
            <w:vAlign w:val="center"/>
          </w:tcPr>
          <w:p w14:paraId="63DEC0BB">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57513440">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050D3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7C3D0CF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容器爆炸</w:t>
            </w:r>
          </w:p>
        </w:tc>
        <w:tc>
          <w:tcPr>
            <w:tcW w:w="2838" w:type="pct"/>
            <w:tcBorders>
              <w:tl2br w:val="nil"/>
              <w:tr2bl w:val="nil"/>
            </w:tcBorders>
            <w:vAlign w:val="center"/>
          </w:tcPr>
          <w:p w14:paraId="660865F1">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氧气或乙炔气瓶存放或使用不符合安全要求；②具有压力的容器等特种设备没有经过有关部门定期检测或检测后没有及时整改；③特种设备操作人员没有培训取得资格证后上岗作业；④空压机风包着火后引起爆炸。</w:t>
            </w:r>
          </w:p>
        </w:tc>
        <w:tc>
          <w:tcPr>
            <w:tcW w:w="417" w:type="pct"/>
            <w:tcBorders>
              <w:tl2br w:val="nil"/>
              <w:tr2bl w:val="nil"/>
            </w:tcBorders>
            <w:vAlign w:val="center"/>
          </w:tcPr>
          <w:p w14:paraId="09D6FF3D">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发生容器爆炸事故</w:t>
            </w:r>
          </w:p>
        </w:tc>
        <w:tc>
          <w:tcPr>
            <w:tcW w:w="693" w:type="pct"/>
            <w:tcBorders>
              <w:tl2br w:val="nil"/>
              <w:tr2bl w:val="nil"/>
            </w:tcBorders>
            <w:vAlign w:val="center"/>
          </w:tcPr>
          <w:p w14:paraId="7DB38345">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人员伤亡、财产损失</w:t>
            </w:r>
          </w:p>
        </w:tc>
        <w:tc>
          <w:tcPr>
            <w:tcW w:w="384" w:type="pct"/>
            <w:tcBorders>
              <w:tl2br w:val="nil"/>
              <w:tr2bl w:val="nil"/>
            </w:tcBorders>
            <w:vAlign w:val="center"/>
          </w:tcPr>
          <w:p w14:paraId="320B21C3">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Ⅲ级</w:t>
            </w:r>
          </w:p>
        </w:tc>
        <w:tc>
          <w:tcPr>
            <w:tcW w:w="389" w:type="pct"/>
            <w:vMerge w:val="continue"/>
            <w:tcBorders>
              <w:tl2br w:val="nil"/>
              <w:tr2bl w:val="nil"/>
            </w:tcBorders>
            <w:vAlign w:val="center"/>
          </w:tcPr>
          <w:p w14:paraId="660A79FC">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p>
        </w:tc>
      </w:tr>
      <w:tr w14:paraId="58672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1A2DD05B">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中毒和窒息</w:t>
            </w:r>
          </w:p>
        </w:tc>
        <w:tc>
          <w:tcPr>
            <w:tcW w:w="2838" w:type="pct"/>
            <w:tcBorders>
              <w:tl2br w:val="nil"/>
              <w:tr2bl w:val="nil"/>
            </w:tcBorders>
            <w:vAlign w:val="center"/>
          </w:tcPr>
          <w:p w14:paraId="03592071">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采掘工作面放完炮，未待炮烟吹散人员提前进入工作面；②未制定预防炮烟中毒的安全技术措施；③矿井火灾产生烟气；④采场未采用贯穿风流通风，掘进工作面未采用局扇通风；⑤工作人员未正确佩戴防护用品。</w:t>
            </w:r>
          </w:p>
        </w:tc>
        <w:tc>
          <w:tcPr>
            <w:tcW w:w="417" w:type="pct"/>
            <w:tcBorders>
              <w:tl2br w:val="nil"/>
              <w:tr2bl w:val="nil"/>
            </w:tcBorders>
            <w:vAlign w:val="center"/>
          </w:tcPr>
          <w:p w14:paraId="13542D6B">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发生中毒窒息事故</w:t>
            </w:r>
          </w:p>
        </w:tc>
        <w:tc>
          <w:tcPr>
            <w:tcW w:w="693" w:type="pct"/>
            <w:tcBorders>
              <w:tl2br w:val="nil"/>
              <w:tr2bl w:val="nil"/>
            </w:tcBorders>
            <w:vAlign w:val="center"/>
          </w:tcPr>
          <w:p w14:paraId="5BED230C">
            <w:pPr>
              <w:keepNext w:val="0"/>
              <w:keepLines w:val="0"/>
              <w:suppressLineNumbers w:val="0"/>
              <w:spacing w:before="0" w:beforeAutospacing="0" w:after="0" w:afterAutospacing="0" w:line="320" w:lineRule="exact"/>
              <w:ind w:left="0" w:right="0" w:firstLine="0" w:firstLineChars="0"/>
              <w:jc w:val="center"/>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eastAsia="zh-CN"/>
              </w:rPr>
              <w:t>人员重大伤亡</w:t>
            </w:r>
          </w:p>
        </w:tc>
        <w:tc>
          <w:tcPr>
            <w:tcW w:w="384" w:type="pct"/>
            <w:tcBorders>
              <w:tl2br w:val="nil"/>
              <w:tr2bl w:val="nil"/>
            </w:tcBorders>
            <w:vAlign w:val="center"/>
          </w:tcPr>
          <w:p w14:paraId="02EDB671">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Ⅳ级</w:t>
            </w:r>
          </w:p>
        </w:tc>
        <w:tc>
          <w:tcPr>
            <w:tcW w:w="389" w:type="pct"/>
            <w:tcBorders>
              <w:tl2br w:val="nil"/>
              <w:tr2bl w:val="nil"/>
            </w:tcBorders>
            <w:vAlign w:val="center"/>
          </w:tcPr>
          <w:p w14:paraId="5990E93C">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见本报告4.2.</w:t>
            </w:r>
            <w:r>
              <w:rPr>
                <w:rFonts w:hint="eastAsia" w:asciiTheme="minorEastAsia" w:hAnsiTheme="minorEastAsia" w:eastAsiaTheme="minorEastAsia"/>
                <w:color w:val="auto"/>
                <w:sz w:val="21"/>
                <w:szCs w:val="21"/>
                <w:lang w:val="en-US" w:eastAsia="zh-CN"/>
              </w:rPr>
              <w:t>5</w:t>
            </w:r>
            <w:r>
              <w:rPr>
                <w:rFonts w:hint="eastAsia" w:asciiTheme="minorEastAsia" w:hAnsiTheme="minorEastAsia" w:eastAsiaTheme="minorEastAsia"/>
                <w:color w:val="auto"/>
                <w:sz w:val="21"/>
                <w:szCs w:val="21"/>
                <w:lang w:eastAsia="zh-CN"/>
              </w:rPr>
              <w:t>通风</w:t>
            </w:r>
            <w:r>
              <w:rPr>
                <w:rFonts w:hint="eastAsia" w:asciiTheme="minorEastAsia" w:hAnsiTheme="minorEastAsia" w:eastAsiaTheme="minorEastAsia"/>
                <w:color w:val="auto"/>
                <w:sz w:val="21"/>
                <w:szCs w:val="21"/>
              </w:rPr>
              <w:t>单元安全对策措施</w:t>
            </w:r>
          </w:p>
        </w:tc>
      </w:tr>
      <w:tr w14:paraId="08A7F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7AEA8C6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粉尘</w:t>
            </w:r>
          </w:p>
        </w:tc>
        <w:tc>
          <w:tcPr>
            <w:tcW w:w="2838" w:type="pct"/>
            <w:tcBorders>
              <w:tl2br w:val="nil"/>
              <w:tr2bl w:val="nil"/>
            </w:tcBorders>
            <w:vAlign w:val="center"/>
          </w:tcPr>
          <w:p w14:paraId="2F9F225E">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矿井风量、风质、风速不符合有关安全规定；②采场未采用贯穿风流通风，掘进工作面未采用局扇通风，造成采掘工作面粉尘超标；③未采用湿式凿岩，爆堆、装卸矿处等产尘地点，无洒水或喷雾降尘措施；④接触粉尘作业人员，未佩戴符合标准的防护用品。</w:t>
            </w:r>
          </w:p>
        </w:tc>
        <w:tc>
          <w:tcPr>
            <w:tcW w:w="417" w:type="pct"/>
            <w:tcBorders>
              <w:tl2br w:val="nil"/>
              <w:tr2bl w:val="nil"/>
            </w:tcBorders>
            <w:vAlign w:val="center"/>
          </w:tcPr>
          <w:p w14:paraId="50C44F6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尘肺病</w:t>
            </w:r>
          </w:p>
        </w:tc>
        <w:tc>
          <w:tcPr>
            <w:tcW w:w="693" w:type="pct"/>
            <w:tcBorders>
              <w:tl2br w:val="nil"/>
              <w:tr2bl w:val="nil"/>
            </w:tcBorders>
            <w:vAlign w:val="center"/>
          </w:tcPr>
          <w:p w14:paraId="27F11D5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职业病</w:t>
            </w:r>
          </w:p>
        </w:tc>
        <w:tc>
          <w:tcPr>
            <w:tcW w:w="384" w:type="pct"/>
            <w:tcBorders>
              <w:tl2br w:val="nil"/>
              <w:tr2bl w:val="nil"/>
            </w:tcBorders>
            <w:vAlign w:val="center"/>
          </w:tcPr>
          <w:p w14:paraId="22BACD80">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 w:val="21"/>
                <w:szCs w:val="21"/>
              </w:rPr>
              <w:t>Ⅱ级</w:t>
            </w:r>
          </w:p>
        </w:tc>
        <w:tc>
          <w:tcPr>
            <w:tcW w:w="389" w:type="pct"/>
            <w:vMerge w:val="restart"/>
            <w:tcBorders>
              <w:tl2br w:val="nil"/>
              <w:tr2bl w:val="nil"/>
            </w:tcBorders>
            <w:vAlign w:val="center"/>
          </w:tcPr>
          <w:p w14:paraId="5E0D5CB9">
            <w:pPr>
              <w:keepNext w:val="0"/>
              <w:keepLines w:val="0"/>
              <w:suppressLineNumbers w:val="0"/>
              <w:spacing w:before="0" w:beforeAutospacing="0" w:after="0" w:afterAutospacing="0" w:line="320" w:lineRule="exact"/>
              <w:ind w:left="0" w:leftChars="0" w:right="0" w:rightChars="0" w:firstLine="0" w:firstLineChars="0"/>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见本报告4.2.4采掘单元安全对策措施</w:t>
            </w:r>
          </w:p>
        </w:tc>
      </w:tr>
      <w:tr w14:paraId="2EE46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6" w:type="pct"/>
            <w:tcBorders>
              <w:tl2br w:val="nil"/>
              <w:tr2bl w:val="nil"/>
            </w:tcBorders>
            <w:vAlign w:val="center"/>
          </w:tcPr>
          <w:p w14:paraId="3EBFC1C6">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噪声</w:t>
            </w:r>
          </w:p>
        </w:tc>
        <w:tc>
          <w:tcPr>
            <w:tcW w:w="2838" w:type="pct"/>
            <w:tcBorders>
              <w:tl2br w:val="nil"/>
              <w:tr2bl w:val="nil"/>
            </w:tcBorders>
            <w:vAlign w:val="center"/>
          </w:tcPr>
          <w:p w14:paraId="1A628551">
            <w:pPr>
              <w:keepNext w:val="0"/>
              <w:keepLines w:val="0"/>
              <w:suppressLineNumbers w:val="0"/>
              <w:spacing w:before="0" w:beforeAutospacing="0" w:after="0" w:afterAutospacing="0" w:line="320" w:lineRule="exact"/>
              <w:ind w:left="0" w:right="0" w:firstLine="0" w:firstLineChars="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①井下爆破时，没有采取预防措施，如爆破人员没有使用耳塞、没有钻入躲避洞、或没有远离爆破警戒区域；②空压机、风机、凿岩机等产噪设备没有减振、消音措施；③各设备在运转中的振动、摩擦、碰撞而产生的机械噪声和电动机等电气设备所产生的电磁辐射噪声。</w:t>
            </w:r>
          </w:p>
        </w:tc>
        <w:tc>
          <w:tcPr>
            <w:tcW w:w="417" w:type="pct"/>
            <w:tcBorders>
              <w:tl2br w:val="nil"/>
              <w:tr2bl w:val="nil"/>
            </w:tcBorders>
            <w:vAlign w:val="center"/>
          </w:tcPr>
          <w:p w14:paraId="11FF13FE">
            <w:pPr>
              <w:keepNext w:val="0"/>
              <w:keepLines w:val="0"/>
              <w:suppressLineNumbers w:val="0"/>
              <w:spacing w:before="0" w:beforeAutospacing="0" w:after="0" w:afterAutospacing="0" w:line="320" w:lineRule="exact"/>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听觉神经系统内分泌系统</w:t>
            </w:r>
          </w:p>
        </w:tc>
        <w:tc>
          <w:tcPr>
            <w:tcW w:w="693" w:type="pct"/>
            <w:tcBorders>
              <w:tl2br w:val="nil"/>
              <w:tr2bl w:val="nil"/>
            </w:tcBorders>
            <w:vAlign w:val="center"/>
          </w:tcPr>
          <w:p w14:paraId="4A2154AE">
            <w:pPr>
              <w:pStyle w:val="21"/>
              <w:keepNext w:val="0"/>
              <w:keepLines w:val="0"/>
              <w:suppressLineNumbers w:val="0"/>
              <w:spacing w:before="0" w:beforeAutospacing="0" w:after="0" w:afterAutospacing="0" w:line="320" w:lineRule="exact"/>
              <w:ind w:left="0" w:right="0"/>
              <w:rPr>
                <w:rFonts w:hint="default" w:cs="宋体" w:asciiTheme="minorEastAsia" w:hAnsiTheme="minorEastAsia" w:eastAsiaTheme="minorEastAsia"/>
                <w:color w:val="auto"/>
                <w:kern w:val="2"/>
                <w:sz w:val="21"/>
              </w:rPr>
            </w:pPr>
            <w:r>
              <w:rPr>
                <w:rFonts w:hint="eastAsia" w:cs="宋体" w:asciiTheme="minorEastAsia" w:hAnsiTheme="minorEastAsia" w:eastAsiaTheme="minorEastAsia"/>
                <w:color w:val="auto"/>
                <w:kern w:val="2"/>
                <w:sz w:val="21"/>
              </w:rPr>
              <w:t>职业病</w:t>
            </w:r>
          </w:p>
        </w:tc>
        <w:tc>
          <w:tcPr>
            <w:tcW w:w="384" w:type="pct"/>
            <w:tcBorders>
              <w:tl2br w:val="nil"/>
              <w:tr2bl w:val="nil"/>
            </w:tcBorders>
            <w:vAlign w:val="center"/>
          </w:tcPr>
          <w:p w14:paraId="4655B7BC">
            <w:pPr>
              <w:pStyle w:val="21"/>
              <w:keepNext w:val="0"/>
              <w:keepLines w:val="0"/>
              <w:suppressLineNumbers w:val="0"/>
              <w:spacing w:before="0" w:beforeAutospacing="0" w:after="0" w:afterAutospacing="0" w:line="320" w:lineRule="exact"/>
              <w:ind w:left="0" w:right="0"/>
              <w:rPr>
                <w:rFonts w:hint="eastAsia" w:cs="宋体" w:asciiTheme="minorEastAsia" w:hAnsiTheme="minorEastAsia" w:eastAsiaTheme="minorEastAsia"/>
                <w:color w:val="auto"/>
                <w:kern w:val="2"/>
                <w:sz w:val="21"/>
              </w:rPr>
            </w:pPr>
            <w:r>
              <w:rPr>
                <w:rFonts w:hint="eastAsia" w:asciiTheme="minorEastAsia" w:hAnsiTheme="minorEastAsia" w:eastAsiaTheme="minorEastAsia"/>
                <w:color w:val="auto"/>
                <w:sz w:val="21"/>
                <w:szCs w:val="21"/>
              </w:rPr>
              <w:t>Ⅱ级</w:t>
            </w:r>
          </w:p>
        </w:tc>
        <w:tc>
          <w:tcPr>
            <w:tcW w:w="389" w:type="pct"/>
            <w:vMerge w:val="continue"/>
            <w:tcBorders>
              <w:tl2br w:val="nil"/>
              <w:tr2bl w:val="nil"/>
            </w:tcBorders>
            <w:vAlign w:val="center"/>
          </w:tcPr>
          <w:p w14:paraId="797D49D9">
            <w:pPr>
              <w:pStyle w:val="21"/>
              <w:keepNext w:val="0"/>
              <w:keepLines w:val="0"/>
              <w:suppressLineNumbers w:val="0"/>
              <w:spacing w:before="0" w:beforeAutospacing="0" w:after="0" w:afterAutospacing="0" w:line="320" w:lineRule="exact"/>
              <w:ind w:left="0" w:right="0"/>
              <w:rPr>
                <w:rFonts w:hint="eastAsia" w:cs="宋体" w:asciiTheme="minorEastAsia" w:hAnsiTheme="minorEastAsia" w:eastAsiaTheme="minorEastAsia"/>
                <w:color w:val="auto"/>
                <w:kern w:val="2"/>
                <w:sz w:val="21"/>
              </w:rPr>
            </w:pPr>
          </w:p>
        </w:tc>
      </w:tr>
    </w:tbl>
    <w:p w14:paraId="2B327A4D">
      <w:pPr>
        <w:ind w:firstLine="560"/>
        <w:rPr>
          <w:rFonts w:hAnsi="宋体" w:cs="宋体"/>
          <w:color w:val="auto"/>
          <w:szCs w:val="28"/>
        </w:rPr>
      </w:pPr>
      <w:r>
        <w:rPr>
          <w:rFonts w:hint="eastAsia" w:hAnsi="宋体" w:cs="宋体"/>
          <w:color w:val="auto"/>
          <w:szCs w:val="28"/>
        </w:rPr>
        <w:t>通过采掘单元预先危险性分析可知：</w:t>
      </w:r>
      <w:r>
        <w:rPr>
          <w:rFonts w:hint="eastAsia" w:ascii="Times New Roman"/>
          <w:color w:val="auto"/>
          <w:szCs w:val="28"/>
        </w:rPr>
        <w:t>进行</w:t>
      </w:r>
      <w:r>
        <w:rPr>
          <w:rFonts w:ascii="Times New Roman"/>
          <w:color w:val="auto"/>
          <w:szCs w:val="28"/>
        </w:rPr>
        <w:t>采掘作业时，</w:t>
      </w:r>
      <w:r>
        <w:rPr>
          <w:rFonts w:hint="eastAsia" w:ascii="Times New Roman"/>
          <w:color w:val="auto"/>
          <w:szCs w:val="28"/>
        </w:rPr>
        <w:t>冒顶片帮</w:t>
      </w:r>
      <w:r>
        <w:rPr>
          <w:rFonts w:hint="eastAsia" w:ascii="Times New Roman"/>
          <w:color w:val="auto"/>
          <w:szCs w:val="28"/>
          <w:lang w:eastAsia="zh-CN"/>
        </w:rPr>
        <w:t>、中毒和窒息危险等级为Ⅳ级，会造成人员重大伤亡及系统严重破坏的灾难性事故，必须予以果断排除并进行重点防范；</w:t>
      </w:r>
      <w:r>
        <w:rPr>
          <w:rFonts w:hint="eastAsia" w:ascii="Times New Roman"/>
          <w:color w:val="auto"/>
          <w:szCs w:val="28"/>
        </w:rPr>
        <w:t>透水、放炮及火药爆炸和高处坠落、机械伤害、物体打击、容器爆炸危险等级为Ⅲ级，上述事故会造成人员伤亡和系统损坏，要立即采取防范对策；粉尘、噪声、震动等职业危害为Ⅱ级，上述危害因素可能造成人身伤害或涉及作业人员健康，亦应采取有效防治措施予以控制。</w:t>
      </w:r>
    </w:p>
    <w:p w14:paraId="14E312B3">
      <w:pPr>
        <w:keepNext/>
        <w:keepLines/>
        <w:tabs>
          <w:tab w:val="left" w:pos="8265"/>
        </w:tabs>
        <w:spacing w:before="120" w:after="120"/>
        <w:ind w:firstLine="0" w:firstLineChars="0"/>
        <w:jc w:val="left"/>
        <w:outlineLvl w:val="2"/>
        <w:rPr>
          <w:rFonts w:ascii="黑体" w:eastAsia="黑体"/>
          <w:bCs/>
          <w:color w:val="auto"/>
          <w:szCs w:val="28"/>
        </w:rPr>
      </w:pPr>
      <w:bookmarkStart w:id="119" w:name="_Toc9282"/>
      <w:r>
        <w:rPr>
          <w:rFonts w:hint="eastAsia" w:ascii="黑体" w:eastAsia="黑体"/>
          <w:bCs/>
          <w:color w:val="auto"/>
          <w:szCs w:val="28"/>
        </w:rPr>
        <w:t>3.</w:t>
      </w:r>
      <w:r>
        <w:rPr>
          <w:rFonts w:hint="eastAsia" w:ascii="黑体" w:eastAsia="黑体"/>
          <w:bCs/>
          <w:color w:val="auto"/>
          <w:szCs w:val="28"/>
          <w:lang w:val="en-US" w:eastAsia="zh-CN"/>
        </w:rPr>
        <w:t>4</w:t>
      </w:r>
      <w:r>
        <w:rPr>
          <w:rFonts w:hint="eastAsia" w:ascii="黑体" w:eastAsia="黑体"/>
          <w:bCs/>
          <w:color w:val="auto"/>
          <w:szCs w:val="28"/>
        </w:rPr>
        <w:t>.2 采掘单元符合性评价</w:t>
      </w:r>
      <w:bookmarkEnd w:id="119"/>
    </w:p>
    <w:p w14:paraId="23D197D7">
      <w:pPr>
        <w:ind w:firstLine="0" w:firstLineChars="0"/>
        <w:jc w:val="center"/>
        <w:rPr>
          <w:b/>
          <w:color w:val="auto"/>
          <w:sz w:val="24"/>
        </w:rPr>
      </w:pPr>
      <w:r>
        <w:rPr>
          <w:rFonts w:hAnsi="宋体"/>
          <w:b/>
          <w:color w:val="auto"/>
          <w:kern w:val="0"/>
          <w:szCs w:val="28"/>
        </w:rPr>
        <w:t>表</w:t>
      </w:r>
      <w:r>
        <w:rPr>
          <w:rFonts w:hint="eastAsia" w:hAnsi="宋体"/>
          <w:b/>
          <w:color w:val="auto"/>
          <w:kern w:val="0"/>
          <w:szCs w:val="28"/>
        </w:rPr>
        <w:t>3.</w:t>
      </w:r>
      <w:r>
        <w:rPr>
          <w:rFonts w:hint="eastAsia"/>
          <w:b/>
          <w:color w:val="auto"/>
          <w:kern w:val="0"/>
          <w:szCs w:val="28"/>
          <w:lang w:val="en-US" w:eastAsia="zh-CN"/>
        </w:rPr>
        <w:t>4</w:t>
      </w:r>
      <w:r>
        <w:rPr>
          <w:rFonts w:hint="eastAsia" w:hAnsi="宋体"/>
          <w:b/>
          <w:color w:val="auto"/>
          <w:kern w:val="0"/>
          <w:szCs w:val="28"/>
        </w:rPr>
        <w:t xml:space="preserve">-2 </w:t>
      </w:r>
      <w:r>
        <w:rPr>
          <w:rFonts w:hint="eastAsia" w:hAnsi="宋体"/>
          <w:b/>
          <w:bCs/>
          <w:color w:val="auto"/>
          <w:kern w:val="0"/>
          <w:szCs w:val="28"/>
        </w:rPr>
        <w:t>采掘单元</w:t>
      </w:r>
      <w:r>
        <w:rPr>
          <w:rFonts w:hAnsi="宋体"/>
          <w:b/>
          <w:color w:val="auto"/>
          <w:kern w:val="0"/>
          <w:szCs w:val="28"/>
        </w:rPr>
        <w:t>安全检查表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39"/>
        <w:gridCol w:w="3313"/>
        <w:gridCol w:w="2422"/>
        <w:gridCol w:w="2388"/>
        <w:gridCol w:w="752"/>
      </w:tblGrid>
      <w:tr w14:paraId="0097F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336" w:type="pct"/>
            <w:tcBorders>
              <w:tl2br w:val="nil"/>
              <w:tr2bl w:val="nil"/>
            </w:tcBorders>
            <w:vAlign w:val="center"/>
          </w:tcPr>
          <w:p w14:paraId="119B5F70">
            <w:pPr>
              <w:pStyle w:val="6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rPr>
            </w:pPr>
            <w:r>
              <w:rPr>
                <w:rFonts w:hint="eastAsia" w:cs="宋体"/>
                <w:color w:val="auto"/>
                <w:szCs w:val="21"/>
              </w:rPr>
              <w:t>序号</w:t>
            </w:r>
          </w:p>
        </w:tc>
        <w:tc>
          <w:tcPr>
            <w:tcW w:w="1740" w:type="pct"/>
            <w:tcBorders>
              <w:tl2br w:val="nil"/>
              <w:tr2bl w:val="nil"/>
            </w:tcBorders>
            <w:vAlign w:val="center"/>
          </w:tcPr>
          <w:p w14:paraId="493B21EE">
            <w:pPr>
              <w:pStyle w:val="6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rPr>
            </w:pPr>
            <w:r>
              <w:rPr>
                <w:rFonts w:hint="eastAsia" w:cs="宋体"/>
                <w:color w:val="auto"/>
                <w:szCs w:val="21"/>
              </w:rPr>
              <w:t>检查内容</w:t>
            </w:r>
          </w:p>
        </w:tc>
        <w:tc>
          <w:tcPr>
            <w:tcW w:w="1272" w:type="pct"/>
            <w:tcBorders>
              <w:tl2br w:val="nil"/>
              <w:tr2bl w:val="nil"/>
            </w:tcBorders>
            <w:vAlign w:val="center"/>
          </w:tcPr>
          <w:p w14:paraId="3A78F075">
            <w:pPr>
              <w:pStyle w:val="6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rPr>
            </w:pPr>
            <w:r>
              <w:rPr>
                <w:rFonts w:hint="eastAsia" w:cs="宋体"/>
                <w:color w:val="auto"/>
                <w:szCs w:val="21"/>
              </w:rPr>
              <w:t>检查依据</w:t>
            </w:r>
          </w:p>
        </w:tc>
        <w:tc>
          <w:tcPr>
            <w:tcW w:w="1254" w:type="pct"/>
            <w:tcBorders>
              <w:tl2br w:val="nil"/>
              <w:tr2bl w:val="nil"/>
            </w:tcBorders>
            <w:vAlign w:val="center"/>
          </w:tcPr>
          <w:p w14:paraId="44E40C1C">
            <w:pPr>
              <w:pStyle w:val="6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rPr>
            </w:pPr>
            <w:r>
              <w:rPr>
                <w:rFonts w:hint="eastAsia" w:cs="宋体"/>
                <w:color w:val="auto"/>
                <w:szCs w:val="21"/>
              </w:rPr>
              <w:t>检查情况</w:t>
            </w:r>
          </w:p>
        </w:tc>
        <w:tc>
          <w:tcPr>
            <w:tcW w:w="395" w:type="pct"/>
            <w:tcBorders>
              <w:tl2br w:val="nil"/>
              <w:tr2bl w:val="nil"/>
            </w:tcBorders>
            <w:vAlign w:val="center"/>
          </w:tcPr>
          <w:p w14:paraId="2B2638B6">
            <w:pPr>
              <w:pStyle w:val="6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rPr>
            </w:pPr>
            <w:r>
              <w:rPr>
                <w:rFonts w:hint="eastAsia" w:cs="宋体"/>
                <w:color w:val="auto"/>
                <w:szCs w:val="21"/>
              </w:rPr>
              <w:t>检查结果</w:t>
            </w:r>
          </w:p>
        </w:tc>
      </w:tr>
      <w:tr w14:paraId="50231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08BFD114">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eastAsia="zh-CN"/>
              </w:rPr>
            </w:pPr>
            <w:r>
              <w:rPr>
                <w:rFonts w:hint="eastAsia" w:cs="宋体"/>
                <w:color w:val="auto"/>
                <w:szCs w:val="21"/>
                <w:lang w:val="en-US" w:eastAsia="zh-CN"/>
              </w:rPr>
              <w:t>1</w:t>
            </w:r>
          </w:p>
        </w:tc>
        <w:tc>
          <w:tcPr>
            <w:tcW w:w="1740" w:type="pct"/>
            <w:tcBorders>
              <w:tl2br w:val="nil"/>
              <w:tr2bl w:val="nil"/>
            </w:tcBorders>
            <w:vAlign w:val="center"/>
          </w:tcPr>
          <w:p w14:paraId="7E9545FB">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cs="宋体"/>
                <w:color w:val="auto"/>
                <w:szCs w:val="21"/>
              </w:rPr>
            </w:pPr>
            <w:r>
              <w:rPr>
                <w:rFonts w:hint="eastAsia" w:hAnsi="宋体" w:cs="宋体"/>
                <w:color w:val="auto"/>
                <w:szCs w:val="21"/>
              </w:rPr>
              <w:t>采矿设计应提出矿柱回采和采空区处理方案，并制定专门的安全措施。</w:t>
            </w:r>
          </w:p>
        </w:tc>
        <w:tc>
          <w:tcPr>
            <w:tcW w:w="1272" w:type="pct"/>
            <w:tcBorders>
              <w:tl2br w:val="nil"/>
              <w:tr2bl w:val="nil"/>
            </w:tcBorders>
            <w:vAlign w:val="center"/>
          </w:tcPr>
          <w:p w14:paraId="54A6DEAC">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cs="宋体"/>
                <w:color w:val="auto"/>
                <w:szCs w:val="21"/>
              </w:rPr>
              <w:t>《金属非金属矿山安全规程》</w:t>
            </w:r>
            <w:r>
              <w:rPr>
                <w:rFonts w:hint="default" w:cs="宋体"/>
                <w:color w:val="auto"/>
                <w:szCs w:val="21"/>
              </w:rPr>
              <w:t>(GBl6423-20</w:t>
            </w:r>
            <w:r>
              <w:rPr>
                <w:rFonts w:hint="eastAsia" w:cs="宋体"/>
                <w:color w:val="auto"/>
                <w:szCs w:val="21"/>
              </w:rPr>
              <w:t>20</w:t>
            </w:r>
            <w:r>
              <w:rPr>
                <w:rFonts w:hint="default" w:cs="宋体"/>
                <w:color w:val="auto"/>
                <w:szCs w:val="21"/>
              </w:rPr>
              <w:t>)第6.</w:t>
            </w:r>
            <w:r>
              <w:rPr>
                <w:rFonts w:hint="eastAsia" w:cs="宋体"/>
                <w:color w:val="auto"/>
                <w:szCs w:val="21"/>
              </w:rPr>
              <w:t>3</w:t>
            </w:r>
            <w:r>
              <w:rPr>
                <w:rFonts w:hint="default" w:cs="宋体"/>
                <w:color w:val="auto"/>
                <w:szCs w:val="21"/>
              </w:rPr>
              <w:t>.</w:t>
            </w:r>
            <w:r>
              <w:rPr>
                <w:rFonts w:hint="eastAsia" w:cs="宋体"/>
                <w:color w:val="auto"/>
                <w:szCs w:val="21"/>
              </w:rPr>
              <w:t>1</w:t>
            </w:r>
            <w:r>
              <w:rPr>
                <w:rFonts w:hint="default" w:cs="宋体"/>
                <w:color w:val="auto"/>
                <w:szCs w:val="21"/>
              </w:rPr>
              <w:t>.</w:t>
            </w:r>
            <w:r>
              <w:rPr>
                <w:rFonts w:hint="eastAsia" w:cs="宋体"/>
                <w:color w:val="auto"/>
                <w:szCs w:val="21"/>
              </w:rPr>
              <w:t>5</w:t>
            </w:r>
            <w:r>
              <w:rPr>
                <w:rFonts w:hint="default" w:cs="宋体"/>
                <w:color w:val="auto"/>
                <w:szCs w:val="21"/>
              </w:rPr>
              <w:t>条</w:t>
            </w:r>
          </w:p>
        </w:tc>
        <w:tc>
          <w:tcPr>
            <w:tcW w:w="1254" w:type="pct"/>
            <w:tcBorders>
              <w:tl2br w:val="nil"/>
              <w:tr2bl w:val="nil"/>
            </w:tcBorders>
            <w:vAlign w:val="center"/>
          </w:tcPr>
          <w:p w14:paraId="44C1BBA9">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eastAsia="宋体" w:cs="宋体"/>
                <w:color w:val="auto"/>
                <w:szCs w:val="21"/>
                <w:lang w:val="en-US" w:eastAsia="zh-CN"/>
              </w:rPr>
            </w:pPr>
            <w:r>
              <w:rPr>
                <w:rFonts w:hint="eastAsia" w:hAnsi="宋体"/>
                <w:color w:val="auto"/>
                <w:szCs w:val="21"/>
              </w:rPr>
              <w:t>根据</w:t>
            </w:r>
            <w:r>
              <w:rPr>
                <w:rFonts w:hint="eastAsia"/>
                <w:color w:val="auto"/>
                <w:szCs w:val="21"/>
                <w:lang w:eastAsia="zh-CN"/>
              </w:rPr>
              <w:t>可研报告</w:t>
            </w:r>
            <w:r>
              <w:rPr>
                <w:rFonts w:hint="eastAsia" w:hAnsi="宋体"/>
                <w:color w:val="auto"/>
                <w:szCs w:val="21"/>
              </w:rPr>
              <w:t>，采用</w:t>
            </w:r>
            <w:r>
              <w:rPr>
                <w:rFonts w:hint="eastAsia"/>
                <w:color w:val="auto"/>
                <w:szCs w:val="21"/>
                <w:lang w:val="en-US" w:eastAsia="zh-CN"/>
              </w:rPr>
              <w:t>中深孔房柱法</w:t>
            </w:r>
            <w:r>
              <w:rPr>
                <w:rFonts w:hint="eastAsia" w:hAnsi="宋体"/>
                <w:color w:val="auto"/>
                <w:szCs w:val="21"/>
              </w:rPr>
              <w:t>，</w:t>
            </w:r>
            <w:r>
              <w:rPr>
                <w:rFonts w:hint="eastAsia"/>
                <w:color w:val="auto"/>
                <w:szCs w:val="21"/>
                <w:lang w:val="en-US" w:eastAsia="zh-CN"/>
              </w:rPr>
              <w:t>间柱为永久矿柱，后续不再进行回采工作。</w:t>
            </w:r>
            <w:r>
              <w:rPr>
                <w:rFonts w:hint="eastAsia"/>
                <w:color w:val="auto"/>
                <w:szCs w:val="28"/>
                <w:lang w:val="en-US" w:eastAsia="zh-CN"/>
              </w:rPr>
              <w:t>回采后采空区用密闭墙进行封闭处理。</w:t>
            </w:r>
          </w:p>
        </w:tc>
        <w:tc>
          <w:tcPr>
            <w:tcW w:w="395" w:type="pct"/>
            <w:tcBorders>
              <w:tl2br w:val="nil"/>
              <w:tr2bl w:val="nil"/>
            </w:tcBorders>
            <w:vAlign w:val="center"/>
          </w:tcPr>
          <w:p w14:paraId="23CB3B90">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hAnsi="宋体" w:cs="宋体"/>
                <w:color w:val="auto"/>
                <w:szCs w:val="21"/>
              </w:rPr>
              <w:t>符合</w:t>
            </w:r>
          </w:p>
        </w:tc>
      </w:tr>
      <w:tr w14:paraId="01329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21D1B399">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eastAsia="zh-CN"/>
              </w:rPr>
            </w:pPr>
            <w:r>
              <w:rPr>
                <w:rFonts w:hint="eastAsia" w:cs="宋体"/>
                <w:color w:val="auto"/>
                <w:szCs w:val="21"/>
                <w:lang w:val="en-US" w:eastAsia="zh-CN"/>
              </w:rPr>
              <w:t>2</w:t>
            </w:r>
          </w:p>
        </w:tc>
        <w:tc>
          <w:tcPr>
            <w:tcW w:w="1740" w:type="pct"/>
            <w:tcBorders>
              <w:tl2br w:val="nil"/>
              <w:tr2bl w:val="nil"/>
            </w:tcBorders>
            <w:vAlign w:val="center"/>
          </w:tcPr>
          <w:p w14:paraId="69D3C655">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cs="宋体"/>
                <w:color w:val="auto"/>
                <w:szCs w:val="21"/>
              </w:rPr>
            </w:pPr>
            <w:r>
              <w:rPr>
                <w:rFonts w:hint="eastAsia" w:hAnsi="宋体" w:cs="宋体"/>
                <w:color w:val="auto"/>
                <w:szCs w:val="21"/>
              </w:rPr>
              <w:t>在不稳固的岩层中掘进时应进行支护；在松软、破碎或流砂地层中掘进时应在永久性支护与掘进工作面之间进行临时支护或特殊支护。</w:t>
            </w:r>
          </w:p>
        </w:tc>
        <w:tc>
          <w:tcPr>
            <w:tcW w:w="1272" w:type="pct"/>
            <w:tcBorders>
              <w:tl2br w:val="nil"/>
              <w:tr2bl w:val="nil"/>
            </w:tcBorders>
            <w:vAlign w:val="center"/>
          </w:tcPr>
          <w:p w14:paraId="42536782">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cs="宋体"/>
                <w:color w:val="auto"/>
                <w:szCs w:val="21"/>
              </w:rPr>
              <w:t>《金属非金属矿山安全规程》</w:t>
            </w:r>
            <w:r>
              <w:rPr>
                <w:rFonts w:hint="default" w:cs="宋体"/>
                <w:color w:val="auto"/>
                <w:szCs w:val="21"/>
              </w:rPr>
              <w:t>(GBl6423-20</w:t>
            </w:r>
            <w:r>
              <w:rPr>
                <w:rFonts w:hint="eastAsia" w:cs="宋体"/>
                <w:color w:val="auto"/>
                <w:szCs w:val="21"/>
              </w:rPr>
              <w:t>20</w:t>
            </w:r>
            <w:r>
              <w:rPr>
                <w:rFonts w:hint="default" w:cs="宋体"/>
                <w:color w:val="auto"/>
                <w:szCs w:val="21"/>
              </w:rPr>
              <w:t>)第6.</w:t>
            </w:r>
            <w:r>
              <w:rPr>
                <w:rFonts w:hint="eastAsia" w:cs="宋体"/>
                <w:color w:val="auto"/>
                <w:szCs w:val="21"/>
              </w:rPr>
              <w:t>2.7.2</w:t>
            </w:r>
            <w:r>
              <w:rPr>
                <w:rFonts w:hint="default" w:cs="宋体"/>
                <w:color w:val="auto"/>
                <w:szCs w:val="21"/>
              </w:rPr>
              <w:t>条</w:t>
            </w:r>
          </w:p>
        </w:tc>
        <w:tc>
          <w:tcPr>
            <w:tcW w:w="1254" w:type="pct"/>
            <w:tcBorders>
              <w:tl2br w:val="nil"/>
              <w:tr2bl w:val="nil"/>
            </w:tcBorders>
            <w:vAlign w:val="center"/>
          </w:tcPr>
          <w:p w14:paraId="73B4183D">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cs="宋体"/>
                <w:color w:val="auto"/>
                <w:szCs w:val="21"/>
              </w:rPr>
            </w:pPr>
            <w:r>
              <w:rPr>
                <w:rFonts w:hint="eastAsia" w:hAnsi="宋体" w:cs="宋体"/>
                <w:color w:val="auto"/>
                <w:szCs w:val="21"/>
              </w:rPr>
              <w:t>该矿山井下巷道</w:t>
            </w:r>
            <w:r>
              <w:rPr>
                <w:rFonts w:hint="eastAsia" w:cs="宋体"/>
                <w:color w:val="auto"/>
                <w:szCs w:val="21"/>
                <w:lang w:val="en-US" w:eastAsia="zh-CN"/>
              </w:rPr>
              <w:t>不支护，局部破碎地段</w:t>
            </w:r>
            <w:r>
              <w:rPr>
                <w:rFonts w:hint="eastAsia" w:hAnsi="宋体" w:cs="宋体"/>
                <w:color w:val="auto"/>
                <w:szCs w:val="21"/>
              </w:rPr>
              <w:t>拟采用</w:t>
            </w:r>
            <w:r>
              <w:rPr>
                <w:rFonts w:hint="default"/>
                <w:color w:val="auto"/>
                <w:szCs w:val="28"/>
              </w:rPr>
              <w:t>喷砼支护</w:t>
            </w:r>
            <w:r>
              <w:rPr>
                <w:rFonts w:hint="eastAsia"/>
                <w:color w:val="auto"/>
                <w:szCs w:val="28"/>
                <w:lang w:eastAsia="zh-CN"/>
              </w:rPr>
              <w:t>、</w:t>
            </w:r>
            <w:r>
              <w:rPr>
                <w:rFonts w:hint="default"/>
                <w:color w:val="auto"/>
                <w:szCs w:val="28"/>
              </w:rPr>
              <w:t>锚网喷支护</w:t>
            </w:r>
            <w:r>
              <w:rPr>
                <w:rFonts w:hint="eastAsia"/>
                <w:color w:val="auto"/>
                <w:szCs w:val="28"/>
                <w:lang w:eastAsia="zh-CN"/>
              </w:rPr>
              <w:t>、</w:t>
            </w:r>
            <w:r>
              <w:rPr>
                <w:rFonts w:hint="eastAsia"/>
                <w:color w:val="auto"/>
                <w:szCs w:val="28"/>
                <w:lang w:val="en-US" w:eastAsia="zh-CN"/>
              </w:rPr>
              <w:t>混凝土支护</w:t>
            </w:r>
            <w:r>
              <w:rPr>
                <w:rFonts w:hint="eastAsia" w:hAnsi="宋体" w:cs="宋体"/>
                <w:color w:val="auto"/>
                <w:szCs w:val="21"/>
              </w:rPr>
              <w:t>。</w:t>
            </w:r>
          </w:p>
        </w:tc>
        <w:tc>
          <w:tcPr>
            <w:tcW w:w="395" w:type="pct"/>
            <w:tcBorders>
              <w:tl2br w:val="nil"/>
              <w:tr2bl w:val="nil"/>
            </w:tcBorders>
            <w:vAlign w:val="center"/>
          </w:tcPr>
          <w:p w14:paraId="7A574CA8">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hAnsi="宋体" w:cs="宋体"/>
                <w:color w:val="auto"/>
                <w:szCs w:val="21"/>
              </w:rPr>
              <w:t>符合</w:t>
            </w:r>
          </w:p>
        </w:tc>
      </w:tr>
      <w:tr w14:paraId="26EA9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0D4E5A80">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eastAsia="zh-CN"/>
              </w:rPr>
            </w:pPr>
            <w:r>
              <w:rPr>
                <w:rFonts w:hint="eastAsia" w:cs="宋体"/>
                <w:color w:val="auto"/>
                <w:szCs w:val="21"/>
                <w:lang w:val="en-US" w:eastAsia="zh-CN"/>
              </w:rPr>
              <w:t>3</w:t>
            </w:r>
          </w:p>
        </w:tc>
        <w:tc>
          <w:tcPr>
            <w:tcW w:w="1740" w:type="pct"/>
            <w:tcBorders>
              <w:tl2br w:val="nil"/>
              <w:tr2bl w:val="nil"/>
            </w:tcBorders>
            <w:vAlign w:val="center"/>
          </w:tcPr>
          <w:p w14:paraId="14D9A05F">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cs="宋体"/>
                <w:color w:val="auto"/>
                <w:szCs w:val="21"/>
              </w:rPr>
            </w:pPr>
            <w:r>
              <w:rPr>
                <w:rFonts w:hint="eastAsia" w:hAnsi="宋体" w:cs="宋体"/>
                <w:color w:val="auto"/>
                <w:szCs w:val="21"/>
              </w:rPr>
              <w:t>应建立采场顶板分级管理制度。对顶板不稳固的采场，应有监控手段和处理措施。人员需要进入的采场作业面的顶板和侧面应保持稳定，矿岩不稳固时应采取支护措施。因爆破或其他原因而破坏的支护应及时修复，确认安全后方准作业。回采作业前应处理顶板和两帮的浮石，确认安全后方可进行回采作业。</w:t>
            </w:r>
          </w:p>
          <w:p w14:paraId="79AE4918">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cs="宋体"/>
                <w:color w:val="auto"/>
                <w:szCs w:val="21"/>
              </w:rPr>
            </w:pPr>
            <w:r>
              <w:rPr>
                <w:rFonts w:hint="eastAsia" w:hAnsi="宋体" w:cs="宋体"/>
                <w:color w:val="auto"/>
                <w:szCs w:val="21"/>
              </w:rPr>
              <w:t>处理浮石时，同一作业面不应进行其他作业；发现冒顶征兆应停止作业进行处理；发现大面积冒顶征兆，应立即撤离人员并及时上报。</w:t>
            </w:r>
          </w:p>
        </w:tc>
        <w:tc>
          <w:tcPr>
            <w:tcW w:w="1272" w:type="pct"/>
            <w:tcBorders>
              <w:tl2br w:val="nil"/>
              <w:tr2bl w:val="nil"/>
            </w:tcBorders>
            <w:vAlign w:val="center"/>
          </w:tcPr>
          <w:p w14:paraId="48AB045B">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cs="宋体"/>
                <w:color w:val="auto"/>
                <w:szCs w:val="21"/>
              </w:rPr>
              <w:t>《金属非金属矿山安全规程》</w:t>
            </w:r>
            <w:r>
              <w:rPr>
                <w:rFonts w:hint="default" w:cs="宋体"/>
                <w:color w:val="auto"/>
                <w:szCs w:val="21"/>
              </w:rPr>
              <w:t>(GBl6423-20</w:t>
            </w:r>
            <w:r>
              <w:rPr>
                <w:rFonts w:hint="eastAsia" w:cs="宋体"/>
                <w:color w:val="auto"/>
                <w:szCs w:val="21"/>
              </w:rPr>
              <w:t>20</w:t>
            </w:r>
            <w:r>
              <w:rPr>
                <w:rFonts w:hint="default" w:cs="宋体"/>
                <w:color w:val="auto"/>
                <w:szCs w:val="21"/>
              </w:rPr>
              <w:t>)第6.</w:t>
            </w:r>
            <w:r>
              <w:rPr>
                <w:rFonts w:hint="eastAsia" w:cs="宋体"/>
                <w:color w:val="auto"/>
                <w:szCs w:val="21"/>
              </w:rPr>
              <w:t>3.1.12</w:t>
            </w:r>
            <w:r>
              <w:rPr>
                <w:rFonts w:hint="default" w:cs="宋体"/>
                <w:color w:val="auto"/>
                <w:szCs w:val="21"/>
              </w:rPr>
              <w:t>条</w:t>
            </w:r>
          </w:p>
        </w:tc>
        <w:tc>
          <w:tcPr>
            <w:tcW w:w="1254" w:type="pct"/>
            <w:tcBorders>
              <w:tl2br w:val="nil"/>
              <w:tr2bl w:val="nil"/>
            </w:tcBorders>
            <w:vAlign w:val="center"/>
          </w:tcPr>
          <w:p w14:paraId="47B61342">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hAnsi="宋体" w:eastAsia="宋体" w:cs="宋体"/>
                <w:color w:val="auto"/>
                <w:szCs w:val="21"/>
                <w:lang w:eastAsia="zh-CN"/>
              </w:rPr>
            </w:pPr>
            <w:r>
              <w:rPr>
                <w:rFonts w:hint="eastAsia" w:hAnsi="宋体" w:cs="宋体"/>
                <w:color w:val="auto"/>
                <w:szCs w:val="21"/>
              </w:rPr>
              <w:t>坑内生产坚持敲帮问顶制度，严格顶板管理要求</w:t>
            </w:r>
            <w:r>
              <w:rPr>
                <w:rFonts w:hint="eastAsia" w:cs="宋体"/>
                <w:color w:val="auto"/>
                <w:szCs w:val="21"/>
                <w:lang w:eastAsia="zh-CN"/>
              </w:rPr>
              <w:t>。</w:t>
            </w:r>
            <w:r>
              <w:rPr>
                <w:rFonts w:hint="default"/>
                <w:color w:val="auto"/>
                <w:szCs w:val="28"/>
              </w:rPr>
              <w:t>巷道掘进和矿房回采</w:t>
            </w:r>
            <w:r>
              <w:rPr>
                <w:rFonts w:hint="default"/>
                <w:color w:val="auto"/>
                <w:kern w:val="0"/>
                <w:szCs w:val="28"/>
              </w:rPr>
              <w:t>过程中加强两帮及顶板管理</w:t>
            </w:r>
            <w:r>
              <w:rPr>
                <w:rFonts w:hint="eastAsia"/>
                <w:color w:val="auto"/>
                <w:kern w:val="0"/>
                <w:szCs w:val="28"/>
                <w:lang w:eastAsia="zh-CN"/>
              </w:rPr>
              <w:t>。</w:t>
            </w:r>
          </w:p>
        </w:tc>
        <w:tc>
          <w:tcPr>
            <w:tcW w:w="395" w:type="pct"/>
            <w:tcBorders>
              <w:tl2br w:val="nil"/>
              <w:tr2bl w:val="nil"/>
            </w:tcBorders>
            <w:vAlign w:val="center"/>
          </w:tcPr>
          <w:p w14:paraId="1AE6A5BE">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hAnsi="宋体" w:cs="宋体"/>
                <w:color w:val="auto"/>
                <w:szCs w:val="21"/>
              </w:rPr>
            </w:pPr>
            <w:r>
              <w:rPr>
                <w:rFonts w:hint="eastAsia" w:hAnsi="宋体" w:cs="宋体"/>
                <w:color w:val="auto"/>
                <w:szCs w:val="21"/>
              </w:rPr>
              <w:t>符合</w:t>
            </w:r>
          </w:p>
        </w:tc>
      </w:tr>
      <w:tr w14:paraId="5C364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2C3408FE">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val="en-US" w:eastAsia="zh-CN"/>
              </w:rPr>
            </w:pPr>
            <w:r>
              <w:rPr>
                <w:rFonts w:hint="eastAsia" w:cs="宋体"/>
                <w:color w:val="auto"/>
                <w:szCs w:val="21"/>
                <w:lang w:val="en-US" w:eastAsia="zh-CN"/>
              </w:rPr>
              <w:t>4</w:t>
            </w:r>
          </w:p>
        </w:tc>
        <w:tc>
          <w:tcPr>
            <w:tcW w:w="1740" w:type="pct"/>
            <w:tcBorders>
              <w:tl2br w:val="nil"/>
              <w:tr2bl w:val="nil"/>
            </w:tcBorders>
            <w:vAlign w:val="center"/>
          </w:tcPr>
          <w:p w14:paraId="126F68E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textAlignment w:val="auto"/>
              <w:rPr>
                <w:rFonts w:hint="default" w:ascii="宋体" w:hAnsi="宋体" w:eastAsia="宋体" w:cs="宋体"/>
                <w:color w:val="auto"/>
                <w:sz w:val="20"/>
                <w:szCs w:val="20"/>
              </w:rPr>
            </w:pPr>
            <w:r>
              <w:rPr>
                <w:rFonts w:hint="default" w:ascii="宋体" w:hAnsi="宋体" w:eastAsia="宋体" w:cs="宋体"/>
                <w:color w:val="auto"/>
                <w:spacing w:val="-7"/>
                <w:sz w:val="20"/>
                <w:szCs w:val="20"/>
              </w:rPr>
              <w:t>采用全面采矿法、房柱采矿法</w:t>
            </w:r>
            <w:r>
              <w:rPr>
                <w:rFonts w:hint="default" w:ascii="宋体" w:hAnsi="宋体" w:eastAsia="宋体" w:cs="宋体"/>
                <w:color w:val="auto"/>
                <w:spacing w:val="-8"/>
                <w:sz w:val="20"/>
                <w:szCs w:val="20"/>
              </w:rPr>
              <w:t>采矿，应遵守下列规定：</w:t>
            </w:r>
          </w:p>
          <w:p w14:paraId="6A51E2E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textAlignment w:val="auto"/>
              <w:rPr>
                <w:rFonts w:hint="default" w:ascii="宋体" w:hAnsi="宋体" w:eastAsia="宋体" w:cs="宋体"/>
                <w:color w:val="auto"/>
                <w:sz w:val="20"/>
                <w:szCs w:val="20"/>
              </w:rPr>
            </w:pPr>
            <w:r>
              <w:rPr>
                <w:rFonts w:hint="default" w:ascii="宋体" w:hAnsi="宋体" w:eastAsia="宋体" w:cs="宋体"/>
                <w:color w:val="auto"/>
                <w:spacing w:val="-6"/>
                <w:sz w:val="20"/>
                <w:szCs w:val="20"/>
              </w:rPr>
              <w:t>——采场的结构参数和矿柱(包括点柱、条柱)参数应经岩石力学计算分析后确定；当开采前期缺少</w:t>
            </w:r>
            <w:r>
              <w:rPr>
                <w:rFonts w:hint="default" w:ascii="宋体" w:hAnsi="宋体" w:eastAsia="宋体" w:cs="宋体"/>
                <w:color w:val="auto"/>
                <w:spacing w:val="-8"/>
                <w:sz w:val="20"/>
                <w:szCs w:val="20"/>
              </w:rPr>
              <w:t>相关岩石力学参数时，可采取类比法确定；</w:t>
            </w:r>
          </w:p>
          <w:p w14:paraId="6D53571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textAlignment w:val="auto"/>
              <w:rPr>
                <w:rFonts w:hint="default" w:ascii="宋体" w:hAnsi="宋体" w:eastAsia="宋体" w:cs="宋体"/>
                <w:color w:val="auto"/>
                <w:sz w:val="20"/>
                <w:szCs w:val="20"/>
              </w:rPr>
            </w:pPr>
            <w:r>
              <w:rPr>
                <w:rFonts w:hint="default" w:ascii="宋体" w:hAnsi="宋体" w:eastAsia="宋体" w:cs="宋体"/>
                <w:color w:val="auto"/>
                <w:spacing w:val="-2"/>
                <w:sz w:val="20"/>
                <w:szCs w:val="20"/>
              </w:rPr>
              <w:t>——未经原设计单位变更设计或专业研究机构的研究并采取安全措施，不得减小矿柱(包括点柱、</w:t>
            </w:r>
            <w:r>
              <w:rPr>
                <w:rFonts w:hint="default" w:ascii="宋体" w:hAnsi="宋体" w:eastAsia="宋体" w:cs="宋体"/>
                <w:color w:val="auto"/>
                <w:spacing w:val="-6"/>
                <w:sz w:val="20"/>
                <w:szCs w:val="20"/>
              </w:rPr>
              <w:t>条柱)尺寸或扩大矿房的尺寸，不得采用人工支柱替代原有矿柱以回采矿柱；</w:t>
            </w:r>
          </w:p>
          <w:p w14:paraId="6DEFE9CA">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cs="宋体"/>
                <w:color w:val="auto"/>
                <w:szCs w:val="21"/>
                <w:lang w:eastAsia="zh-CN"/>
              </w:rPr>
            </w:pPr>
            <w:r>
              <w:rPr>
                <w:rFonts w:hint="default" w:ascii="宋体" w:hAnsi="宋体" w:eastAsia="宋体" w:cs="宋体"/>
                <w:color w:val="auto"/>
                <w:spacing w:val="-2"/>
                <w:sz w:val="20"/>
                <w:szCs w:val="20"/>
              </w:rPr>
              <w:t>——</w:t>
            </w:r>
            <w:r>
              <w:rPr>
                <w:rFonts w:hint="default" w:ascii="宋体" w:hAnsi="宋体" w:eastAsia="宋体" w:cs="宋体"/>
                <w:color w:val="auto"/>
                <w:spacing w:val="-8"/>
                <w:sz w:val="20"/>
                <w:szCs w:val="20"/>
              </w:rPr>
              <w:t>回采过程中应认真检查顶板，处理浮石，并根据岩石稳定性对采场顶板进行必要的支护。</w:t>
            </w:r>
          </w:p>
        </w:tc>
        <w:tc>
          <w:tcPr>
            <w:tcW w:w="1272" w:type="pct"/>
            <w:tcBorders>
              <w:tl2br w:val="nil"/>
              <w:tr2bl w:val="nil"/>
            </w:tcBorders>
            <w:vAlign w:val="center"/>
          </w:tcPr>
          <w:p w14:paraId="7E8F503F">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default" w:eastAsia="宋体" w:cs="宋体"/>
                <w:color w:val="auto"/>
                <w:szCs w:val="21"/>
                <w:lang w:val="en-US" w:eastAsia="zh-CN"/>
              </w:rPr>
            </w:pPr>
            <w:r>
              <w:rPr>
                <w:rFonts w:hint="eastAsia" w:cs="宋体"/>
                <w:color w:val="auto"/>
                <w:szCs w:val="21"/>
              </w:rPr>
              <w:t>《金属非金属矿山安全规程》</w:t>
            </w:r>
            <w:r>
              <w:rPr>
                <w:rFonts w:hint="default" w:cs="宋体"/>
                <w:color w:val="auto"/>
                <w:szCs w:val="21"/>
              </w:rPr>
              <w:t>(GBl6423-20</w:t>
            </w:r>
            <w:r>
              <w:rPr>
                <w:rFonts w:hint="eastAsia" w:cs="宋体"/>
                <w:color w:val="auto"/>
                <w:szCs w:val="21"/>
              </w:rPr>
              <w:t>20</w:t>
            </w:r>
            <w:r>
              <w:rPr>
                <w:rFonts w:hint="default" w:cs="宋体"/>
                <w:color w:val="auto"/>
                <w:szCs w:val="21"/>
              </w:rPr>
              <w:t>)第6.</w:t>
            </w:r>
            <w:r>
              <w:rPr>
                <w:rFonts w:hint="eastAsia" w:cs="宋体"/>
                <w:color w:val="auto"/>
                <w:szCs w:val="21"/>
              </w:rPr>
              <w:t>3.</w:t>
            </w:r>
            <w:r>
              <w:rPr>
                <w:rFonts w:hint="eastAsia" w:cs="宋体"/>
                <w:color w:val="auto"/>
                <w:szCs w:val="21"/>
                <w:lang w:val="en-US" w:eastAsia="zh-CN"/>
              </w:rPr>
              <w:t>2</w:t>
            </w:r>
            <w:r>
              <w:rPr>
                <w:rFonts w:hint="eastAsia" w:cs="宋体"/>
                <w:color w:val="auto"/>
                <w:szCs w:val="21"/>
              </w:rPr>
              <w:t>.</w:t>
            </w:r>
            <w:r>
              <w:rPr>
                <w:rFonts w:hint="eastAsia" w:cs="宋体"/>
                <w:color w:val="auto"/>
                <w:szCs w:val="21"/>
                <w:lang w:val="en-US" w:eastAsia="zh-CN"/>
              </w:rPr>
              <w:t>1</w:t>
            </w:r>
            <w:r>
              <w:rPr>
                <w:rFonts w:hint="default" w:cs="宋体"/>
                <w:color w:val="auto"/>
                <w:szCs w:val="21"/>
              </w:rPr>
              <w:t>条</w:t>
            </w:r>
          </w:p>
        </w:tc>
        <w:tc>
          <w:tcPr>
            <w:tcW w:w="1254" w:type="pct"/>
            <w:tcBorders>
              <w:tl2br w:val="nil"/>
              <w:tr2bl w:val="nil"/>
            </w:tcBorders>
            <w:vAlign w:val="center"/>
          </w:tcPr>
          <w:p w14:paraId="0D43308D">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hAnsi="宋体" w:eastAsia="宋体"/>
                <w:color w:val="auto"/>
                <w:szCs w:val="21"/>
                <w:lang w:val="en-US" w:eastAsia="zh-CN"/>
              </w:rPr>
            </w:pPr>
            <w:r>
              <w:rPr>
                <w:rFonts w:hint="eastAsia"/>
                <w:color w:val="auto"/>
                <w:lang w:val="en-US" w:eastAsia="zh-CN"/>
              </w:rPr>
              <w:t>房柱</w:t>
            </w:r>
            <w:r>
              <w:rPr>
                <w:rFonts w:hint="default"/>
                <w:color w:val="auto"/>
              </w:rPr>
              <w:t>法</w:t>
            </w:r>
            <w:r>
              <w:rPr>
                <w:rFonts w:hint="eastAsia"/>
                <w:color w:val="auto"/>
                <w:lang w:val="en-US" w:eastAsia="zh-CN"/>
              </w:rPr>
              <w:t>采矿工艺，采场参数根据矿体赋存条件，结合同类矿山的生产实际情况确定</w:t>
            </w:r>
            <w:r>
              <w:rPr>
                <w:rFonts w:hint="eastAsia"/>
                <w:color w:val="auto"/>
                <w:szCs w:val="21"/>
                <w:lang w:val="en-US" w:eastAsia="zh-CN"/>
              </w:rPr>
              <w:t>。</w:t>
            </w:r>
          </w:p>
        </w:tc>
        <w:tc>
          <w:tcPr>
            <w:tcW w:w="395" w:type="pct"/>
            <w:tcBorders>
              <w:tl2br w:val="nil"/>
              <w:tr2bl w:val="nil"/>
            </w:tcBorders>
            <w:vAlign w:val="center"/>
          </w:tcPr>
          <w:p w14:paraId="2A18612D">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val="en-US" w:eastAsia="zh-CN"/>
              </w:rPr>
            </w:pPr>
            <w:r>
              <w:rPr>
                <w:rFonts w:hint="eastAsia" w:cs="宋体"/>
                <w:color w:val="auto"/>
                <w:szCs w:val="21"/>
                <w:lang w:val="en-US" w:eastAsia="zh-CN"/>
              </w:rPr>
              <w:t>符合</w:t>
            </w:r>
          </w:p>
        </w:tc>
      </w:tr>
      <w:tr w14:paraId="63974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15B1D328">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hAnsi="宋体" w:eastAsia="宋体" w:cs="宋体"/>
                <w:color w:val="auto"/>
                <w:szCs w:val="21"/>
                <w:lang w:val="en-US" w:eastAsia="zh-CN"/>
              </w:rPr>
            </w:pPr>
            <w:r>
              <w:rPr>
                <w:rFonts w:hint="eastAsia" w:cs="宋体"/>
                <w:color w:val="auto"/>
                <w:szCs w:val="21"/>
                <w:lang w:val="en-US" w:eastAsia="zh-CN"/>
              </w:rPr>
              <w:t>5</w:t>
            </w:r>
          </w:p>
        </w:tc>
        <w:tc>
          <w:tcPr>
            <w:tcW w:w="1740" w:type="pct"/>
            <w:tcBorders>
              <w:tl2br w:val="nil"/>
              <w:tr2bl w:val="nil"/>
            </w:tcBorders>
            <w:vAlign w:val="center"/>
          </w:tcPr>
          <w:p w14:paraId="44803B3B">
            <w:pPr>
              <w:pStyle w:val="34"/>
              <w:keepNext w:val="0"/>
              <w:keepLines w:val="0"/>
              <w:suppressLineNumbers w:val="0"/>
              <w:spacing w:before="0" w:beforeAutospacing="0" w:after="0" w:afterAutospacing="0"/>
              <w:ind w:left="0" w:right="0" w:firstLine="0" w:firstLineChars="0"/>
              <w:rPr>
                <w:rFonts w:hint="eastAsia" w:hAnsi="宋体" w:cs="宋体"/>
                <w:color w:val="auto"/>
                <w:szCs w:val="21"/>
              </w:rPr>
            </w:pPr>
            <w:r>
              <w:rPr>
                <w:rFonts w:hint="eastAsia"/>
                <w:color w:val="auto"/>
              </w:rPr>
              <w:t>凿岩应采取湿式作业。缺水地区或湿式作业有困难的地点，应采取干式捕尘或其他有效防尘措施。</w:t>
            </w:r>
          </w:p>
        </w:tc>
        <w:tc>
          <w:tcPr>
            <w:tcW w:w="1272" w:type="pct"/>
            <w:tcBorders>
              <w:tl2br w:val="nil"/>
              <w:tr2bl w:val="nil"/>
            </w:tcBorders>
            <w:vAlign w:val="center"/>
          </w:tcPr>
          <w:p w14:paraId="5271808A">
            <w:pPr>
              <w:pStyle w:val="34"/>
              <w:keepNext w:val="0"/>
              <w:keepLines w:val="0"/>
              <w:suppressLineNumbers w:val="0"/>
              <w:spacing w:before="0" w:beforeAutospacing="0" w:after="0" w:afterAutospacing="0"/>
              <w:ind w:left="0" w:right="0" w:firstLine="0" w:firstLineChars="0"/>
              <w:jc w:val="center"/>
              <w:rPr>
                <w:rFonts w:hint="eastAsia" w:cs="宋体"/>
                <w:color w:val="auto"/>
                <w:szCs w:val="21"/>
              </w:rPr>
            </w:pPr>
            <w:r>
              <w:rPr>
                <w:rFonts w:hint="eastAsia"/>
                <w:color w:val="auto"/>
              </w:rPr>
              <w:t>《金属非金属矿山安全规程》(</w:t>
            </w:r>
            <w:r>
              <w:rPr>
                <w:rFonts w:hint="eastAsia"/>
                <w:color w:val="auto"/>
                <w:lang w:eastAsia="zh-CN"/>
              </w:rPr>
              <w:t>GBl6423-2020</w:t>
            </w:r>
            <w:r>
              <w:rPr>
                <w:rFonts w:hint="eastAsia"/>
                <w:color w:val="auto"/>
              </w:rPr>
              <w:t>)6.4.5.1</w:t>
            </w:r>
          </w:p>
        </w:tc>
        <w:tc>
          <w:tcPr>
            <w:tcW w:w="1254" w:type="pct"/>
            <w:tcBorders>
              <w:tl2br w:val="nil"/>
              <w:tr2bl w:val="nil"/>
            </w:tcBorders>
            <w:vAlign w:val="center"/>
          </w:tcPr>
          <w:p w14:paraId="0EA8DA7D">
            <w:pPr>
              <w:pStyle w:val="34"/>
              <w:keepNext w:val="0"/>
              <w:keepLines w:val="0"/>
              <w:suppressLineNumbers w:val="0"/>
              <w:spacing w:before="0" w:beforeAutospacing="0" w:after="0" w:afterAutospacing="0"/>
              <w:ind w:left="0" w:right="0" w:firstLine="0" w:firstLineChars="0"/>
              <w:rPr>
                <w:rFonts w:hint="eastAsia" w:hAnsi="宋体"/>
                <w:b/>
                <w:bCs/>
                <w:color w:val="auto"/>
                <w:szCs w:val="21"/>
              </w:rPr>
            </w:pPr>
            <w:r>
              <w:rPr>
                <w:rFonts w:hint="eastAsia"/>
                <w:color w:val="auto"/>
              </w:rPr>
              <w:t>设计凿岩采取湿式作业。</w:t>
            </w:r>
          </w:p>
        </w:tc>
        <w:tc>
          <w:tcPr>
            <w:tcW w:w="395" w:type="pct"/>
            <w:tcBorders>
              <w:tl2br w:val="nil"/>
              <w:tr2bl w:val="nil"/>
            </w:tcBorders>
            <w:vAlign w:val="center"/>
          </w:tcPr>
          <w:p w14:paraId="5C46522C">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textAlignment w:val="auto"/>
              <w:rPr>
                <w:rFonts w:hint="eastAsia" w:hAnsi="宋体" w:eastAsia="宋体" w:cs="宋体"/>
                <w:color w:val="auto"/>
                <w:szCs w:val="21"/>
                <w:lang w:val="en-US" w:eastAsia="zh-CN"/>
              </w:rPr>
            </w:pPr>
            <w:r>
              <w:rPr>
                <w:rFonts w:hint="eastAsia" w:cs="宋体"/>
                <w:color w:val="auto"/>
                <w:szCs w:val="21"/>
                <w:lang w:val="en-US" w:eastAsia="zh-CN"/>
              </w:rPr>
              <w:t>符合</w:t>
            </w:r>
          </w:p>
        </w:tc>
      </w:tr>
      <w:tr w14:paraId="6E3DD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6FD8D23D">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6</w:t>
            </w:r>
          </w:p>
        </w:tc>
        <w:tc>
          <w:tcPr>
            <w:tcW w:w="1740" w:type="pct"/>
            <w:tcBorders>
              <w:tl2br w:val="nil"/>
              <w:tr2bl w:val="nil"/>
            </w:tcBorders>
            <w:vAlign w:val="center"/>
          </w:tcPr>
          <w:p w14:paraId="6BD5F5C5">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ascii="宋体" w:hAnsi="宋体" w:eastAsia="宋体" w:cs="宋体"/>
                <w:color w:val="auto"/>
                <w:szCs w:val="21"/>
              </w:rPr>
            </w:pPr>
            <w:r>
              <w:rPr>
                <w:rFonts w:hint="eastAsia" w:ascii="宋体" w:hAnsi="宋体" w:eastAsia="宋体" w:cs="宋体"/>
                <w:color w:val="auto"/>
                <w:szCs w:val="21"/>
              </w:rPr>
              <w:t>井下爆破应遵守GB6722的规定</w:t>
            </w:r>
          </w:p>
        </w:tc>
        <w:tc>
          <w:tcPr>
            <w:tcW w:w="1272" w:type="pct"/>
            <w:tcBorders>
              <w:tl2br w:val="nil"/>
              <w:tr2bl w:val="nil"/>
            </w:tcBorders>
            <w:vAlign w:val="center"/>
          </w:tcPr>
          <w:p w14:paraId="794499B9">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ascii="宋体" w:hAnsi="宋体" w:eastAsia="宋体" w:cs="宋体"/>
                <w:color w:val="auto"/>
                <w:szCs w:val="21"/>
              </w:rPr>
            </w:pPr>
            <w:r>
              <w:rPr>
                <w:rFonts w:hint="eastAsia" w:ascii="宋体" w:hAnsi="宋体" w:eastAsia="宋体" w:cs="宋体"/>
                <w:color w:val="auto"/>
                <w:szCs w:val="21"/>
              </w:rPr>
              <w:t>《金属非金属矿山安全规程》</w:t>
            </w:r>
            <w:r>
              <w:rPr>
                <w:rFonts w:hint="default" w:ascii="宋体" w:hAnsi="宋体" w:eastAsia="宋体" w:cs="宋体"/>
                <w:color w:val="auto"/>
                <w:szCs w:val="21"/>
              </w:rPr>
              <w:t>(GBl6423-20</w:t>
            </w:r>
            <w:r>
              <w:rPr>
                <w:rFonts w:hint="eastAsia" w:ascii="宋体" w:hAnsi="宋体" w:eastAsia="宋体" w:cs="宋体"/>
                <w:color w:val="auto"/>
                <w:szCs w:val="21"/>
              </w:rPr>
              <w:t>20</w:t>
            </w:r>
            <w:r>
              <w:rPr>
                <w:rFonts w:hint="default" w:ascii="宋体" w:hAnsi="宋体" w:eastAsia="宋体" w:cs="宋体"/>
                <w:color w:val="auto"/>
                <w:szCs w:val="21"/>
              </w:rPr>
              <w:t>)第6.</w:t>
            </w:r>
            <w:r>
              <w:rPr>
                <w:rFonts w:hint="eastAsia" w:ascii="宋体" w:hAnsi="宋体" w:eastAsia="宋体" w:cs="宋体"/>
                <w:color w:val="auto"/>
                <w:szCs w:val="21"/>
              </w:rPr>
              <w:t>3.1.17</w:t>
            </w:r>
            <w:r>
              <w:rPr>
                <w:rFonts w:hint="default" w:ascii="宋体" w:hAnsi="宋体" w:eastAsia="宋体" w:cs="宋体"/>
                <w:color w:val="auto"/>
                <w:szCs w:val="21"/>
              </w:rPr>
              <w:t>条</w:t>
            </w:r>
          </w:p>
        </w:tc>
        <w:tc>
          <w:tcPr>
            <w:tcW w:w="1254" w:type="pct"/>
            <w:tcBorders>
              <w:tl2br w:val="nil"/>
              <w:tr2bl w:val="nil"/>
            </w:tcBorders>
            <w:vAlign w:val="center"/>
          </w:tcPr>
          <w:p w14:paraId="68EAEC0F">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ascii="宋体" w:hAnsi="宋体" w:eastAsia="宋体" w:cs="宋体"/>
                <w:color w:val="auto"/>
                <w:szCs w:val="21"/>
                <w:lang w:val="en-US" w:eastAsia="zh-CN"/>
              </w:rPr>
            </w:pPr>
            <w:r>
              <w:rPr>
                <w:rFonts w:hint="eastAsia" w:cs="宋体"/>
                <w:color w:val="auto"/>
                <w:szCs w:val="21"/>
                <w:lang w:val="en-US" w:eastAsia="zh-CN"/>
              </w:rPr>
              <w:t>可研报告中提出相关要求。</w:t>
            </w:r>
          </w:p>
        </w:tc>
        <w:tc>
          <w:tcPr>
            <w:tcW w:w="395" w:type="pct"/>
            <w:tcBorders>
              <w:tl2br w:val="nil"/>
              <w:tr2bl w:val="nil"/>
            </w:tcBorders>
            <w:vAlign w:val="center"/>
          </w:tcPr>
          <w:p w14:paraId="6F623C93">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ascii="宋体" w:hAnsi="宋体" w:eastAsia="宋体" w:cs="宋体"/>
                <w:color w:val="auto"/>
                <w:szCs w:val="21"/>
              </w:rPr>
            </w:pPr>
            <w:r>
              <w:rPr>
                <w:rFonts w:hint="eastAsia" w:ascii="宋体" w:hAnsi="宋体" w:eastAsia="宋体" w:cs="宋体"/>
                <w:color w:val="auto"/>
                <w:szCs w:val="21"/>
              </w:rPr>
              <w:t>符合</w:t>
            </w:r>
          </w:p>
        </w:tc>
      </w:tr>
      <w:tr w14:paraId="56CFE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2BEB1241">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lang w:val="en-US" w:eastAsia="zh-CN"/>
              </w:rPr>
            </w:pPr>
            <w:r>
              <w:rPr>
                <w:rFonts w:hint="eastAsia" w:cs="宋体"/>
                <w:color w:val="auto"/>
                <w:szCs w:val="21"/>
                <w:lang w:val="en-US" w:eastAsia="zh-CN"/>
              </w:rPr>
              <w:t>7</w:t>
            </w:r>
          </w:p>
        </w:tc>
        <w:tc>
          <w:tcPr>
            <w:tcW w:w="1740" w:type="pct"/>
            <w:tcBorders>
              <w:tl2br w:val="nil"/>
              <w:tr2bl w:val="nil"/>
            </w:tcBorders>
            <w:vAlign w:val="center"/>
          </w:tcPr>
          <w:p w14:paraId="211EE9A1">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ascii="宋体" w:hAnsi="宋体" w:eastAsia="宋体" w:cs="宋体"/>
                <w:color w:val="auto"/>
                <w:szCs w:val="21"/>
              </w:rPr>
            </w:pPr>
            <w:r>
              <w:rPr>
                <w:rFonts w:hint="eastAsia" w:ascii="宋体" w:hAnsi="宋体" w:eastAsia="宋体" w:cs="宋体"/>
                <w:color w:val="auto"/>
                <w:szCs w:val="21"/>
              </w:rPr>
              <w:t>采用全面采矿法和房柱采矿法的矿山，应根据顶板稳定情况留出合适的矿柱</w:t>
            </w:r>
            <w:r>
              <w:rPr>
                <w:rFonts w:hint="eastAsia" w:cs="宋体"/>
                <w:color w:val="auto"/>
                <w:szCs w:val="21"/>
                <w:lang w:eastAsia="zh-CN"/>
              </w:rPr>
              <w:t>；</w:t>
            </w:r>
            <w:r>
              <w:rPr>
                <w:rFonts w:hint="eastAsia" w:ascii="宋体" w:hAnsi="宋体" w:eastAsia="宋体" w:cs="宋体"/>
                <w:color w:val="auto"/>
                <w:szCs w:val="21"/>
              </w:rPr>
              <w:t>矿柱需要回收时,应采取安全措施。</w:t>
            </w:r>
          </w:p>
        </w:tc>
        <w:tc>
          <w:tcPr>
            <w:tcW w:w="1272" w:type="pct"/>
            <w:tcBorders>
              <w:tl2br w:val="nil"/>
              <w:tr2bl w:val="nil"/>
            </w:tcBorders>
            <w:vAlign w:val="center"/>
          </w:tcPr>
          <w:p w14:paraId="18821ECA">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eastAsia" w:ascii="宋体" w:hAnsi="宋体" w:eastAsia="宋体" w:cs="宋体"/>
                <w:color w:val="auto"/>
                <w:szCs w:val="21"/>
              </w:rPr>
            </w:pPr>
            <w:r>
              <w:rPr>
                <w:rFonts w:hint="eastAsia" w:hAnsi="宋体" w:cs="宋体"/>
                <w:color w:val="auto"/>
                <w:sz w:val="21"/>
                <w:szCs w:val="21"/>
                <w:lang w:eastAsia="zh-CN"/>
              </w:rPr>
              <w:t>《</w:t>
            </w:r>
            <w:r>
              <w:rPr>
                <w:rFonts w:hint="eastAsia" w:hAnsi="宋体" w:cs="宋体"/>
                <w:color w:val="auto"/>
                <w:sz w:val="21"/>
                <w:szCs w:val="21"/>
                <w:lang w:val="en-US" w:eastAsia="zh-CN"/>
              </w:rPr>
              <w:t>有色金属采矿设计规范</w:t>
            </w:r>
            <w:r>
              <w:rPr>
                <w:rFonts w:hint="eastAsia" w:hAnsi="宋体" w:cs="宋体"/>
                <w:color w:val="auto"/>
                <w:sz w:val="21"/>
                <w:szCs w:val="21"/>
                <w:lang w:eastAsia="zh-CN"/>
              </w:rPr>
              <w:t>》</w:t>
            </w:r>
            <w:r>
              <w:rPr>
                <w:rFonts w:hint="eastAsia" w:hAnsi="宋体" w:cs="宋体"/>
                <w:color w:val="auto"/>
                <w:sz w:val="21"/>
                <w:szCs w:val="21"/>
                <w:lang w:val="en-US" w:eastAsia="zh-CN"/>
              </w:rPr>
              <w:t>(GB50771-2012)第9.</w:t>
            </w:r>
            <w:r>
              <w:rPr>
                <w:rFonts w:hint="eastAsia" w:cs="宋体"/>
                <w:color w:val="auto"/>
                <w:sz w:val="21"/>
                <w:szCs w:val="21"/>
                <w:lang w:val="en-US" w:eastAsia="zh-CN"/>
              </w:rPr>
              <w:t>4</w:t>
            </w:r>
            <w:r>
              <w:rPr>
                <w:rFonts w:hint="eastAsia" w:hAnsi="宋体" w:cs="宋体"/>
                <w:color w:val="auto"/>
                <w:sz w:val="21"/>
                <w:szCs w:val="21"/>
                <w:lang w:val="en-US" w:eastAsia="zh-CN"/>
              </w:rPr>
              <w:t>.</w:t>
            </w:r>
            <w:r>
              <w:rPr>
                <w:rFonts w:hint="eastAsia" w:cs="宋体"/>
                <w:color w:val="auto"/>
                <w:sz w:val="21"/>
                <w:szCs w:val="21"/>
                <w:lang w:val="en-US" w:eastAsia="zh-CN"/>
              </w:rPr>
              <w:t>1</w:t>
            </w:r>
            <w:r>
              <w:rPr>
                <w:rFonts w:hint="eastAsia" w:hAnsi="宋体" w:cs="宋体"/>
                <w:color w:val="auto"/>
                <w:sz w:val="21"/>
                <w:szCs w:val="21"/>
                <w:lang w:val="en-US" w:eastAsia="zh-CN"/>
              </w:rPr>
              <w:t>条</w:t>
            </w:r>
          </w:p>
        </w:tc>
        <w:tc>
          <w:tcPr>
            <w:tcW w:w="1254" w:type="pct"/>
            <w:tcBorders>
              <w:tl2br w:val="nil"/>
              <w:tr2bl w:val="nil"/>
            </w:tcBorders>
            <w:vAlign w:val="center"/>
          </w:tcPr>
          <w:p w14:paraId="46610631">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cs="宋体"/>
                <w:color w:val="auto"/>
                <w:szCs w:val="21"/>
                <w:lang w:val="en-US" w:eastAsia="zh-CN"/>
              </w:rPr>
            </w:pPr>
            <w:r>
              <w:rPr>
                <w:rFonts w:hint="eastAsia" w:cs="宋体"/>
                <w:color w:val="auto"/>
                <w:szCs w:val="21"/>
                <w:lang w:val="en-US" w:eastAsia="zh-CN"/>
              </w:rPr>
              <w:t>采用房柱法开采，该采矿方法间柱为永久矿柱，不进行回采。</w:t>
            </w:r>
          </w:p>
        </w:tc>
        <w:tc>
          <w:tcPr>
            <w:tcW w:w="395" w:type="pct"/>
            <w:tcBorders>
              <w:tl2br w:val="nil"/>
              <w:tr2bl w:val="nil"/>
            </w:tcBorders>
            <w:vAlign w:val="center"/>
          </w:tcPr>
          <w:p w14:paraId="3D73CD2B">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ascii="宋体" w:hAnsi="宋体" w:eastAsia="宋体" w:cs="宋体"/>
                <w:color w:val="auto"/>
                <w:szCs w:val="21"/>
              </w:rPr>
            </w:pPr>
            <w:r>
              <w:rPr>
                <w:rFonts w:hint="eastAsia" w:ascii="宋体" w:hAnsi="宋体" w:eastAsia="宋体" w:cs="宋体"/>
                <w:color w:val="auto"/>
                <w:szCs w:val="21"/>
              </w:rPr>
              <w:t>符合</w:t>
            </w:r>
          </w:p>
        </w:tc>
      </w:tr>
      <w:tr w14:paraId="2BA0D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36" w:type="pct"/>
            <w:tcBorders>
              <w:tl2br w:val="nil"/>
              <w:tr2bl w:val="nil"/>
            </w:tcBorders>
            <w:vAlign w:val="center"/>
          </w:tcPr>
          <w:p w14:paraId="20676E2A">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default" w:cs="宋体"/>
                <w:color w:val="auto"/>
                <w:szCs w:val="21"/>
                <w:lang w:val="en-US" w:eastAsia="zh-CN"/>
              </w:rPr>
            </w:pPr>
            <w:r>
              <w:rPr>
                <w:rFonts w:hint="eastAsia" w:cs="宋体"/>
                <w:color w:val="auto"/>
                <w:szCs w:val="21"/>
                <w:lang w:val="en-US" w:eastAsia="zh-CN"/>
              </w:rPr>
              <w:t>8</w:t>
            </w:r>
          </w:p>
        </w:tc>
        <w:tc>
          <w:tcPr>
            <w:tcW w:w="1740" w:type="pct"/>
            <w:tcBorders>
              <w:tl2br w:val="nil"/>
              <w:tr2bl w:val="nil"/>
            </w:tcBorders>
            <w:vAlign w:val="center"/>
          </w:tcPr>
          <w:p w14:paraId="1EB290AC">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ascii="宋体" w:hAnsi="宋体" w:eastAsia="宋体" w:cs="宋体"/>
                <w:color w:val="auto"/>
                <w:szCs w:val="21"/>
              </w:rPr>
            </w:pPr>
            <w:r>
              <w:rPr>
                <w:rFonts w:hint="default" w:ascii="宋体" w:hAnsi="宋体" w:eastAsia="宋体" w:cs="宋体"/>
                <w:color w:val="auto"/>
                <w:sz w:val="19"/>
                <w:szCs w:val="19"/>
              </w:rPr>
              <w:t>采用空场法采矿的矿山，应采取充填、隔离或强制崩落围岩的措施，及时处理采空区。</w:t>
            </w:r>
          </w:p>
        </w:tc>
        <w:tc>
          <w:tcPr>
            <w:tcW w:w="1272" w:type="pct"/>
            <w:tcBorders>
              <w:tl2br w:val="nil"/>
              <w:tr2bl w:val="nil"/>
            </w:tcBorders>
            <w:vAlign w:val="center"/>
          </w:tcPr>
          <w:p w14:paraId="51210885">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center"/>
              <w:textAlignment w:val="auto"/>
              <w:rPr>
                <w:rFonts w:hint="eastAsia" w:hAnsi="宋体" w:cs="宋体"/>
                <w:color w:val="auto"/>
                <w:sz w:val="21"/>
                <w:szCs w:val="21"/>
                <w:lang w:eastAsia="zh-CN"/>
              </w:rPr>
            </w:pPr>
            <w:r>
              <w:rPr>
                <w:rFonts w:hint="eastAsia" w:ascii="宋体" w:hAnsi="宋体" w:eastAsia="宋体" w:cs="宋体"/>
                <w:color w:val="auto"/>
                <w:szCs w:val="21"/>
              </w:rPr>
              <w:t>《金属非金属矿山安全规程》</w:t>
            </w:r>
            <w:r>
              <w:rPr>
                <w:rFonts w:hint="default" w:ascii="宋体" w:hAnsi="宋体" w:eastAsia="宋体" w:cs="宋体"/>
                <w:color w:val="auto"/>
                <w:szCs w:val="21"/>
              </w:rPr>
              <w:t>(GBl6423-20</w:t>
            </w:r>
            <w:r>
              <w:rPr>
                <w:rFonts w:hint="eastAsia" w:ascii="宋体" w:hAnsi="宋体" w:eastAsia="宋体" w:cs="宋体"/>
                <w:color w:val="auto"/>
                <w:szCs w:val="21"/>
              </w:rPr>
              <w:t>20</w:t>
            </w:r>
            <w:r>
              <w:rPr>
                <w:rFonts w:hint="default" w:ascii="宋体" w:hAnsi="宋体" w:eastAsia="宋体" w:cs="宋体"/>
                <w:color w:val="auto"/>
                <w:szCs w:val="21"/>
              </w:rPr>
              <w:t>)第6.</w:t>
            </w:r>
            <w:r>
              <w:rPr>
                <w:rFonts w:hint="eastAsia" w:ascii="宋体" w:hAnsi="宋体" w:eastAsia="宋体" w:cs="宋体"/>
                <w:color w:val="auto"/>
                <w:szCs w:val="21"/>
              </w:rPr>
              <w:t>3.1.1</w:t>
            </w:r>
            <w:r>
              <w:rPr>
                <w:rFonts w:hint="eastAsia" w:cs="宋体"/>
                <w:color w:val="auto"/>
                <w:szCs w:val="21"/>
                <w:lang w:val="en-US" w:eastAsia="zh-CN"/>
              </w:rPr>
              <w:t>5</w:t>
            </w:r>
            <w:r>
              <w:rPr>
                <w:rFonts w:hint="default" w:ascii="宋体" w:hAnsi="宋体" w:eastAsia="宋体" w:cs="宋体"/>
                <w:color w:val="auto"/>
                <w:szCs w:val="21"/>
              </w:rPr>
              <w:t>条</w:t>
            </w:r>
          </w:p>
        </w:tc>
        <w:tc>
          <w:tcPr>
            <w:tcW w:w="1254" w:type="pct"/>
            <w:tcBorders>
              <w:tl2br w:val="nil"/>
              <w:tr2bl w:val="nil"/>
            </w:tcBorders>
            <w:vAlign w:val="center"/>
          </w:tcPr>
          <w:p w14:paraId="6AB8FCB1">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default" w:cs="宋体"/>
                <w:color w:val="auto"/>
                <w:szCs w:val="21"/>
                <w:lang w:val="en-US" w:eastAsia="zh-CN"/>
              </w:rPr>
            </w:pPr>
            <w:r>
              <w:rPr>
                <w:rFonts w:hint="eastAsia" w:cs="宋体"/>
                <w:color w:val="auto"/>
                <w:szCs w:val="21"/>
                <w:lang w:val="en-US" w:eastAsia="zh-CN"/>
              </w:rPr>
              <w:t>可研报告中拟对采空区采用密闭墙进行封闭处理。</w:t>
            </w:r>
          </w:p>
        </w:tc>
        <w:tc>
          <w:tcPr>
            <w:tcW w:w="395" w:type="pct"/>
            <w:tcBorders>
              <w:tl2br w:val="nil"/>
              <w:tr2bl w:val="nil"/>
            </w:tcBorders>
            <w:vAlign w:val="center"/>
          </w:tcPr>
          <w:p w14:paraId="57133AF3">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0" w:lineRule="exact"/>
              <w:ind w:left="0" w:right="0"/>
              <w:jc w:val="both"/>
              <w:textAlignment w:val="auto"/>
              <w:rPr>
                <w:rFonts w:hint="eastAsia" w:ascii="宋体" w:hAnsi="宋体" w:eastAsia="宋体" w:cs="宋体"/>
                <w:color w:val="auto"/>
                <w:szCs w:val="21"/>
              </w:rPr>
            </w:pPr>
            <w:r>
              <w:rPr>
                <w:rFonts w:hint="eastAsia" w:ascii="宋体" w:hAnsi="宋体" w:eastAsia="宋体" w:cs="宋体"/>
                <w:color w:val="auto"/>
                <w:szCs w:val="21"/>
              </w:rPr>
              <w:t>符合</w:t>
            </w:r>
          </w:p>
        </w:tc>
      </w:tr>
    </w:tbl>
    <w:p w14:paraId="5B4AFCA0">
      <w:pPr>
        <w:ind w:firstLine="560"/>
        <w:rPr>
          <w:rFonts w:hint="default" w:ascii="Times New Roman" w:eastAsia="宋体"/>
          <w:color w:val="auto"/>
          <w:szCs w:val="28"/>
          <w:lang w:val="en-US" w:eastAsia="zh-CN"/>
        </w:rPr>
      </w:pPr>
      <w:r>
        <w:rPr>
          <w:rFonts w:hint="eastAsia" w:ascii="Times New Roman"/>
          <w:color w:val="auto"/>
          <w:szCs w:val="28"/>
        </w:rPr>
        <w:t>本单元通过安全检查表共检查</w:t>
      </w:r>
      <w:r>
        <w:rPr>
          <w:rFonts w:hint="eastAsia" w:ascii="Times New Roman"/>
          <w:color w:val="auto"/>
          <w:szCs w:val="28"/>
          <w:lang w:val="en-US" w:eastAsia="zh-CN"/>
        </w:rPr>
        <w:t>8</w:t>
      </w:r>
      <w:r>
        <w:rPr>
          <w:rFonts w:hint="eastAsia" w:ascii="Times New Roman"/>
          <w:color w:val="auto"/>
          <w:szCs w:val="28"/>
        </w:rPr>
        <w:t>项，</w:t>
      </w:r>
      <w:r>
        <w:rPr>
          <w:rFonts w:hint="eastAsia" w:ascii="Times New Roman"/>
          <w:color w:val="auto"/>
          <w:szCs w:val="28"/>
          <w:lang w:val="en-US" w:eastAsia="zh-CN"/>
        </w:rPr>
        <w:t>均</w:t>
      </w:r>
      <w:r>
        <w:rPr>
          <w:rFonts w:hint="eastAsia"/>
          <w:color w:val="auto"/>
          <w:szCs w:val="28"/>
          <w:lang w:val="en-US" w:eastAsia="zh-CN"/>
        </w:rPr>
        <w:t>符合。</w:t>
      </w:r>
    </w:p>
    <w:p w14:paraId="54557120">
      <w:pPr>
        <w:pStyle w:val="4"/>
        <w:tabs>
          <w:tab w:val="left" w:pos="8265"/>
        </w:tabs>
        <w:spacing w:before="120" w:beforeLines="0" w:after="120" w:afterLines="0"/>
        <w:rPr>
          <w:color w:val="auto"/>
        </w:rPr>
      </w:pPr>
      <w:r>
        <w:rPr>
          <w:rFonts w:hint="eastAsia"/>
          <w:color w:val="auto"/>
        </w:rPr>
        <w:t>3.</w:t>
      </w:r>
      <w:r>
        <w:rPr>
          <w:rFonts w:hint="eastAsia"/>
          <w:color w:val="auto"/>
          <w:lang w:val="en-US" w:eastAsia="zh-CN"/>
        </w:rPr>
        <w:t>4</w:t>
      </w:r>
      <w:r>
        <w:rPr>
          <w:color w:val="auto"/>
        </w:rPr>
        <w:t>.</w:t>
      </w:r>
      <w:r>
        <w:rPr>
          <w:rFonts w:hint="eastAsia"/>
          <w:color w:val="auto"/>
        </w:rPr>
        <w:t>3 单元评价总结</w:t>
      </w:r>
    </w:p>
    <w:p w14:paraId="536F294B">
      <w:pPr>
        <w:ind w:firstLine="560"/>
        <w:rPr>
          <w:rFonts w:hint="eastAsia" w:ascii="Times New Roman"/>
          <w:color w:val="auto"/>
          <w:szCs w:val="28"/>
        </w:rPr>
      </w:pPr>
      <w:r>
        <w:rPr>
          <w:rFonts w:hint="eastAsia" w:cs="宋体"/>
          <w:color w:val="auto"/>
          <w:szCs w:val="28"/>
          <w:lang w:val="en-US" w:eastAsia="zh-CN"/>
        </w:rPr>
        <w:t>1、</w:t>
      </w:r>
      <w:r>
        <w:rPr>
          <w:rFonts w:hint="eastAsia" w:hAnsi="宋体" w:cs="宋体"/>
          <w:color w:val="auto"/>
          <w:szCs w:val="28"/>
        </w:rPr>
        <w:t>通过采掘单元预先危险性分析可知：</w:t>
      </w:r>
      <w:r>
        <w:rPr>
          <w:rFonts w:hint="eastAsia" w:ascii="Times New Roman"/>
          <w:color w:val="auto"/>
          <w:szCs w:val="28"/>
        </w:rPr>
        <w:t>进行</w:t>
      </w:r>
      <w:r>
        <w:rPr>
          <w:rFonts w:ascii="Times New Roman"/>
          <w:color w:val="auto"/>
          <w:szCs w:val="28"/>
        </w:rPr>
        <w:t>采掘作业时，</w:t>
      </w:r>
      <w:r>
        <w:rPr>
          <w:rFonts w:hint="eastAsia" w:ascii="Times New Roman"/>
          <w:color w:val="auto"/>
          <w:szCs w:val="28"/>
        </w:rPr>
        <w:t>冒顶片帮</w:t>
      </w:r>
      <w:r>
        <w:rPr>
          <w:rFonts w:hint="eastAsia" w:ascii="Times New Roman"/>
          <w:color w:val="auto"/>
          <w:szCs w:val="28"/>
          <w:lang w:eastAsia="zh-CN"/>
        </w:rPr>
        <w:t>、中毒和窒息危险等级为Ⅳ级，会造成人员重大伤亡及系统严重破坏的灾难性事故，必须予以果断排除并进行重点防范；</w:t>
      </w:r>
      <w:r>
        <w:rPr>
          <w:rFonts w:hint="eastAsia" w:ascii="Times New Roman"/>
          <w:color w:val="auto"/>
          <w:szCs w:val="28"/>
        </w:rPr>
        <w:t>透水、放炮及火药爆炸和高处坠落、机械伤害、物体打击、容器爆炸危险等级为Ⅲ级，上述事故会造成人员伤亡和系统损坏，要立即采取防范对策；粉尘、噪声、震动等职业危害为Ⅱ级，上述危害因素可能造成人身伤害或涉及作业人员健康，亦应采取有效防治措施予以控制。</w:t>
      </w:r>
    </w:p>
    <w:p w14:paraId="41D66C47">
      <w:pPr>
        <w:ind w:firstLine="560"/>
        <w:rPr>
          <w:rFonts w:hint="eastAsia"/>
          <w:color w:val="auto"/>
        </w:rPr>
      </w:pPr>
      <w:r>
        <w:rPr>
          <w:rFonts w:hint="eastAsia"/>
          <w:color w:val="auto"/>
          <w:lang w:val="en-US" w:eastAsia="zh-CN"/>
        </w:rPr>
        <w:t>2</w:t>
      </w:r>
      <w:r>
        <w:rPr>
          <w:rFonts w:hint="eastAsia"/>
          <w:color w:val="auto"/>
        </w:rPr>
        <w:t>、可研报告推荐采矿方法、矿块参数及回采工艺，适合于</w:t>
      </w:r>
      <w:r>
        <w:rPr>
          <w:rFonts w:hint="eastAsia"/>
          <w:color w:val="auto"/>
          <w:lang w:val="en-US" w:eastAsia="zh-CN"/>
        </w:rPr>
        <w:t>该矿</w:t>
      </w:r>
      <w:r>
        <w:rPr>
          <w:rFonts w:hint="eastAsia"/>
          <w:color w:val="auto"/>
        </w:rPr>
        <w:t>矿床地质特征及开采技术条件，合理可行。</w:t>
      </w:r>
    </w:p>
    <w:p w14:paraId="0AE56F0C">
      <w:pPr>
        <w:ind w:firstLine="560"/>
        <w:rPr>
          <w:rFonts w:hint="default" w:eastAsia="宋体"/>
          <w:color w:val="auto"/>
          <w:lang w:val="en-US" w:eastAsia="zh-CN"/>
        </w:rPr>
      </w:pPr>
      <w:r>
        <w:rPr>
          <w:rFonts w:hint="eastAsia"/>
          <w:color w:val="auto"/>
          <w:lang w:val="en-US" w:eastAsia="zh-CN"/>
        </w:rPr>
        <w:t>3</w:t>
      </w:r>
      <w:r>
        <w:rPr>
          <w:rFonts w:hint="eastAsia"/>
          <w:color w:val="auto"/>
        </w:rPr>
        <w:t>、</w:t>
      </w:r>
      <w:r>
        <w:rPr>
          <w:rFonts w:hint="eastAsia"/>
          <w:color w:val="auto"/>
          <w:lang w:val="en-US" w:eastAsia="zh-CN"/>
        </w:rPr>
        <w:t>建议下一步安全设施设计细化采空区处理措施，考虑采用废石对采空区进行充填。</w:t>
      </w:r>
    </w:p>
    <w:p w14:paraId="34C648CA">
      <w:pPr>
        <w:pStyle w:val="3"/>
        <w:spacing w:before="120" w:beforeLines="0" w:after="120" w:afterLines="0" w:line="560" w:lineRule="exact"/>
        <w:rPr>
          <w:color w:val="auto"/>
        </w:rPr>
      </w:pPr>
      <w:bookmarkStart w:id="120" w:name="_Toc23903"/>
      <w:bookmarkStart w:id="121" w:name="_Toc25074"/>
      <w:r>
        <w:rPr>
          <w:rFonts w:hint="eastAsia"/>
          <w:color w:val="auto"/>
        </w:rPr>
        <w:t>3.</w:t>
      </w:r>
      <w:r>
        <w:rPr>
          <w:rFonts w:hint="eastAsia"/>
          <w:color w:val="auto"/>
          <w:lang w:val="en-US" w:eastAsia="zh-CN"/>
        </w:rPr>
        <w:t>5</w:t>
      </w:r>
      <w:r>
        <w:rPr>
          <w:rFonts w:hint="eastAsia"/>
          <w:color w:val="auto"/>
        </w:rPr>
        <w:t xml:space="preserve"> 通风单元</w:t>
      </w:r>
      <w:bookmarkEnd w:id="120"/>
      <w:bookmarkEnd w:id="121"/>
    </w:p>
    <w:p w14:paraId="22F5917E">
      <w:pPr>
        <w:keepLines/>
        <w:spacing w:before="120" w:after="120"/>
        <w:ind w:firstLine="0" w:firstLineChars="0"/>
        <w:outlineLvl w:val="2"/>
        <w:rPr>
          <w:rFonts w:ascii="黑体" w:hAnsi="宋体" w:eastAsia="黑体" w:cs="宋体"/>
          <w:color w:val="auto"/>
          <w:szCs w:val="28"/>
        </w:rPr>
      </w:pPr>
      <w:r>
        <w:rPr>
          <w:rFonts w:hint="eastAsia" w:ascii="黑体" w:hAnsi="宋体" w:eastAsia="黑体" w:cs="宋体"/>
          <w:color w:val="auto"/>
          <w:szCs w:val="28"/>
        </w:rPr>
        <w:t>3.</w:t>
      </w:r>
      <w:r>
        <w:rPr>
          <w:rFonts w:hint="eastAsia" w:ascii="黑体" w:eastAsia="黑体" w:cs="宋体"/>
          <w:color w:val="auto"/>
          <w:szCs w:val="28"/>
          <w:lang w:val="en-US" w:eastAsia="zh-CN"/>
        </w:rPr>
        <w:t>5</w:t>
      </w:r>
      <w:r>
        <w:rPr>
          <w:rFonts w:hint="eastAsia" w:ascii="黑体" w:hAnsi="宋体" w:eastAsia="黑体" w:cs="宋体"/>
          <w:color w:val="auto"/>
          <w:szCs w:val="28"/>
        </w:rPr>
        <w:t>.1 通风单元危害、有害因素评价</w:t>
      </w:r>
    </w:p>
    <w:p w14:paraId="1AD68678">
      <w:pPr>
        <w:ind w:firstLine="560"/>
        <w:rPr>
          <w:color w:val="auto"/>
        </w:rPr>
      </w:pPr>
      <w:r>
        <w:rPr>
          <w:rFonts w:hint="eastAsia"/>
          <w:color w:val="auto"/>
        </w:rPr>
        <w:t>该矿山在开采过程中可能</w:t>
      </w:r>
      <w:r>
        <w:rPr>
          <w:color w:val="auto"/>
        </w:rPr>
        <w:t>导致井下人员中毒的主要因素为炮烟</w:t>
      </w:r>
      <w:r>
        <w:rPr>
          <w:rFonts w:hint="eastAsia"/>
          <w:color w:val="auto"/>
        </w:rPr>
        <w:t>或</w:t>
      </w:r>
      <w:r>
        <w:rPr>
          <w:color w:val="auto"/>
        </w:rPr>
        <w:t>意外火灾产生的</w:t>
      </w:r>
      <w:r>
        <w:rPr>
          <w:rFonts w:hint="eastAsia"/>
          <w:color w:val="auto"/>
          <w:lang w:val="en-US" w:eastAsia="zh-CN"/>
        </w:rPr>
        <w:t>一氧化碳等气体</w:t>
      </w:r>
      <w:r>
        <w:rPr>
          <w:rFonts w:hint="eastAsia"/>
          <w:color w:val="auto"/>
        </w:rPr>
        <w:t>，可能</w:t>
      </w:r>
      <w:r>
        <w:rPr>
          <w:color w:val="auto"/>
        </w:rPr>
        <w:t>造成井下人员窒息的主要原因</w:t>
      </w:r>
      <w:r>
        <w:rPr>
          <w:rFonts w:hint="eastAsia"/>
          <w:color w:val="auto"/>
        </w:rPr>
        <w:t>为</w:t>
      </w:r>
      <w:r>
        <w:rPr>
          <w:color w:val="auto"/>
        </w:rPr>
        <w:t>进入无风或风量不足地点，因缺氧窒息</w:t>
      </w:r>
      <w:r>
        <w:rPr>
          <w:rFonts w:hint="eastAsia"/>
          <w:color w:val="auto"/>
        </w:rPr>
        <w:t>或</w:t>
      </w:r>
      <w:r>
        <w:rPr>
          <w:color w:val="auto"/>
        </w:rPr>
        <w:t>二氧化碳窒息等</w:t>
      </w:r>
      <w:r>
        <w:rPr>
          <w:rFonts w:hint="eastAsia"/>
          <w:color w:val="auto"/>
        </w:rPr>
        <w:t>。</w:t>
      </w:r>
    </w:p>
    <w:p w14:paraId="444BC68D">
      <w:pPr>
        <w:ind w:firstLine="0" w:firstLineChars="0"/>
        <w:jc w:val="center"/>
        <w:rPr>
          <w:rFonts w:hAnsi="宋体"/>
          <w:b/>
          <w:color w:val="auto"/>
          <w:kern w:val="0"/>
          <w:szCs w:val="28"/>
        </w:rPr>
      </w:pPr>
      <w:r>
        <w:rPr>
          <w:rFonts w:hint="eastAsia" w:hAnsi="宋体"/>
          <w:b/>
          <w:color w:val="auto"/>
          <w:kern w:val="0"/>
          <w:szCs w:val="28"/>
        </w:rPr>
        <w:t>表3.</w:t>
      </w:r>
      <w:r>
        <w:rPr>
          <w:rFonts w:hint="eastAsia"/>
          <w:b/>
          <w:color w:val="auto"/>
          <w:kern w:val="0"/>
          <w:szCs w:val="28"/>
          <w:lang w:val="en-US" w:eastAsia="zh-CN"/>
        </w:rPr>
        <w:t>5</w:t>
      </w:r>
      <w:r>
        <w:rPr>
          <w:rFonts w:hint="eastAsia" w:hAnsi="宋体"/>
          <w:b/>
          <w:color w:val="auto"/>
          <w:kern w:val="0"/>
          <w:szCs w:val="28"/>
        </w:rPr>
        <w:t>-1 通风系统预先危险性分析表</w:t>
      </w:r>
    </w:p>
    <w:tbl>
      <w:tblPr>
        <w:tblStyle w:val="25"/>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01"/>
        <w:gridCol w:w="5342"/>
        <w:gridCol w:w="725"/>
        <w:gridCol w:w="1290"/>
        <w:gridCol w:w="810"/>
        <w:gridCol w:w="742"/>
      </w:tblGrid>
      <w:tr w14:paraId="358A9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317" w:type="pct"/>
            <w:tcBorders>
              <w:tl2br w:val="nil"/>
              <w:tr2bl w:val="nil"/>
            </w:tcBorders>
            <w:vAlign w:val="center"/>
          </w:tcPr>
          <w:p w14:paraId="3654A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b/>
                <w:color w:val="auto"/>
                <w:kern w:val="0"/>
                <w:sz w:val="21"/>
                <w:szCs w:val="21"/>
              </w:rPr>
            </w:pPr>
            <w:r>
              <w:rPr>
                <w:rFonts w:hint="eastAsia" w:hAnsi="宋体" w:cs="宋体"/>
                <w:b/>
                <w:color w:val="auto"/>
                <w:kern w:val="0"/>
                <w:sz w:val="21"/>
                <w:szCs w:val="21"/>
              </w:rPr>
              <w:t>危险因素</w:t>
            </w:r>
          </w:p>
        </w:tc>
        <w:tc>
          <w:tcPr>
            <w:tcW w:w="2808" w:type="pct"/>
            <w:tcBorders>
              <w:tl2br w:val="nil"/>
              <w:tr2bl w:val="nil"/>
            </w:tcBorders>
            <w:vAlign w:val="center"/>
          </w:tcPr>
          <w:p w14:paraId="7E417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b/>
                <w:color w:val="auto"/>
                <w:kern w:val="0"/>
                <w:sz w:val="21"/>
                <w:szCs w:val="21"/>
              </w:rPr>
            </w:pPr>
            <w:r>
              <w:rPr>
                <w:rFonts w:hint="eastAsia" w:hAnsi="宋体" w:cs="宋体"/>
                <w:b/>
                <w:color w:val="auto"/>
                <w:kern w:val="0"/>
                <w:sz w:val="21"/>
                <w:szCs w:val="21"/>
              </w:rPr>
              <w:t>触发事件及原因分析</w:t>
            </w:r>
          </w:p>
        </w:tc>
        <w:tc>
          <w:tcPr>
            <w:tcW w:w="382" w:type="pct"/>
            <w:tcBorders>
              <w:tl2br w:val="nil"/>
              <w:tr2bl w:val="nil"/>
            </w:tcBorders>
            <w:vAlign w:val="center"/>
          </w:tcPr>
          <w:p w14:paraId="5C1B9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b/>
                <w:color w:val="auto"/>
                <w:kern w:val="0"/>
                <w:sz w:val="21"/>
                <w:szCs w:val="21"/>
              </w:rPr>
            </w:pPr>
            <w:r>
              <w:rPr>
                <w:rFonts w:hint="eastAsia" w:hAnsi="宋体" w:cs="宋体"/>
                <w:b/>
                <w:color w:val="auto"/>
                <w:kern w:val="0"/>
                <w:sz w:val="21"/>
                <w:szCs w:val="21"/>
              </w:rPr>
              <w:t>表现方式</w:t>
            </w:r>
          </w:p>
        </w:tc>
        <w:tc>
          <w:tcPr>
            <w:tcW w:w="679" w:type="pct"/>
            <w:tcBorders>
              <w:tl2br w:val="nil"/>
              <w:tr2bl w:val="nil"/>
            </w:tcBorders>
            <w:vAlign w:val="center"/>
          </w:tcPr>
          <w:p w14:paraId="44AE9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b/>
                <w:color w:val="auto"/>
                <w:kern w:val="0"/>
                <w:sz w:val="21"/>
                <w:szCs w:val="21"/>
                <w:lang w:val="en-US" w:eastAsia="zh-CN" w:bidi="ar-SA"/>
              </w:rPr>
            </w:pPr>
            <w:r>
              <w:rPr>
                <w:rFonts w:hint="eastAsia" w:hAnsi="宋体" w:cs="宋体"/>
                <w:b/>
                <w:color w:val="auto"/>
                <w:kern w:val="0"/>
                <w:sz w:val="21"/>
                <w:szCs w:val="21"/>
              </w:rPr>
              <w:t>事故后果</w:t>
            </w:r>
            <w:r>
              <w:rPr>
                <w:rFonts w:hint="eastAsia" w:hAnsi="宋体" w:cs="宋体"/>
                <w:b/>
                <w:color w:val="auto"/>
                <w:kern w:val="0"/>
                <w:sz w:val="21"/>
                <w:szCs w:val="21"/>
                <w:lang w:eastAsia="zh-CN"/>
              </w:rPr>
              <w:t>及危害程度</w:t>
            </w:r>
          </w:p>
        </w:tc>
        <w:tc>
          <w:tcPr>
            <w:tcW w:w="426" w:type="pct"/>
            <w:tcBorders>
              <w:tl2br w:val="nil"/>
              <w:tr2bl w:val="nil"/>
            </w:tcBorders>
            <w:vAlign w:val="center"/>
          </w:tcPr>
          <w:p w14:paraId="4407C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b/>
                <w:color w:val="auto"/>
                <w:kern w:val="0"/>
                <w:sz w:val="21"/>
                <w:szCs w:val="21"/>
              </w:rPr>
            </w:pPr>
            <w:r>
              <w:rPr>
                <w:rFonts w:hint="eastAsia" w:hAnsi="宋体" w:cs="宋体"/>
                <w:b/>
                <w:color w:val="auto"/>
                <w:kern w:val="0"/>
                <w:sz w:val="21"/>
                <w:szCs w:val="21"/>
              </w:rPr>
              <w:t>危险等级</w:t>
            </w:r>
          </w:p>
        </w:tc>
        <w:tc>
          <w:tcPr>
            <w:tcW w:w="385" w:type="pct"/>
            <w:tcBorders>
              <w:tl2br w:val="nil"/>
              <w:tr2bl w:val="nil"/>
            </w:tcBorders>
            <w:vAlign w:val="center"/>
          </w:tcPr>
          <w:p w14:paraId="19728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hAnsi="宋体" w:eastAsia="宋体" w:cs="宋体"/>
                <w:b/>
                <w:color w:val="auto"/>
                <w:kern w:val="0"/>
                <w:sz w:val="21"/>
                <w:szCs w:val="21"/>
                <w:lang w:eastAsia="zh-CN"/>
              </w:rPr>
            </w:pPr>
            <w:r>
              <w:rPr>
                <w:rFonts w:hint="eastAsia" w:cs="宋体"/>
                <w:b/>
                <w:color w:val="auto"/>
                <w:kern w:val="0"/>
                <w:sz w:val="21"/>
                <w:szCs w:val="21"/>
                <w:lang w:eastAsia="zh-CN"/>
              </w:rPr>
              <w:t>预防措施</w:t>
            </w:r>
          </w:p>
        </w:tc>
      </w:tr>
      <w:tr w14:paraId="3D7F9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17" w:type="pct"/>
            <w:tcBorders>
              <w:tl2br w:val="nil"/>
              <w:tr2bl w:val="nil"/>
            </w:tcBorders>
            <w:vAlign w:val="center"/>
          </w:tcPr>
          <w:p w14:paraId="371E3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hAnsi="宋体" w:eastAsia="宋体" w:cs="宋体"/>
                <w:bCs/>
                <w:color w:val="auto"/>
                <w:kern w:val="0"/>
                <w:sz w:val="21"/>
                <w:szCs w:val="21"/>
                <w:lang w:eastAsia="zh-CN"/>
              </w:rPr>
            </w:pPr>
            <w:r>
              <w:rPr>
                <w:rFonts w:hint="eastAsia" w:hAnsi="宋体" w:cs="宋体"/>
                <w:bCs/>
                <w:color w:val="auto"/>
                <w:kern w:val="0"/>
                <w:sz w:val="21"/>
                <w:szCs w:val="21"/>
              </w:rPr>
              <w:t>中毒</w:t>
            </w:r>
            <w:r>
              <w:rPr>
                <w:rFonts w:hint="eastAsia" w:cs="宋体"/>
                <w:bCs/>
                <w:color w:val="auto"/>
                <w:kern w:val="0"/>
                <w:sz w:val="21"/>
                <w:szCs w:val="21"/>
                <w:lang w:eastAsia="zh-CN"/>
              </w:rPr>
              <w:t>和窒息</w:t>
            </w:r>
          </w:p>
        </w:tc>
        <w:tc>
          <w:tcPr>
            <w:tcW w:w="2808" w:type="pct"/>
            <w:tcBorders>
              <w:tl2br w:val="nil"/>
              <w:tr2bl w:val="nil"/>
            </w:tcBorders>
          </w:tcPr>
          <w:p w14:paraId="04CDB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hAnsi="宋体" w:cs="宋体"/>
                <w:bCs/>
                <w:color w:val="auto"/>
                <w:kern w:val="0"/>
                <w:sz w:val="21"/>
                <w:szCs w:val="21"/>
              </w:rPr>
            </w:pPr>
            <w:r>
              <w:rPr>
                <w:rFonts w:hint="eastAsia" w:hAnsi="宋体" w:cs="宋体"/>
                <w:color w:val="auto"/>
                <w:sz w:val="21"/>
                <w:szCs w:val="21"/>
              </w:rPr>
              <w:t>①未制定预防炮烟中毒的安全技术措施；②采场未采用贯穿风流通风，掘进工作面未采用局扇通风，造成采掘工作面通风不良；③采掘工作面放完炮，未待炮烟吹散人员提前进入工作面；④矿井火灾产生的烟气。</w:t>
            </w:r>
            <w:r>
              <w:rPr>
                <w:rFonts w:hint="eastAsia" w:cs="宋体"/>
                <w:color w:val="auto"/>
                <w:sz w:val="21"/>
                <w:szCs w:val="21"/>
                <w:lang w:eastAsia="zh-CN"/>
              </w:rPr>
              <w:t>⑤</w:t>
            </w:r>
            <w:r>
              <w:rPr>
                <w:rFonts w:hint="eastAsia" w:hAnsi="宋体" w:cs="宋体"/>
                <w:color w:val="auto"/>
                <w:sz w:val="21"/>
                <w:szCs w:val="21"/>
              </w:rPr>
              <w:t>停止供风的独头巷道、通往采空区的通道和其它无风地点未进行密闭；</w:t>
            </w:r>
            <w:r>
              <w:rPr>
                <w:rFonts w:hint="eastAsia" w:cs="宋体"/>
                <w:color w:val="auto"/>
                <w:sz w:val="21"/>
                <w:szCs w:val="21"/>
                <w:lang w:eastAsia="zh-CN"/>
              </w:rPr>
              <w:t>⑥</w:t>
            </w:r>
            <w:r>
              <w:rPr>
                <w:rFonts w:hint="eastAsia" w:hAnsi="宋体" w:cs="宋体"/>
                <w:color w:val="auto"/>
                <w:sz w:val="21"/>
                <w:szCs w:val="21"/>
              </w:rPr>
              <w:t>未设置警示标志，人员误入。</w:t>
            </w:r>
          </w:p>
        </w:tc>
        <w:tc>
          <w:tcPr>
            <w:tcW w:w="382" w:type="pct"/>
            <w:tcBorders>
              <w:tl2br w:val="nil"/>
              <w:tr2bl w:val="nil"/>
            </w:tcBorders>
            <w:vAlign w:val="center"/>
          </w:tcPr>
          <w:p w14:paraId="3BCEC829">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hAnsi="宋体" w:eastAsia="宋体" w:cs="宋体"/>
                <w:color w:val="auto"/>
                <w:sz w:val="21"/>
                <w:szCs w:val="21"/>
                <w:lang w:eastAsia="zh-CN"/>
              </w:rPr>
            </w:pPr>
            <w:r>
              <w:rPr>
                <w:rFonts w:hint="eastAsia" w:hAnsi="宋体" w:cs="宋体"/>
                <w:color w:val="auto"/>
                <w:sz w:val="21"/>
                <w:szCs w:val="21"/>
              </w:rPr>
              <w:t>中毒</w:t>
            </w:r>
            <w:r>
              <w:rPr>
                <w:rFonts w:hint="eastAsia" w:cs="宋体"/>
                <w:color w:val="auto"/>
                <w:sz w:val="21"/>
                <w:szCs w:val="21"/>
                <w:lang w:eastAsia="zh-CN"/>
              </w:rPr>
              <w:t>和窒息</w:t>
            </w:r>
          </w:p>
        </w:tc>
        <w:tc>
          <w:tcPr>
            <w:tcW w:w="679" w:type="pct"/>
            <w:tcBorders>
              <w:tl2br w:val="nil"/>
              <w:tr2bl w:val="nil"/>
            </w:tcBorders>
            <w:vAlign w:val="center"/>
          </w:tcPr>
          <w:p w14:paraId="4D5EF09A">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死亡致残</w:t>
            </w:r>
          </w:p>
        </w:tc>
        <w:tc>
          <w:tcPr>
            <w:tcW w:w="426" w:type="pct"/>
            <w:tcBorders>
              <w:tl2br w:val="nil"/>
              <w:tr2bl w:val="nil"/>
            </w:tcBorders>
            <w:vAlign w:val="center"/>
          </w:tcPr>
          <w:p w14:paraId="4B881FF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385" w:type="pct"/>
            <w:vMerge w:val="restart"/>
            <w:tcBorders>
              <w:tl2br w:val="nil"/>
              <w:tr2bl w:val="nil"/>
            </w:tcBorders>
            <w:vAlign w:val="center"/>
          </w:tcPr>
          <w:p w14:paraId="03C3C779">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r>
              <w:rPr>
                <w:rFonts w:hint="eastAsia" w:ascii="宋体" w:hAnsi="宋体" w:eastAsia="宋体" w:cs="宋体"/>
                <w:color w:val="auto"/>
                <w:sz w:val="21"/>
                <w:szCs w:val="21"/>
              </w:rPr>
              <w:t>见本报告4.2.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通风</w:t>
            </w:r>
            <w:r>
              <w:rPr>
                <w:rFonts w:hint="eastAsia" w:ascii="宋体" w:hAnsi="宋体" w:eastAsia="宋体" w:cs="宋体"/>
                <w:color w:val="auto"/>
                <w:sz w:val="21"/>
                <w:szCs w:val="21"/>
              </w:rPr>
              <w:t>单元安全对策措施</w:t>
            </w:r>
          </w:p>
        </w:tc>
      </w:tr>
      <w:tr w14:paraId="0A172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17" w:type="pct"/>
            <w:tcBorders>
              <w:tl2br w:val="nil"/>
              <w:tr2bl w:val="nil"/>
            </w:tcBorders>
            <w:vAlign w:val="center"/>
          </w:tcPr>
          <w:p w14:paraId="0283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bCs/>
                <w:color w:val="auto"/>
                <w:kern w:val="0"/>
                <w:sz w:val="21"/>
                <w:szCs w:val="21"/>
              </w:rPr>
            </w:pPr>
            <w:r>
              <w:rPr>
                <w:rFonts w:hint="eastAsia" w:hAnsi="宋体" w:cs="宋体"/>
                <w:bCs/>
                <w:color w:val="auto"/>
                <w:kern w:val="0"/>
                <w:sz w:val="21"/>
                <w:szCs w:val="21"/>
              </w:rPr>
              <w:t>粉尘</w:t>
            </w:r>
          </w:p>
        </w:tc>
        <w:tc>
          <w:tcPr>
            <w:tcW w:w="2808" w:type="pct"/>
            <w:tcBorders>
              <w:tl2br w:val="nil"/>
              <w:tr2bl w:val="nil"/>
            </w:tcBorders>
          </w:tcPr>
          <w:p w14:paraId="1B800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hAnsi="宋体" w:cs="宋体"/>
                <w:bCs/>
                <w:color w:val="auto"/>
                <w:kern w:val="0"/>
                <w:sz w:val="21"/>
                <w:szCs w:val="21"/>
              </w:rPr>
            </w:pPr>
            <w:r>
              <w:rPr>
                <w:rFonts w:hint="eastAsia" w:hAnsi="宋体" w:cs="宋体"/>
                <w:color w:val="auto"/>
                <w:sz w:val="21"/>
                <w:szCs w:val="21"/>
              </w:rPr>
              <w:t>①未采用湿式凿岩；②装卸矿过程中未采取洒水除尘的措施；③通风不良；④不按规定佩戴个人防护用品；⑤通风、除尘等安全设施未按照规范要求设置。</w:t>
            </w:r>
          </w:p>
        </w:tc>
        <w:tc>
          <w:tcPr>
            <w:tcW w:w="382" w:type="pct"/>
            <w:tcBorders>
              <w:tl2br w:val="nil"/>
              <w:tr2bl w:val="nil"/>
            </w:tcBorders>
            <w:vAlign w:val="center"/>
          </w:tcPr>
          <w:p w14:paraId="6E91936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尘肺</w:t>
            </w:r>
          </w:p>
          <w:p w14:paraId="03F4B5A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矽肺</w:t>
            </w:r>
          </w:p>
        </w:tc>
        <w:tc>
          <w:tcPr>
            <w:tcW w:w="679" w:type="pct"/>
            <w:tcBorders>
              <w:tl2br w:val="nil"/>
              <w:tr2bl w:val="nil"/>
            </w:tcBorders>
            <w:vAlign w:val="center"/>
          </w:tcPr>
          <w:p w14:paraId="3682B19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职业病</w:t>
            </w:r>
          </w:p>
        </w:tc>
        <w:tc>
          <w:tcPr>
            <w:tcW w:w="426" w:type="pct"/>
            <w:tcBorders>
              <w:tl2br w:val="nil"/>
              <w:tr2bl w:val="nil"/>
            </w:tcBorders>
            <w:vAlign w:val="center"/>
          </w:tcPr>
          <w:p w14:paraId="1D592F94">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Ⅱ级</w:t>
            </w:r>
          </w:p>
        </w:tc>
        <w:tc>
          <w:tcPr>
            <w:tcW w:w="385" w:type="pct"/>
            <w:vMerge w:val="continue"/>
            <w:tcBorders>
              <w:tl2br w:val="nil"/>
              <w:tr2bl w:val="nil"/>
            </w:tcBorders>
            <w:vAlign w:val="center"/>
          </w:tcPr>
          <w:p w14:paraId="1D749D9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hAnsi="宋体" w:cs="宋体"/>
                <w:color w:val="auto"/>
                <w:sz w:val="21"/>
                <w:szCs w:val="21"/>
              </w:rPr>
            </w:pPr>
          </w:p>
        </w:tc>
      </w:tr>
    </w:tbl>
    <w:p w14:paraId="425B0445">
      <w:pPr>
        <w:ind w:firstLine="560"/>
        <w:rPr>
          <w:rFonts w:hAnsi="宋体" w:cs="宋体"/>
          <w:color w:val="auto"/>
          <w:szCs w:val="28"/>
        </w:rPr>
      </w:pPr>
      <w:r>
        <w:rPr>
          <w:rFonts w:hint="eastAsia" w:hAnsi="宋体" w:cs="宋体"/>
          <w:color w:val="auto"/>
          <w:szCs w:val="28"/>
        </w:rPr>
        <w:t>通过预先危险性分析得知通风单元发生中毒</w:t>
      </w:r>
      <w:r>
        <w:rPr>
          <w:rFonts w:hint="eastAsia" w:cs="宋体"/>
          <w:color w:val="auto"/>
          <w:szCs w:val="28"/>
          <w:lang w:eastAsia="zh-CN"/>
        </w:rPr>
        <w:t>和</w:t>
      </w:r>
      <w:r>
        <w:rPr>
          <w:rFonts w:hint="eastAsia" w:hAnsi="宋体" w:cs="宋体"/>
          <w:color w:val="auto"/>
          <w:szCs w:val="28"/>
        </w:rPr>
        <w:t>窒息危险等级为</w:t>
      </w:r>
      <w:r>
        <w:rPr>
          <w:rFonts w:hAnsi="宋体" w:cs="宋体"/>
          <w:color w:val="auto"/>
          <w:szCs w:val="28"/>
        </w:rPr>
        <w:t>Ⅲ</w:t>
      </w:r>
      <w:r>
        <w:rPr>
          <w:rFonts w:hint="eastAsia" w:hAnsi="宋体" w:cs="宋体"/>
          <w:color w:val="auto"/>
          <w:szCs w:val="28"/>
        </w:rPr>
        <w:t>级，可造成人员伤亡，应引起高度重视，加以防范；粉尘危害等级为</w:t>
      </w:r>
      <w:r>
        <w:rPr>
          <w:rFonts w:hAnsi="宋体" w:cs="宋体"/>
          <w:color w:val="auto"/>
          <w:szCs w:val="28"/>
        </w:rPr>
        <w:t>Ⅱ</w:t>
      </w:r>
      <w:r>
        <w:rPr>
          <w:rFonts w:hint="eastAsia" w:hAnsi="宋体" w:cs="宋体"/>
          <w:color w:val="auto"/>
          <w:szCs w:val="28"/>
        </w:rPr>
        <w:t>级，可导致</w:t>
      </w:r>
      <w:r>
        <w:rPr>
          <w:rFonts w:hAnsi="宋体" w:cs="宋体"/>
          <w:color w:val="auto"/>
          <w:szCs w:val="28"/>
        </w:rPr>
        <w:t>尘肺</w:t>
      </w:r>
      <w:r>
        <w:rPr>
          <w:rFonts w:hint="eastAsia" w:hAnsi="宋体" w:cs="宋体"/>
          <w:color w:val="auto"/>
          <w:szCs w:val="28"/>
        </w:rPr>
        <w:t>、</w:t>
      </w:r>
      <w:r>
        <w:rPr>
          <w:rFonts w:hAnsi="宋体" w:cs="宋体"/>
          <w:color w:val="auto"/>
          <w:szCs w:val="28"/>
        </w:rPr>
        <w:t>矽肺等职业病</w:t>
      </w:r>
      <w:r>
        <w:rPr>
          <w:rFonts w:hint="eastAsia" w:hAnsi="宋体" w:cs="宋体"/>
          <w:color w:val="auto"/>
          <w:szCs w:val="28"/>
        </w:rPr>
        <w:t>，亦应采取有效防治措施予以控制。</w:t>
      </w:r>
    </w:p>
    <w:p w14:paraId="564808FE">
      <w:pPr>
        <w:keepLines/>
        <w:spacing w:before="120" w:after="120"/>
        <w:ind w:firstLine="0" w:firstLineChars="0"/>
        <w:outlineLvl w:val="2"/>
        <w:rPr>
          <w:rFonts w:ascii="黑体" w:hAnsi="黑体" w:eastAsia="黑体"/>
          <w:color w:val="auto"/>
          <w:szCs w:val="20"/>
        </w:rPr>
      </w:pPr>
      <w:r>
        <w:rPr>
          <w:rFonts w:hint="eastAsia" w:ascii="黑体" w:hAnsi="黑体" w:eastAsia="黑体"/>
          <w:color w:val="auto"/>
          <w:szCs w:val="20"/>
        </w:rPr>
        <w:t>3.</w:t>
      </w:r>
      <w:r>
        <w:rPr>
          <w:rFonts w:hint="eastAsia" w:ascii="黑体" w:hAnsi="黑体" w:eastAsia="黑体"/>
          <w:color w:val="auto"/>
          <w:szCs w:val="20"/>
          <w:lang w:val="en-US" w:eastAsia="zh-CN"/>
        </w:rPr>
        <w:t>5</w:t>
      </w:r>
      <w:r>
        <w:rPr>
          <w:rFonts w:hint="eastAsia" w:ascii="黑体" w:hAnsi="黑体" w:eastAsia="黑体"/>
          <w:color w:val="auto"/>
          <w:szCs w:val="20"/>
        </w:rPr>
        <w:t>.2 通风单元符合性评价</w:t>
      </w:r>
    </w:p>
    <w:p w14:paraId="708390EF">
      <w:pPr>
        <w:spacing w:line="600" w:lineRule="exact"/>
        <w:ind w:firstLine="0" w:firstLineChars="0"/>
        <w:jc w:val="center"/>
        <w:rPr>
          <w:rFonts w:hAnsi="宋体"/>
          <w:b/>
          <w:color w:val="auto"/>
          <w:kern w:val="0"/>
          <w:szCs w:val="28"/>
        </w:rPr>
      </w:pPr>
      <w:r>
        <w:rPr>
          <w:rFonts w:hint="eastAsia" w:hAnsi="宋体"/>
          <w:b/>
          <w:color w:val="auto"/>
          <w:kern w:val="0"/>
          <w:szCs w:val="28"/>
        </w:rPr>
        <w:t>表3.</w:t>
      </w:r>
      <w:r>
        <w:rPr>
          <w:rFonts w:hint="eastAsia"/>
          <w:b/>
          <w:color w:val="auto"/>
          <w:kern w:val="0"/>
          <w:szCs w:val="28"/>
          <w:lang w:val="en-US" w:eastAsia="zh-CN"/>
        </w:rPr>
        <w:t>5</w:t>
      </w:r>
      <w:r>
        <w:rPr>
          <w:rFonts w:hint="eastAsia" w:hAnsi="宋体"/>
          <w:b/>
          <w:color w:val="auto"/>
          <w:kern w:val="0"/>
          <w:szCs w:val="28"/>
        </w:rPr>
        <w:t>-2 通风系统安全检查表</w:t>
      </w:r>
    </w:p>
    <w:tbl>
      <w:tblPr>
        <w:tblStyle w:val="2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8"/>
        <w:gridCol w:w="3717"/>
        <w:gridCol w:w="1792"/>
        <w:gridCol w:w="2692"/>
        <w:gridCol w:w="655"/>
      </w:tblGrid>
      <w:tr w14:paraId="0C2B9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346" w:type="pct"/>
            <w:tcBorders>
              <w:tl2br w:val="nil"/>
              <w:tr2bl w:val="nil"/>
            </w:tcBorders>
            <w:vAlign w:val="center"/>
          </w:tcPr>
          <w:p w14:paraId="3360485C">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firstLine="0" w:firstLineChars="0"/>
              <w:jc w:val="center"/>
              <w:textAlignment w:val="auto"/>
              <w:rPr>
                <w:rFonts w:hint="default" w:hAnsi="宋体"/>
                <w:b/>
                <w:color w:val="auto"/>
                <w:kern w:val="0"/>
                <w:sz w:val="21"/>
                <w:szCs w:val="21"/>
              </w:rPr>
            </w:pPr>
            <w:r>
              <w:rPr>
                <w:rFonts w:hint="eastAsia" w:hAnsi="宋体"/>
                <w:b/>
                <w:color w:val="auto"/>
                <w:kern w:val="0"/>
                <w:sz w:val="21"/>
                <w:szCs w:val="21"/>
              </w:rPr>
              <w:t>序号</w:t>
            </w:r>
          </w:p>
        </w:tc>
        <w:tc>
          <w:tcPr>
            <w:tcW w:w="1952" w:type="pct"/>
            <w:tcBorders>
              <w:tl2br w:val="nil"/>
              <w:tr2bl w:val="nil"/>
            </w:tcBorders>
            <w:vAlign w:val="center"/>
          </w:tcPr>
          <w:p w14:paraId="0EAC1E5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firstLine="0" w:firstLineChars="0"/>
              <w:jc w:val="center"/>
              <w:textAlignment w:val="auto"/>
              <w:rPr>
                <w:rFonts w:hint="default" w:hAnsi="宋体"/>
                <w:b/>
                <w:color w:val="auto"/>
                <w:kern w:val="0"/>
                <w:sz w:val="21"/>
                <w:szCs w:val="21"/>
              </w:rPr>
            </w:pPr>
            <w:r>
              <w:rPr>
                <w:rFonts w:hint="eastAsia" w:hAnsi="宋体"/>
                <w:b/>
                <w:color w:val="auto"/>
                <w:kern w:val="0"/>
                <w:sz w:val="21"/>
                <w:szCs w:val="21"/>
              </w:rPr>
              <w:t>检查内容</w:t>
            </w:r>
          </w:p>
        </w:tc>
        <w:tc>
          <w:tcPr>
            <w:tcW w:w="941" w:type="pct"/>
            <w:tcBorders>
              <w:tl2br w:val="nil"/>
              <w:tr2bl w:val="nil"/>
            </w:tcBorders>
            <w:vAlign w:val="center"/>
          </w:tcPr>
          <w:p w14:paraId="594D6136">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firstLine="0" w:firstLineChars="0"/>
              <w:jc w:val="center"/>
              <w:textAlignment w:val="auto"/>
              <w:rPr>
                <w:rFonts w:hint="default" w:hAnsi="宋体"/>
                <w:b/>
                <w:color w:val="auto"/>
                <w:kern w:val="0"/>
                <w:sz w:val="21"/>
                <w:szCs w:val="21"/>
              </w:rPr>
            </w:pPr>
            <w:r>
              <w:rPr>
                <w:rFonts w:hint="eastAsia" w:hAnsi="宋体"/>
                <w:b/>
                <w:color w:val="auto"/>
                <w:kern w:val="0"/>
                <w:sz w:val="21"/>
                <w:szCs w:val="21"/>
              </w:rPr>
              <w:t>标准依据</w:t>
            </w:r>
          </w:p>
        </w:tc>
        <w:tc>
          <w:tcPr>
            <w:tcW w:w="1414" w:type="pct"/>
            <w:tcBorders>
              <w:tl2br w:val="nil"/>
              <w:tr2bl w:val="nil"/>
            </w:tcBorders>
            <w:vAlign w:val="center"/>
          </w:tcPr>
          <w:p w14:paraId="7E5CF093">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firstLine="0" w:firstLineChars="0"/>
              <w:jc w:val="center"/>
              <w:textAlignment w:val="auto"/>
              <w:rPr>
                <w:rFonts w:hint="default" w:hAnsi="宋体"/>
                <w:b/>
                <w:color w:val="auto"/>
                <w:kern w:val="0"/>
                <w:sz w:val="21"/>
                <w:szCs w:val="21"/>
              </w:rPr>
            </w:pPr>
            <w:r>
              <w:rPr>
                <w:rFonts w:hint="eastAsia" w:hAnsi="宋体"/>
                <w:b/>
                <w:color w:val="auto"/>
                <w:kern w:val="0"/>
                <w:sz w:val="21"/>
                <w:szCs w:val="21"/>
              </w:rPr>
              <w:t>检查情况</w:t>
            </w:r>
          </w:p>
        </w:tc>
        <w:tc>
          <w:tcPr>
            <w:tcW w:w="344" w:type="pct"/>
            <w:tcBorders>
              <w:tl2br w:val="nil"/>
              <w:tr2bl w:val="nil"/>
            </w:tcBorders>
            <w:vAlign w:val="center"/>
          </w:tcPr>
          <w:p w14:paraId="4C6558B9">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firstLine="0" w:firstLineChars="0"/>
              <w:jc w:val="center"/>
              <w:textAlignment w:val="auto"/>
              <w:rPr>
                <w:rFonts w:hint="default" w:hAnsi="宋体"/>
                <w:b/>
                <w:color w:val="auto"/>
                <w:kern w:val="0"/>
                <w:sz w:val="21"/>
                <w:szCs w:val="21"/>
              </w:rPr>
            </w:pPr>
            <w:r>
              <w:rPr>
                <w:rFonts w:hint="eastAsia" w:hAnsi="宋体"/>
                <w:b/>
                <w:color w:val="auto"/>
                <w:kern w:val="0"/>
                <w:sz w:val="21"/>
                <w:szCs w:val="21"/>
              </w:rPr>
              <w:t>检查结果</w:t>
            </w:r>
          </w:p>
        </w:tc>
      </w:tr>
      <w:tr w14:paraId="00A7E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0704427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1</w:t>
            </w:r>
          </w:p>
        </w:tc>
        <w:tc>
          <w:tcPr>
            <w:tcW w:w="1952" w:type="pct"/>
            <w:tcBorders>
              <w:tl2br w:val="nil"/>
              <w:tr2bl w:val="nil"/>
            </w:tcBorders>
            <w:vAlign w:val="center"/>
          </w:tcPr>
          <w:p w14:paraId="325801DB">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地下矿山应采用机械通风。</w:t>
            </w:r>
          </w:p>
        </w:tc>
        <w:tc>
          <w:tcPr>
            <w:tcW w:w="941" w:type="pct"/>
            <w:tcBorders>
              <w:tl2br w:val="nil"/>
              <w:tr2bl w:val="nil"/>
            </w:tcBorders>
            <w:vAlign w:val="center"/>
          </w:tcPr>
          <w:p w14:paraId="56F637FB">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3E8E2AE5">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第6.6.2.1条</w:t>
            </w:r>
          </w:p>
        </w:tc>
        <w:tc>
          <w:tcPr>
            <w:tcW w:w="1414" w:type="pct"/>
            <w:tcBorders>
              <w:tl2br w:val="nil"/>
              <w:tr2bl w:val="nil"/>
            </w:tcBorders>
            <w:vAlign w:val="center"/>
          </w:tcPr>
          <w:p w14:paraId="25273B9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color w:val="auto"/>
                <w:sz w:val="21"/>
                <w:szCs w:val="21"/>
                <w:lang w:eastAsia="zh-CN"/>
              </w:rPr>
              <w:t>该矿山</w:t>
            </w:r>
            <w:r>
              <w:rPr>
                <w:rFonts w:hint="eastAsia"/>
                <w:color w:val="auto"/>
                <w:sz w:val="21"/>
                <w:szCs w:val="21"/>
                <w:lang w:val="en-US" w:eastAsia="zh-CN"/>
              </w:rPr>
              <w:t>拟</w:t>
            </w:r>
            <w:r>
              <w:rPr>
                <w:rFonts w:hint="eastAsia"/>
                <w:color w:val="auto"/>
                <w:sz w:val="21"/>
                <w:szCs w:val="21"/>
                <w:lang w:eastAsia="zh-CN"/>
              </w:rPr>
              <w:t>采用单翼对角抽出式通风方式，</w:t>
            </w:r>
            <w:r>
              <w:rPr>
                <w:rFonts w:hint="eastAsia"/>
                <w:color w:val="auto"/>
                <w:sz w:val="21"/>
                <w:szCs w:val="21"/>
                <w:lang w:val="en-US" w:eastAsia="zh-CN"/>
              </w:rPr>
              <w:t>1230m</w:t>
            </w:r>
            <w:r>
              <w:rPr>
                <w:rFonts w:hint="eastAsia"/>
                <w:color w:val="auto"/>
                <w:sz w:val="21"/>
                <w:szCs w:val="21"/>
                <w:lang w:eastAsia="zh-CN"/>
              </w:rPr>
              <w:t>硐</w:t>
            </w:r>
            <w:r>
              <w:rPr>
                <w:rFonts w:hint="eastAsia"/>
                <w:color w:val="auto"/>
                <w:sz w:val="21"/>
                <w:szCs w:val="21"/>
                <w:lang w:val="en-US" w:eastAsia="zh-CN"/>
              </w:rPr>
              <w:t>口</w:t>
            </w:r>
            <w:r>
              <w:rPr>
                <w:rFonts w:hint="eastAsia"/>
                <w:color w:val="auto"/>
                <w:sz w:val="21"/>
                <w:szCs w:val="21"/>
                <w:lang w:eastAsia="zh-CN"/>
              </w:rPr>
              <w:t>进风，</w:t>
            </w:r>
            <w:r>
              <w:rPr>
                <w:rFonts w:hint="eastAsia"/>
                <w:color w:val="auto"/>
                <w:sz w:val="21"/>
                <w:szCs w:val="21"/>
                <w:lang w:val="en-US" w:eastAsia="zh-CN"/>
              </w:rPr>
              <w:t>1305m</w:t>
            </w:r>
            <w:r>
              <w:rPr>
                <w:rFonts w:hint="eastAsia"/>
                <w:color w:val="auto"/>
                <w:sz w:val="21"/>
                <w:szCs w:val="21"/>
                <w:lang w:eastAsia="zh-CN"/>
              </w:rPr>
              <w:t>硐</w:t>
            </w:r>
            <w:r>
              <w:rPr>
                <w:rFonts w:hint="eastAsia"/>
                <w:color w:val="auto"/>
                <w:sz w:val="21"/>
                <w:szCs w:val="21"/>
                <w:lang w:val="en-US" w:eastAsia="zh-CN"/>
              </w:rPr>
              <w:t>口</w:t>
            </w:r>
            <w:r>
              <w:rPr>
                <w:rFonts w:hint="eastAsia"/>
                <w:color w:val="auto"/>
                <w:sz w:val="21"/>
                <w:szCs w:val="21"/>
                <w:lang w:eastAsia="zh-CN"/>
              </w:rPr>
              <w:t>回风。</w:t>
            </w:r>
          </w:p>
        </w:tc>
        <w:tc>
          <w:tcPr>
            <w:tcW w:w="344" w:type="pct"/>
            <w:tcBorders>
              <w:tl2br w:val="nil"/>
              <w:tr2bl w:val="nil"/>
            </w:tcBorders>
            <w:vAlign w:val="center"/>
          </w:tcPr>
          <w:p w14:paraId="68B3137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56773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242EF02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2</w:t>
            </w:r>
          </w:p>
        </w:tc>
        <w:tc>
          <w:tcPr>
            <w:tcW w:w="1952" w:type="pct"/>
            <w:tcBorders>
              <w:tl2br w:val="nil"/>
              <w:tr2bl w:val="nil"/>
            </w:tcBorders>
            <w:vAlign w:val="center"/>
          </w:tcPr>
          <w:p w14:paraId="2F70E4AC">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矿井进风应满足下列要求：①井下工作人员供风量不少于4m</w:t>
            </w:r>
            <w:r>
              <w:rPr>
                <w:rFonts w:hint="eastAsia" w:hAnsi="宋体"/>
                <w:snapToGrid w:val="0"/>
                <w:color w:val="auto"/>
                <w:kern w:val="0"/>
                <w:sz w:val="21"/>
                <w:szCs w:val="21"/>
                <w:vertAlign w:val="superscript"/>
              </w:rPr>
              <w:t>３</w:t>
            </w:r>
            <w:r>
              <w:rPr>
                <w:rFonts w:hint="eastAsia" w:hAnsi="宋体"/>
                <w:snapToGrid w:val="0"/>
                <w:color w:val="auto"/>
                <w:kern w:val="0"/>
                <w:sz w:val="21"/>
                <w:szCs w:val="21"/>
              </w:rPr>
              <w:t>/(min·人)；②排尘风速：硐室型采场不小于0.15m/s，饰面石材开采时不小于0.06m/s；巷道型采场和掘进巷道不小于0.25m/s；电耙道和二次破碎巷道不小于0.5m/s；箕斗硐室、装矿皮带道等作业地点的风速不小于0.2m/s。</w:t>
            </w:r>
          </w:p>
        </w:tc>
        <w:tc>
          <w:tcPr>
            <w:tcW w:w="941" w:type="pct"/>
            <w:tcBorders>
              <w:tl2br w:val="nil"/>
              <w:tr2bl w:val="nil"/>
            </w:tcBorders>
            <w:vAlign w:val="center"/>
          </w:tcPr>
          <w:p w14:paraId="35483EB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772514F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第6.6.1.3条</w:t>
            </w:r>
          </w:p>
        </w:tc>
        <w:tc>
          <w:tcPr>
            <w:tcW w:w="1414" w:type="pct"/>
            <w:tcBorders>
              <w:tl2br w:val="nil"/>
              <w:tr2bl w:val="nil"/>
            </w:tcBorders>
            <w:vAlign w:val="center"/>
          </w:tcPr>
          <w:p w14:paraId="53B7F4A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color w:val="auto"/>
                <w:sz w:val="21"/>
                <w:szCs w:val="21"/>
                <w:lang w:eastAsia="zh-CN"/>
              </w:rPr>
              <w:t>可研报告</w:t>
            </w:r>
            <w:r>
              <w:rPr>
                <w:rFonts w:hint="eastAsia"/>
                <w:color w:val="auto"/>
                <w:sz w:val="21"/>
                <w:szCs w:val="21"/>
                <w:lang w:val="en-US" w:eastAsia="zh-CN"/>
              </w:rPr>
              <w:t>对矿井</w:t>
            </w:r>
            <w:r>
              <w:rPr>
                <w:rFonts w:hint="eastAsia"/>
                <w:color w:val="auto"/>
                <w:sz w:val="21"/>
                <w:szCs w:val="21"/>
              </w:rPr>
              <w:t>所需风量</w:t>
            </w:r>
            <w:r>
              <w:rPr>
                <w:rFonts w:hint="eastAsia"/>
                <w:color w:val="auto"/>
                <w:sz w:val="21"/>
                <w:szCs w:val="21"/>
                <w:lang w:val="en-US" w:eastAsia="zh-CN"/>
              </w:rPr>
              <w:t>符合性进行了验证。</w:t>
            </w:r>
          </w:p>
        </w:tc>
        <w:tc>
          <w:tcPr>
            <w:tcW w:w="344" w:type="pct"/>
            <w:tcBorders>
              <w:tl2br w:val="nil"/>
              <w:tr2bl w:val="nil"/>
            </w:tcBorders>
            <w:vAlign w:val="center"/>
          </w:tcPr>
          <w:p w14:paraId="0744761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37542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170853C6">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3</w:t>
            </w:r>
          </w:p>
        </w:tc>
        <w:tc>
          <w:tcPr>
            <w:tcW w:w="1952" w:type="pct"/>
            <w:tcBorders>
              <w:tl2br w:val="nil"/>
              <w:tr2bl w:val="nil"/>
            </w:tcBorders>
            <w:vAlign w:val="center"/>
          </w:tcPr>
          <w:p w14:paraId="7B58D4F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每台主通风机电机均应有备用，并能迅速更换。同一个硐室或风机房内使用多台同型号电机时，可以只备用1台。</w:t>
            </w:r>
          </w:p>
        </w:tc>
        <w:tc>
          <w:tcPr>
            <w:tcW w:w="941" w:type="pct"/>
            <w:tcBorders>
              <w:tl2br w:val="nil"/>
              <w:tr2bl w:val="nil"/>
            </w:tcBorders>
            <w:vAlign w:val="center"/>
          </w:tcPr>
          <w:p w14:paraId="614F8D0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287EDDD3">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第6.6.3.2条</w:t>
            </w:r>
          </w:p>
        </w:tc>
        <w:tc>
          <w:tcPr>
            <w:tcW w:w="1414" w:type="pct"/>
            <w:tcBorders>
              <w:tl2br w:val="nil"/>
              <w:tr2bl w:val="nil"/>
            </w:tcBorders>
            <w:vAlign w:val="center"/>
          </w:tcPr>
          <w:p w14:paraId="05F31F45">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lang w:val="en-US" w:eastAsia="zh-CN"/>
              </w:rPr>
              <w:t>拟选用</w:t>
            </w:r>
            <w:r>
              <w:rPr>
                <w:rFonts w:hint="eastAsia" w:hAnsi="宋体"/>
                <w:snapToGrid w:val="0"/>
                <w:color w:val="auto"/>
                <w:kern w:val="0"/>
                <w:sz w:val="21"/>
                <w:szCs w:val="21"/>
              </w:rPr>
              <w:t>FKZ(K40)-4-NO14型轴流式</w:t>
            </w:r>
            <w:r>
              <w:rPr>
                <w:rFonts w:hint="eastAsia"/>
                <w:snapToGrid w:val="0"/>
                <w:color w:val="auto"/>
                <w:kern w:val="0"/>
                <w:sz w:val="21"/>
                <w:szCs w:val="21"/>
                <w:lang w:val="en-US" w:eastAsia="zh-CN"/>
              </w:rPr>
              <w:t>主通风机</w:t>
            </w:r>
            <w:r>
              <w:rPr>
                <w:rFonts w:hint="eastAsia" w:hAnsi="宋体"/>
                <w:snapToGrid w:val="0"/>
                <w:color w:val="auto"/>
                <w:kern w:val="0"/>
                <w:sz w:val="21"/>
                <w:szCs w:val="21"/>
                <w:lang w:eastAsia="zh-CN"/>
              </w:rPr>
              <w:t>，</w:t>
            </w:r>
            <w:r>
              <w:rPr>
                <w:rFonts w:hint="eastAsia" w:hAnsi="宋体"/>
                <w:snapToGrid w:val="0"/>
                <w:color w:val="auto"/>
                <w:kern w:val="0"/>
                <w:sz w:val="21"/>
                <w:szCs w:val="21"/>
              </w:rPr>
              <w:t>配套</w:t>
            </w:r>
            <w:r>
              <w:rPr>
                <w:rFonts w:hint="eastAsia"/>
                <w:snapToGrid w:val="0"/>
                <w:color w:val="auto"/>
                <w:kern w:val="0"/>
                <w:sz w:val="21"/>
                <w:szCs w:val="21"/>
                <w:lang w:val="en-US" w:eastAsia="zh-CN"/>
              </w:rPr>
              <w:t>90kW</w:t>
            </w:r>
            <w:r>
              <w:rPr>
                <w:rFonts w:hint="eastAsia" w:hAnsi="宋体"/>
                <w:snapToGrid w:val="0"/>
                <w:color w:val="auto"/>
                <w:kern w:val="0"/>
                <w:sz w:val="21"/>
                <w:szCs w:val="21"/>
              </w:rPr>
              <w:t>电机</w:t>
            </w:r>
            <w:r>
              <w:rPr>
                <w:rFonts w:hint="eastAsia"/>
                <w:snapToGrid w:val="0"/>
                <w:color w:val="auto"/>
                <w:kern w:val="0"/>
                <w:sz w:val="21"/>
                <w:szCs w:val="21"/>
                <w:lang w:val="en-US" w:eastAsia="zh-CN"/>
              </w:rPr>
              <w:t>两台</w:t>
            </w:r>
            <w:r>
              <w:rPr>
                <w:rFonts w:hint="eastAsia" w:hAnsi="宋体"/>
                <w:snapToGrid w:val="0"/>
                <w:color w:val="auto"/>
                <w:kern w:val="0"/>
                <w:sz w:val="21"/>
                <w:szCs w:val="21"/>
              </w:rPr>
              <w:t>，风机配置手拉环链葫芦1台，矿用可伸缩型三脚架1套。</w:t>
            </w:r>
          </w:p>
        </w:tc>
        <w:tc>
          <w:tcPr>
            <w:tcW w:w="344" w:type="pct"/>
            <w:tcBorders>
              <w:tl2br w:val="nil"/>
              <w:tr2bl w:val="nil"/>
            </w:tcBorders>
            <w:vAlign w:val="center"/>
          </w:tcPr>
          <w:p w14:paraId="2C481E6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015F1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4D7E8662">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4</w:t>
            </w:r>
          </w:p>
        </w:tc>
        <w:tc>
          <w:tcPr>
            <w:tcW w:w="1952" w:type="pct"/>
            <w:tcBorders>
              <w:tl2br w:val="nil"/>
              <w:tr2bl w:val="nil"/>
            </w:tcBorders>
            <w:vAlign w:val="center"/>
          </w:tcPr>
          <w:p w14:paraId="1B11CA0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default" w:hAnsi="宋体"/>
                <w:snapToGrid w:val="0"/>
                <w:color w:val="auto"/>
                <w:kern w:val="0"/>
                <w:sz w:val="21"/>
                <w:szCs w:val="21"/>
              </w:rPr>
              <w:t>主通风设施应能使矿井风流在10min内反向，反风量不小于正常运转时风量的60%。采用多级机站通风的矿山，主通风系统的每台通风机都应满足反风要求，以保证整个系统可以反风。</w:t>
            </w:r>
          </w:p>
        </w:tc>
        <w:tc>
          <w:tcPr>
            <w:tcW w:w="941" w:type="pct"/>
            <w:tcBorders>
              <w:tl2br w:val="nil"/>
              <w:tr2bl w:val="nil"/>
            </w:tcBorders>
            <w:vAlign w:val="center"/>
          </w:tcPr>
          <w:p w14:paraId="43A2E495">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5A352DDC">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第6.6.3.</w:t>
            </w:r>
            <w:r>
              <w:rPr>
                <w:rFonts w:hint="eastAsia"/>
                <w:snapToGrid w:val="0"/>
                <w:color w:val="auto"/>
                <w:kern w:val="0"/>
                <w:sz w:val="21"/>
                <w:szCs w:val="21"/>
                <w:lang w:val="en-US" w:eastAsia="zh-CN"/>
              </w:rPr>
              <w:t>3</w:t>
            </w:r>
            <w:r>
              <w:rPr>
                <w:rFonts w:hint="eastAsia" w:hAnsi="宋体"/>
                <w:snapToGrid w:val="0"/>
                <w:color w:val="auto"/>
                <w:kern w:val="0"/>
                <w:sz w:val="21"/>
                <w:szCs w:val="21"/>
              </w:rPr>
              <w:t>条</w:t>
            </w:r>
          </w:p>
        </w:tc>
        <w:tc>
          <w:tcPr>
            <w:tcW w:w="1414" w:type="pct"/>
            <w:tcBorders>
              <w:tl2br w:val="nil"/>
              <w:tr2bl w:val="nil"/>
            </w:tcBorders>
            <w:vAlign w:val="center"/>
          </w:tcPr>
          <w:p w14:paraId="49D4CAB8">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lang w:val="en-US" w:eastAsia="zh-CN"/>
              </w:rPr>
              <w:t>根据可研报告，风机可</w:t>
            </w:r>
            <w:r>
              <w:rPr>
                <w:rFonts w:hint="eastAsia"/>
                <w:snapToGrid w:val="0"/>
                <w:color w:val="auto"/>
                <w:kern w:val="0"/>
                <w:sz w:val="21"/>
                <w:szCs w:val="21"/>
                <w:lang w:val="en-US" w:eastAsia="zh-CN"/>
              </w:rPr>
              <w:t>在10分钟内实现</w:t>
            </w:r>
            <w:r>
              <w:rPr>
                <w:rFonts w:hint="eastAsia" w:hAnsi="宋体"/>
                <w:snapToGrid w:val="0"/>
                <w:color w:val="auto"/>
                <w:kern w:val="0"/>
                <w:sz w:val="21"/>
                <w:szCs w:val="21"/>
                <w:lang w:val="en-US" w:eastAsia="zh-CN"/>
              </w:rPr>
              <w:t>反转反风，反风率大于60％</w:t>
            </w:r>
            <w:r>
              <w:rPr>
                <w:rFonts w:hint="default" w:hAnsi="宋体"/>
                <w:snapToGrid w:val="0"/>
                <w:color w:val="auto"/>
                <w:kern w:val="0"/>
                <w:sz w:val="21"/>
                <w:szCs w:val="21"/>
                <w:lang w:val="en-US" w:eastAsia="zh-CN"/>
              </w:rPr>
              <w:t>。</w:t>
            </w:r>
          </w:p>
        </w:tc>
        <w:tc>
          <w:tcPr>
            <w:tcW w:w="344" w:type="pct"/>
            <w:tcBorders>
              <w:tl2br w:val="nil"/>
              <w:tr2bl w:val="nil"/>
            </w:tcBorders>
            <w:vAlign w:val="center"/>
          </w:tcPr>
          <w:p w14:paraId="7428AE4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6640A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7D0AB9B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5</w:t>
            </w:r>
          </w:p>
        </w:tc>
        <w:tc>
          <w:tcPr>
            <w:tcW w:w="1952" w:type="pct"/>
            <w:tcBorders>
              <w:tl2br w:val="nil"/>
              <w:tr2bl w:val="nil"/>
            </w:tcBorders>
            <w:vAlign w:val="center"/>
          </w:tcPr>
          <w:p w14:paraId="6332E12D">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default" w:ascii="宋体" w:hAnsi="宋体" w:eastAsia="宋体" w:cs="宋体"/>
                <w:color w:val="auto"/>
                <w:spacing w:val="1"/>
                <w:kern w:val="2"/>
                <w:sz w:val="20"/>
                <w:szCs w:val="20"/>
                <w:lang w:val="en-US" w:eastAsia="zh-CN" w:bidi="ar-SA"/>
              </w:rPr>
            </w:pPr>
            <w:r>
              <w:rPr>
                <w:rFonts w:hint="default" w:hAnsi="宋体"/>
                <w:snapToGrid w:val="0"/>
                <w:color w:val="auto"/>
                <w:kern w:val="0"/>
                <w:sz w:val="21"/>
                <w:szCs w:val="21"/>
              </w:rPr>
              <w:t>主通风机房应设有测量风压、风量、电流、电压和轴承温度等的仪表。每班都应对通风机</w:t>
            </w:r>
            <w:r>
              <w:rPr>
                <w:rFonts w:hint="eastAsia"/>
                <w:snapToGrid w:val="0"/>
                <w:color w:val="auto"/>
                <w:kern w:val="0"/>
                <w:sz w:val="21"/>
                <w:szCs w:val="21"/>
                <w:lang w:eastAsia="zh-CN"/>
              </w:rPr>
              <w:t>运行</w:t>
            </w:r>
            <w:r>
              <w:rPr>
                <w:rFonts w:hint="default" w:hAnsi="宋体"/>
                <w:snapToGrid w:val="0"/>
                <w:color w:val="auto"/>
                <w:kern w:val="0"/>
                <w:sz w:val="21"/>
                <w:szCs w:val="21"/>
              </w:rPr>
              <w:t>情况进行检查，并有运转记录。采用自动控制的主通风机，每两周应进行1次自控系统的检查。</w:t>
            </w:r>
          </w:p>
        </w:tc>
        <w:tc>
          <w:tcPr>
            <w:tcW w:w="941" w:type="pct"/>
            <w:tcBorders>
              <w:tl2br w:val="nil"/>
              <w:tr2bl w:val="nil"/>
            </w:tcBorders>
            <w:vAlign w:val="center"/>
          </w:tcPr>
          <w:p w14:paraId="6B0B9985">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1D18CF37">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第6.6.3.</w:t>
            </w:r>
            <w:r>
              <w:rPr>
                <w:rFonts w:hint="eastAsia"/>
                <w:snapToGrid w:val="0"/>
                <w:color w:val="auto"/>
                <w:kern w:val="0"/>
                <w:sz w:val="21"/>
                <w:szCs w:val="21"/>
                <w:lang w:val="en-US" w:eastAsia="zh-CN"/>
              </w:rPr>
              <w:t>4</w:t>
            </w:r>
            <w:r>
              <w:rPr>
                <w:rFonts w:hint="eastAsia" w:hAnsi="宋体"/>
                <w:snapToGrid w:val="0"/>
                <w:color w:val="auto"/>
                <w:kern w:val="0"/>
                <w:sz w:val="21"/>
                <w:szCs w:val="21"/>
              </w:rPr>
              <w:t>条</w:t>
            </w:r>
          </w:p>
        </w:tc>
        <w:tc>
          <w:tcPr>
            <w:tcW w:w="1414" w:type="pct"/>
            <w:tcBorders>
              <w:tl2br w:val="nil"/>
              <w:tr2bl w:val="nil"/>
            </w:tcBorders>
            <w:vAlign w:val="center"/>
          </w:tcPr>
          <w:p w14:paraId="7C3F4A6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snapToGrid w:val="0"/>
                <w:color w:val="auto"/>
                <w:kern w:val="0"/>
                <w:sz w:val="21"/>
                <w:szCs w:val="21"/>
                <w:lang w:eastAsia="zh-CN"/>
              </w:rPr>
              <w:t>可研报告</w:t>
            </w:r>
            <w:r>
              <w:rPr>
                <w:rFonts w:hint="eastAsia" w:hAnsi="宋体"/>
                <w:snapToGrid w:val="0"/>
                <w:color w:val="auto"/>
                <w:kern w:val="0"/>
                <w:sz w:val="21"/>
                <w:szCs w:val="21"/>
                <w:lang w:val="en-US" w:eastAsia="zh-CN"/>
              </w:rPr>
              <w:t>中拟设置风速风压传感器，</w:t>
            </w:r>
            <w:r>
              <w:rPr>
                <w:rFonts w:hint="default" w:hAnsi="宋体"/>
                <w:snapToGrid w:val="0"/>
                <w:color w:val="auto"/>
                <w:kern w:val="0"/>
                <w:sz w:val="21"/>
                <w:szCs w:val="21"/>
              </w:rPr>
              <w:t>通风自动化系统通过主控计算机对每一台风机进行远程集中启停控制、正反转控制，对风机运行状态和风机电流、电压、温度、风量、风压、风速、CO浓度等参数进行实时监测</w:t>
            </w:r>
            <w:r>
              <w:rPr>
                <w:rFonts w:hint="eastAsia" w:hAnsi="宋体"/>
                <w:snapToGrid w:val="0"/>
                <w:color w:val="auto"/>
                <w:kern w:val="0"/>
                <w:sz w:val="21"/>
                <w:szCs w:val="21"/>
                <w:lang w:eastAsia="zh-CN"/>
              </w:rPr>
              <w:t>。</w:t>
            </w:r>
          </w:p>
        </w:tc>
        <w:tc>
          <w:tcPr>
            <w:tcW w:w="344" w:type="pct"/>
            <w:tcBorders>
              <w:tl2br w:val="nil"/>
              <w:tr2bl w:val="nil"/>
            </w:tcBorders>
            <w:vAlign w:val="center"/>
          </w:tcPr>
          <w:p w14:paraId="5891B6CE">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snapToGrid w:val="0"/>
                <w:color w:val="auto"/>
                <w:kern w:val="0"/>
                <w:sz w:val="21"/>
                <w:szCs w:val="21"/>
                <w:lang w:val="en-US" w:eastAsia="zh-CN"/>
              </w:rPr>
              <w:t>符合</w:t>
            </w:r>
          </w:p>
        </w:tc>
      </w:tr>
      <w:tr w14:paraId="3B8B7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7B40CA9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snapToGrid w:val="0"/>
                <w:color w:val="auto"/>
                <w:kern w:val="0"/>
                <w:sz w:val="21"/>
                <w:szCs w:val="21"/>
                <w:lang w:val="en-US" w:eastAsia="zh-CN"/>
              </w:rPr>
            </w:pPr>
            <w:r>
              <w:rPr>
                <w:rFonts w:hint="eastAsia"/>
                <w:snapToGrid w:val="0"/>
                <w:color w:val="auto"/>
                <w:kern w:val="0"/>
                <w:sz w:val="21"/>
                <w:szCs w:val="21"/>
                <w:lang w:val="en-US" w:eastAsia="zh-CN"/>
              </w:rPr>
              <w:t>6</w:t>
            </w:r>
          </w:p>
        </w:tc>
        <w:tc>
          <w:tcPr>
            <w:tcW w:w="1952" w:type="pct"/>
            <w:tcBorders>
              <w:tl2br w:val="nil"/>
              <w:tr2bl w:val="nil"/>
            </w:tcBorders>
            <w:vAlign w:val="center"/>
          </w:tcPr>
          <w:p w14:paraId="158F22A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default" w:hAnsi="宋体"/>
                <w:snapToGrid w:val="0"/>
                <w:color w:val="auto"/>
                <w:kern w:val="0"/>
                <w:sz w:val="21"/>
                <w:szCs w:val="21"/>
              </w:rPr>
            </w:pPr>
            <w:r>
              <w:rPr>
                <w:rFonts w:hint="default" w:hAnsi="宋体"/>
                <w:snapToGrid w:val="0"/>
                <w:color w:val="auto"/>
                <w:kern w:val="0"/>
                <w:sz w:val="21"/>
                <w:szCs w:val="21"/>
              </w:rPr>
              <w:t>主通风机的风量不应小于矿井总风量乘以主通风机风硐装置的漏风系数;主通风机的风压不应小于矿井最大阻力损失加上主通风机风硐装置的阻力损失与风机出口动压损失，还应计算自然风压的影响。</w:t>
            </w:r>
          </w:p>
        </w:tc>
        <w:tc>
          <w:tcPr>
            <w:tcW w:w="941" w:type="pct"/>
            <w:tcBorders>
              <w:tl2br w:val="nil"/>
              <w:tr2bl w:val="nil"/>
            </w:tcBorders>
            <w:vAlign w:val="center"/>
          </w:tcPr>
          <w:p w14:paraId="6BBF9F03">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hAnsi="宋体"/>
                <w:snapToGrid w:val="0"/>
                <w:color w:val="auto"/>
                <w:kern w:val="0"/>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有色金属采矿设计规范</w:t>
            </w:r>
            <w:r>
              <w:rPr>
                <w:rFonts w:hint="eastAsia" w:hAnsi="宋体" w:cs="宋体"/>
                <w:color w:val="auto"/>
                <w:sz w:val="21"/>
                <w:szCs w:val="21"/>
                <w:lang w:eastAsia="zh-CN"/>
              </w:rPr>
              <w:t>》</w:t>
            </w:r>
            <w:r>
              <w:rPr>
                <w:rFonts w:hint="eastAsia" w:hAnsi="宋体" w:cs="宋体"/>
                <w:color w:val="auto"/>
                <w:sz w:val="21"/>
                <w:szCs w:val="21"/>
                <w:lang w:val="en-US" w:eastAsia="zh-CN"/>
              </w:rPr>
              <w:t>(GB50771-2012)第9.</w:t>
            </w:r>
            <w:r>
              <w:rPr>
                <w:rFonts w:hint="eastAsia" w:cs="宋体"/>
                <w:color w:val="auto"/>
                <w:sz w:val="21"/>
                <w:szCs w:val="21"/>
                <w:lang w:val="en-US" w:eastAsia="zh-CN"/>
              </w:rPr>
              <w:t>4</w:t>
            </w:r>
            <w:r>
              <w:rPr>
                <w:rFonts w:hint="eastAsia" w:hAnsi="宋体" w:cs="宋体"/>
                <w:color w:val="auto"/>
                <w:sz w:val="21"/>
                <w:szCs w:val="21"/>
                <w:lang w:val="en-US" w:eastAsia="zh-CN"/>
              </w:rPr>
              <w:t>.</w:t>
            </w:r>
            <w:r>
              <w:rPr>
                <w:rFonts w:hint="eastAsia" w:cs="宋体"/>
                <w:color w:val="auto"/>
                <w:sz w:val="21"/>
                <w:szCs w:val="21"/>
                <w:lang w:val="en-US" w:eastAsia="zh-CN"/>
              </w:rPr>
              <w:t>1</w:t>
            </w:r>
            <w:r>
              <w:rPr>
                <w:rFonts w:hint="eastAsia" w:hAnsi="宋体" w:cs="宋体"/>
                <w:color w:val="auto"/>
                <w:sz w:val="21"/>
                <w:szCs w:val="21"/>
                <w:lang w:val="en-US" w:eastAsia="zh-CN"/>
              </w:rPr>
              <w:t>条</w:t>
            </w:r>
          </w:p>
        </w:tc>
        <w:tc>
          <w:tcPr>
            <w:tcW w:w="1414" w:type="pct"/>
            <w:tcBorders>
              <w:tl2br w:val="nil"/>
              <w:tr2bl w:val="nil"/>
            </w:tcBorders>
            <w:vAlign w:val="center"/>
          </w:tcPr>
          <w:p w14:paraId="05A79E62">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snapToGrid w:val="0"/>
                <w:color w:val="auto"/>
                <w:kern w:val="0"/>
                <w:sz w:val="21"/>
                <w:szCs w:val="21"/>
                <w:lang w:val="en-US" w:eastAsia="zh-CN"/>
              </w:rPr>
            </w:pPr>
            <w:r>
              <w:rPr>
                <w:rFonts w:hint="eastAsia"/>
                <w:snapToGrid w:val="0"/>
                <w:color w:val="auto"/>
                <w:kern w:val="0"/>
                <w:sz w:val="21"/>
                <w:szCs w:val="21"/>
                <w:lang w:val="en-US" w:eastAsia="zh-CN"/>
              </w:rPr>
              <w:t>矿井最大需风量33.82</w:t>
            </w:r>
          </w:p>
          <w:p w14:paraId="00BBB44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snapToGrid w:val="0"/>
                <w:color w:val="auto"/>
                <w:kern w:val="0"/>
                <w:sz w:val="21"/>
                <w:szCs w:val="21"/>
                <w:lang w:val="en-US" w:eastAsia="zh-CN"/>
              </w:rPr>
            </w:pPr>
            <w:r>
              <w:rPr>
                <w:rFonts w:hint="eastAsia"/>
                <w:snapToGrid w:val="0"/>
                <w:color w:val="auto"/>
                <w:kern w:val="0"/>
                <w:sz w:val="21"/>
                <w:szCs w:val="21"/>
                <w:lang w:val="en-US" w:eastAsia="zh-CN"/>
              </w:rPr>
              <w:t>m³/s，漏风系数取1.15，风机的风量不应小于39.89</w:t>
            </w:r>
          </w:p>
          <w:p w14:paraId="2A77568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default"/>
                <w:snapToGrid w:val="0"/>
                <w:color w:val="auto"/>
                <w:kern w:val="0"/>
                <w:sz w:val="21"/>
                <w:szCs w:val="21"/>
                <w:lang w:val="en-US" w:eastAsia="zh-CN"/>
              </w:rPr>
            </w:pPr>
            <w:r>
              <w:rPr>
                <w:rFonts w:hint="eastAsia"/>
                <w:snapToGrid w:val="0"/>
                <w:color w:val="auto"/>
                <w:kern w:val="0"/>
                <w:sz w:val="21"/>
                <w:szCs w:val="21"/>
                <w:lang w:val="en-US" w:eastAsia="zh-CN"/>
              </w:rPr>
              <w:t>m³/s，所选风机工况点风量为41m³/s。</w:t>
            </w:r>
          </w:p>
        </w:tc>
        <w:tc>
          <w:tcPr>
            <w:tcW w:w="344" w:type="pct"/>
            <w:tcBorders>
              <w:tl2br w:val="nil"/>
              <w:tr2bl w:val="nil"/>
            </w:tcBorders>
            <w:vAlign w:val="center"/>
          </w:tcPr>
          <w:p w14:paraId="05834A5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snapToGrid w:val="0"/>
                <w:color w:val="auto"/>
                <w:kern w:val="0"/>
                <w:sz w:val="21"/>
                <w:szCs w:val="21"/>
                <w:lang w:val="en-US" w:eastAsia="zh-CN"/>
              </w:rPr>
            </w:pPr>
            <w:r>
              <w:rPr>
                <w:rFonts w:hint="eastAsia"/>
                <w:snapToGrid w:val="0"/>
                <w:color w:val="auto"/>
                <w:kern w:val="0"/>
                <w:sz w:val="21"/>
                <w:szCs w:val="21"/>
                <w:lang w:val="en-US" w:eastAsia="zh-CN"/>
              </w:rPr>
              <w:t>符合</w:t>
            </w:r>
          </w:p>
        </w:tc>
      </w:tr>
      <w:tr w14:paraId="443F8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30A606F8">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7</w:t>
            </w:r>
          </w:p>
        </w:tc>
        <w:tc>
          <w:tcPr>
            <w:tcW w:w="1952" w:type="pct"/>
            <w:tcBorders>
              <w:tl2br w:val="nil"/>
              <w:tr2bl w:val="nil"/>
            </w:tcBorders>
            <w:vAlign w:val="center"/>
          </w:tcPr>
          <w:p w14:paraId="3A15C8DE">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矿山形成系统通风、采场形成贯穿风流之前不应进行回采作业。</w:t>
            </w:r>
          </w:p>
        </w:tc>
        <w:tc>
          <w:tcPr>
            <w:tcW w:w="941" w:type="pct"/>
            <w:tcBorders>
              <w:tl2br w:val="nil"/>
              <w:tr2bl w:val="nil"/>
            </w:tcBorders>
            <w:vAlign w:val="center"/>
          </w:tcPr>
          <w:p w14:paraId="63ECCAB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765050C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第6.6.2.3条</w:t>
            </w:r>
          </w:p>
        </w:tc>
        <w:tc>
          <w:tcPr>
            <w:tcW w:w="1414" w:type="pct"/>
            <w:tcBorders>
              <w:tl2br w:val="nil"/>
              <w:tr2bl w:val="nil"/>
            </w:tcBorders>
            <w:vAlign w:val="center"/>
          </w:tcPr>
          <w:p w14:paraId="717C213B">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color w:val="auto"/>
                <w:sz w:val="21"/>
                <w:szCs w:val="21"/>
              </w:rPr>
              <w:t>根据</w:t>
            </w:r>
            <w:r>
              <w:rPr>
                <w:rFonts w:hint="eastAsia"/>
                <w:color w:val="auto"/>
                <w:sz w:val="21"/>
                <w:szCs w:val="21"/>
                <w:lang w:eastAsia="zh-CN"/>
              </w:rPr>
              <w:t>可研报告</w:t>
            </w:r>
            <w:r>
              <w:rPr>
                <w:rFonts w:hint="eastAsia"/>
                <w:color w:val="auto"/>
                <w:sz w:val="21"/>
                <w:szCs w:val="21"/>
              </w:rPr>
              <w:t>，该矿山</w:t>
            </w:r>
            <w:r>
              <w:rPr>
                <w:rFonts w:hint="eastAsia" w:hAnsi="宋体"/>
                <w:snapToGrid w:val="0"/>
                <w:color w:val="auto"/>
                <w:kern w:val="0"/>
                <w:sz w:val="21"/>
                <w:szCs w:val="21"/>
              </w:rPr>
              <w:t>井下通风采用机械通风，在贯穿风流不能到达的工作面、通风难以控制或风阻较大的地方</w:t>
            </w:r>
            <w:r>
              <w:rPr>
                <w:rFonts w:hint="eastAsia"/>
                <w:snapToGrid w:val="0"/>
                <w:color w:val="auto"/>
                <w:kern w:val="0"/>
                <w:sz w:val="21"/>
                <w:szCs w:val="21"/>
                <w:lang w:val="en-US" w:eastAsia="zh-CN"/>
              </w:rPr>
              <w:t>拟</w:t>
            </w:r>
            <w:r>
              <w:rPr>
                <w:rFonts w:hint="eastAsia" w:hAnsi="宋体"/>
                <w:snapToGrid w:val="0"/>
                <w:color w:val="auto"/>
                <w:kern w:val="0"/>
                <w:sz w:val="21"/>
                <w:szCs w:val="21"/>
              </w:rPr>
              <w:t>采用局扇来进行局部通风</w:t>
            </w:r>
            <w:r>
              <w:rPr>
                <w:rFonts w:hint="eastAsia"/>
                <w:snapToGrid w:val="0"/>
                <w:color w:val="auto"/>
                <w:kern w:val="0"/>
                <w:sz w:val="21"/>
                <w:szCs w:val="21"/>
                <w:lang w:eastAsia="zh-CN"/>
              </w:rPr>
              <w:t>。</w:t>
            </w:r>
          </w:p>
        </w:tc>
        <w:tc>
          <w:tcPr>
            <w:tcW w:w="344" w:type="pct"/>
            <w:tcBorders>
              <w:tl2br w:val="nil"/>
              <w:tr2bl w:val="nil"/>
            </w:tcBorders>
            <w:vAlign w:val="center"/>
          </w:tcPr>
          <w:p w14:paraId="18B9A0CB">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0CCCB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7B0B33BD">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8</w:t>
            </w:r>
          </w:p>
        </w:tc>
        <w:tc>
          <w:tcPr>
            <w:tcW w:w="1952" w:type="pct"/>
            <w:tcBorders>
              <w:tl2br w:val="nil"/>
              <w:tr2bl w:val="nil"/>
            </w:tcBorders>
            <w:vAlign w:val="center"/>
          </w:tcPr>
          <w:p w14:paraId="761BF2C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掘进工作面和通风不良的工作场所，应设局部通风设施，并应有防止其被撞击破坏的措施。</w:t>
            </w:r>
          </w:p>
        </w:tc>
        <w:tc>
          <w:tcPr>
            <w:tcW w:w="941" w:type="pct"/>
            <w:tcBorders>
              <w:tl2br w:val="nil"/>
              <w:tr2bl w:val="nil"/>
            </w:tcBorders>
            <w:vAlign w:val="center"/>
          </w:tcPr>
          <w:p w14:paraId="3DD326E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0758F9E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第6.6.3.5条</w:t>
            </w:r>
          </w:p>
        </w:tc>
        <w:tc>
          <w:tcPr>
            <w:tcW w:w="1414" w:type="pct"/>
            <w:tcBorders>
              <w:tl2br w:val="nil"/>
              <w:tr2bl w:val="nil"/>
            </w:tcBorders>
            <w:vAlign w:val="center"/>
          </w:tcPr>
          <w:p w14:paraId="0527327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textAlignment w:val="auto"/>
              <w:rPr>
                <w:rFonts w:hint="eastAsia" w:ascii="宋体" w:hAnsi="宋体" w:eastAsia="宋体" w:cstheme="minorBidi"/>
                <w:snapToGrid w:val="0"/>
                <w:color w:val="auto"/>
                <w:kern w:val="0"/>
                <w:sz w:val="21"/>
                <w:szCs w:val="21"/>
                <w:lang w:val="en-US" w:eastAsia="zh-CN" w:bidi="ar-SA"/>
              </w:rPr>
            </w:pPr>
            <w:r>
              <w:rPr>
                <w:rFonts w:hint="eastAsia" w:hAnsi="宋体" w:cs="宋体"/>
                <w:color w:val="auto"/>
                <w:sz w:val="21"/>
                <w:szCs w:val="21"/>
              </w:rPr>
              <w:t>矿山拟在掘进工作面和通风不良的工作场所增设</w:t>
            </w:r>
            <w:r>
              <w:rPr>
                <w:rFonts w:hint="eastAsia" w:cs="宋体"/>
                <w:color w:val="auto"/>
                <w:sz w:val="21"/>
                <w:szCs w:val="21"/>
                <w:lang w:val="en-US" w:eastAsia="zh-CN"/>
              </w:rPr>
              <w:t>JK</w:t>
            </w:r>
            <w:r>
              <w:rPr>
                <w:rFonts w:hint="eastAsia" w:hAnsi="宋体" w:cs="宋体"/>
                <w:color w:val="auto"/>
                <w:sz w:val="21"/>
                <w:szCs w:val="21"/>
              </w:rPr>
              <w:t>55-2N4.5型、JK58-1N4.5型局扇。</w:t>
            </w:r>
          </w:p>
        </w:tc>
        <w:tc>
          <w:tcPr>
            <w:tcW w:w="344" w:type="pct"/>
            <w:tcBorders>
              <w:tl2br w:val="nil"/>
              <w:tr2bl w:val="nil"/>
            </w:tcBorders>
            <w:vAlign w:val="center"/>
          </w:tcPr>
          <w:p w14:paraId="2913B035">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080F8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3EADB74F">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eastAsia="宋体"/>
                <w:snapToGrid w:val="0"/>
                <w:color w:val="auto"/>
                <w:kern w:val="0"/>
                <w:sz w:val="21"/>
                <w:szCs w:val="21"/>
                <w:lang w:eastAsia="zh-CN"/>
              </w:rPr>
            </w:pPr>
            <w:r>
              <w:rPr>
                <w:rFonts w:hint="eastAsia"/>
                <w:snapToGrid w:val="0"/>
                <w:color w:val="auto"/>
                <w:kern w:val="0"/>
                <w:sz w:val="21"/>
                <w:szCs w:val="21"/>
                <w:lang w:val="en-US" w:eastAsia="zh-CN"/>
              </w:rPr>
              <w:t>9</w:t>
            </w:r>
          </w:p>
        </w:tc>
        <w:tc>
          <w:tcPr>
            <w:tcW w:w="1952" w:type="pct"/>
            <w:tcBorders>
              <w:tl2br w:val="nil"/>
              <w:tr2bl w:val="nil"/>
            </w:tcBorders>
            <w:vAlign w:val="center"/>
          </w:tcPr>
          <w:p w14:paraId="7AE9AE78">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hAnsi="宋体"/>
                <w:snapToGrid w:val="0"/>
                <w:color w:val="auto"/>
                <w:kern w:val="0"/>
                <w:sz w:val="21"/>
                <w:szCs w:val="21"/>
              </w:rPr>
            </w:pPr>
            <w:r>
              <w:rPr>
                <w:rFonts w:hint="eastAsia" w:hAnsi="宋体"/>
                <w:snapToGrid w:val="0"/>
                <w:color w:val="auto"/>
                <w:kern w:val="0"/>
                <w:sz w:val="21"/>
                <w:szCs w:val="21"/>
              </w:rPr>
              <w:t>局部通风应采用阻燃风筒。</w:t>
            </w:r>
          </w:p>
        </w:tc>
        <w:tc>
          <w:tcPr>
            <w:tcW w:w="941" w:type="pct"/>
            <w:tcBorders>
              <w:tl2br w:val="nil"/>
              <w:tr2bl w:val="nil"/>
            </w:tcBorders>
            <w:vAlign w:val="center"/>
          </w:tcPr>
          <w:p w14:paraId="5FC6ED6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3E9B6B8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第6.6.</w:t>
            </w:r>
            <w:r>
              <w:rPr>
                <w:rFonts w:hint="eastAsia"/>
                <w:snapToGrid w:val="0"/>
                <w:color w:val="auto"/>
                <w:kern w:val="0"/>
                <w:sz w:val="21"/>
                <w:szCs w:val="21"/>
                <w:lang w:val="en-US" w:eastAsia="zh-CN"/>
              </w:rPr>
              <w:t>3</w:t>
            </w:r>
            <w:r>
              <w:rPr>
                <w:rFonts w:hint="eastAsia" w:hAnsi="宋体"/>
                <w:snapToGrid w:val="0"/>
                <w:color w:val="auto"/>
                <w:kern w:val="0"/>
                <w:sz w:val="21"/>
                <w:szCs w:val="21"/>
              </w:rPr>
              <w:t>.</w:t>
            </w:r>
            <w:r>
              <w:rPr>
                <w:rFonts w:hint="eastAsia"/>
                <w:snapToGrid w:val="0"/>
                <w:color w:val="auto"/>
                <w:kern w:val="0"/>
                <w:sz w:val="21"/>
                <w:szCs w:val="21"/>
                <w:lang w:val="en-US" w:eastAsia="zh-CN"/>
              </w:rPr>
              <w:t>5</w:t>
            </w:r>
            <w:r>
              <w:rPr>
                <w:rFonts w:hint="eastAsia" w:hAnsi="宋体"/>
                <w:snapToGrid w:val="0"/>
                <w:color w:val="auto"/>
                <w:kern w:val="0"/>
                <w:sz w:val="21"/>
                <w:szCs w:val="21"/>
              </w:rPr>
              <w:t>条</w:t>
            </w:r>
          </w:p>
        </w:tc>
        <w:tc>
          <w:tcPr>
            <w:tcW w:w="1414" w:type="pct"/>
            <w:tcBorders>
              <w:tl2br w:val="nil"/>
              <w:tr2bl w:val="nil"/>
            </w:tcBorders>
            <w:vAlign w:val="center"/>
          </w:tcPr>
          <w:p w14:paraId="6630A8A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color w:val="auto"/>
                <w:sz w:val="21"/>
                <w:szCs w:val="21"/>
              </w:rPr>
            </w:pPr>
            <w:r>
              <w:rPr>
                <w:rFonts w:hint="eastAsia"/>
                <w:color w:val="auto"/>
                <w:sz w:val="21"/>
                <w:szCs w:val="21"/>
                <w:lang w:eastAsia="zh-CN"/>
              </w:rPr>
              <w:t>可研报告</w:t>
            </w:r>
            <w:r>
              <w:rPr>
                <w:rFonts w:hint="eastAsia"/>
                <w:color w:val="auto"/>
                <w:sz w:val="21"/>
                <w:szCs w:val="21"/>
                <w:lang w:val="en-US" w:eastAsia="zh-CN"/>
              </w:rPr>
              <w:t>未明确使用阻燃风筒</w:t>
            </w:r>
            <w:r>
              <w:rPr>
                <w:rFonts w:hint="eastAsia"/>
                <w:color w:val="auto"/>
                <w:sz w:val="21"/>
                <w:szCs w:val="21"/>
              </w:rPr>
              <w:t>。</w:t>
            </w:r>
          </w:p>
        </w:tc>
        <w:tc>
          <w:tcPr>
            <w:tcW w:w="344" w:type="pct"/>
            <w:tcBorders>
              <w:tl2br w:val="nil"/>
              <w:tr2bl w:val="nil"/>
            </w:tcBorders>
            <w:vAlign w:val="center"/>
          </w:tcPr>
          <w:p w14:paraId="1B1E74F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snapToGrid w:val="0"/>
                <w:color w:val="auto"/>
                <w:kern w:val="0"/>
                <w:sz w:val="21"/>
                <w:szCs w:val="21"/>
                <w:lang w:val="en-US" w:eastAsia="zh-CN"/>
              </w:rPr>
              <w:t>不</w:t>
            </w:r>
            <w:r>
              <w:rPr>
                <w:rFonts w:hint="eastAsia" w:hAnsi="宋体"/>
                <w:snapToGrid w:val="0"/>
                <w:color w:val="auto"/>
                <w:kern w:val="0"/>
                <w:sz w:val="21"/>
                <w:szCs w:val="21"/>
              </w:rPr>
              <w:t>符合</w:t>
            </w:r>
          </w:p>
        </w:tc>
      </w:tr>
      <w:tr w14:paraId="58E71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789D7B9D">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10</w:t>
            </w:r>
          </w:p>
        </w:tc>
        <w:tc>
          <w:tcPr>
            <w:tcW w:w="1952" w:type="pct"/>
            <w:tcBorders>
              <w:tl2br w:val="nil"/>
              <w:tr2bl w:val="nil"/>
            </w:tcBorders>
            <w:vAlign w:val="center"/>
          </w:tcPr>
          <w:p w14:paraId="19598A7F">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hAnsi="宋体"/>
                <w:snapToGrid w:val="0"/>
                <w:color w:val="auto"/>
                <w:kern w:val="0"/>
                <w:sz w:val="21"/>
                <w:szCs w:val="21"/>
              </w:rPr>
            </w:pPr>
            <w:r>
              <w:rPr>
                <w:rFonts w:hint="eastAsia" w:hAnsi="宋体"/>
                <w:snapToGrid w:val="0"/>
                <w:color w:val="auto"/>
                <w:kern w:val="0"/>
                <w:sz w:val="21"/>
                <w:szCs w:val="21"/>
              </w:rPr>
              <w:t>采场回采结束后，应及时密闭采空区，并隔断影响正常通风的相关巷道。</w:t>
            </w:r>
          </w:p>
        </w:tc>
        <w:tc>
          <w:tcPr>
            <w:tcW w:w="941" w:type="pct"/>
            <w:tcBorders>
              <w:tl2br w:val="nil"/>
              <w:tr2bl w:val="nil"/>
            </w:tcBorders>
            <w:vAlign w:val="center"/>
          </w:tcPr>
          <w:p w14:paraId="5C9B0024">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450EFE7E">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第6.6.2.8条</w:t>
            </w:r>
          </w:p>
        </w:tc>
        <w:tc>
          <w:tcPr>
            <w:tcW w:w="1414" w:type="pct"/>
            <w:tcBorders>
              <w:tl2br w:val="nil"/>
              <w:tr2bl w:val="nil"/>
            </w:tcBorders>
            <w:vAlign w:val="center"/>
          </w:tcPr>
          <w:p w14:paraId="5E6CF5E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hAnsi="宋体"/>
                <w:snapToGrid w:val="0"/>
                <w:color w:val="auto"/>
                <w:kern w:val="0"/>
                <w:sz w:val="21"/>
                <w:szCs w:val="21"/>
              </w:rPr>
            </w:pPr>
            <w:r>
              <w:rPr>
                <w:rFonts w:hint="eastAsia"/>
                <w:snapToGrid w:val="0"/>
                <w:color w:val="auto"/>
                <w:kern w:val="0"/>
                <w:sz w:val="21"/>
                <w:szCs w:val="21"/>
                <w:lang w:val="en-US" w:eastAsia="zh-CN"/>
              </w:rPr>
              <w:t>回采结束后，对采空区采用密闭墙进行封闭处理</w:t>
            </w:r>
            <w:r>
              <w:rPr>
                <w:rFonts w:hint="eastAsia" w:hAnsi="宋体"/>
                <w:snapToGrid w:val="0"/>
                <w:color w:val="auto"/>
                <w:kern w:val="0"/>
                <w:sz w:val="21"/>
                <w:szCs w:val="21"/>
              </w:rPr>
              <w:t>。</w:t>
            </w:r>
          </w:p>
        </w:tc>
        <w:tc>
          <w:tcPr>
            <w:tcW w:w="344" w:type="pct"/>
            <w:tcBorders>
              <w:tl2br w:val="nil"/>
              <w:tr2bl w:val="nil"/>
            </w:tcBorders>
            <w:vAlign w:val="center"/>
          </w:tcPr>
          <w:p w14:paraId="4528FA13">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符合</w:t>
            </w:r>
          </w:p>
        </w:tc>
      </w:tr>
      <w:tr w14:paraId="57CBF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1BD3081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11</w:t>
            </w:r>
          </w:p>
        </w:tc>
        <w:tc>
          <w:tcPr>
            <w:tcW w:w="1952" w:type="pct"/>
            <w:tcBorders>
              <w:tl2br w:val="nil"/>
              <w:tr2bl w:val="nil"/>
            </w:tcBorders>
            <w:vAlign w:val="center"/>
          </w:tcPr>
          <w:p w14:paraId="41E8A60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hAnsi="宋体"/>
                <w:snapToGrid w:val="0"/>
                <w:color w:val="auto"/>
                <w:kern w:val="0"/>
                <w:sz w:val="21"/>
                <w:szCs w:val="21"/>
              </w:rPr>
            </w:pPr>
            <w:r>
              <w:rPr>
                <w:rFonts w:hint="eastAsia" w:hAnsi="宋体"/>
                <w:snapToGrid w:val="0"/>
                <w:color w:val="auto"/>
                <w:kern w:val="0"/>
                <w:sz w:val="21"/>
                <w:szCs w:val="21"/>
              </w:rPr>
              <w:t>停止作业且无贯穿风流的采场、独立巷道，应设栅栏和警示标志，防止人员进入。重新进入前，应进行通风并检测空气成分，确认安全后方准进入。</w:t>
            </w:r>
          </w:p>
        </w:tc>
        <w:tc>
          <w:tcPr>
            <w:tcW w:w="941" w:type="pct"/>
            <w:tcBorders>
              <w:tl2br w:val="nil"/>
              <w:tr2bl w:val="nil"/>
            </w:tcBorders>
            <w:vAlign w:val="center"/>
          </w:tcPr>
          <w:p w14:paraId="7174B74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《金属非金属矿山安全规程》(GB16423-2020)</w:t>
            </w:r>
          </w:p>
          <w:p w14:paraId="1D3DE97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第6.6.3.8条</w:t>
            </w:r>
          </w:p>
        </w:tc>
        <w:tc>
          <w:tcPr>
            <w:tcW w:w="1414" w:type="pct"/>
            <w:tcBorders>
              <w:tl2br w:val="nil"/>
              <w:tr2bl w:val="nil"/>
            </w:tcBorders>
            <w:vAlign w:val="center"/>
          </w:tcPr>
          <w:p w14:paraId="1A010AE6">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default" w:hAnsi="宋体" w:cs="宋体"/>
                <w:color w:val="auto"/>
                <w:sz w:val="21"/>
                <w:szCs w:val="21"/>
              </w:rPr>
            </w:pPr>
            <w:r>
              <w:rPr>
                <w:rFonts w:hint="eastAsia" w:hAnsi="宋体" w:cs="宋体"/>
                <w:color w:val="auto"/>
                <w:sz w:val="21"/>
                <w:szCs w:val="21"/>
              </w:rPr>
              <w:t>设置警示标志，以避免人员误入。</w:t>
            </w:r>
          </w:p>
        </w:tc>
        <w:tc>
          <w:tcPr>
            <w:tcW w:w="344" w:type="pct"/>
            <w:tcBorders>
              <w:tl2br w:val="nil"/>
              <w:tr2bl w:val="nil"/>
            </w:tcBorders>
            <w:vAlign w:val="center"/>
          </w:tcPr>
          <w:p w14:paraId="23AD352A">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snapToGrid w:val="0"/>
                <w:color w:val="auto"/>
                <w:kern w:val="0"/>
                <w:sz w:val="21"/>
                <w:szCs w:val="21"/>
              </w:rPr>
            </w:pPr>
            <w:r>
              <w:rPr>
                <w:rFonts w:hint="eastAsia" w:hAnsi="宋体"/>
                <w:snapToGrid w:val="0"/>
                <w:color w:val="auto"/>
                <w:kern w:val="0"/>
                <w:sz w:val="21"/>
                <w:szCs w:val="21"/>
              </w:rPr>
              <w:t>符合</w:t>
            </w:r>
          </w:p>
        </w:tc>
      </w:tr>
      <w:tr w14:paraId="0A865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165EA27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12</w:t>
            </w:r>
          </w:p>
        </w:tc>
        <w:tc>
          <w:tcPr>
            <w:tcW w:w="1952" w:type="pct"/>
            <w:tcBorders>
              <w:tl2br w:val="nil"/>
              <w:tr2bl w:val="nil"/>
            </w:tcBorders>
            <w:vAlign w:val="center"/>
          </w:tcPr>
          <w:p w14:paraId="1D1C665C">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eastAsia" w:hAnsi="宋体"/>
                <w:snapToGrid w:val="0"/>
                <w:color w:val="auto"/>
                <w:kern w:val="0"/>
                <w:sz w:val="21"/>
                <w:szCs w:val="21"/>
              </w:rPr>
            </w:pPr>
            <w:r>
              <w:rPr>
                <w:rFonts w:hint="eastAsia" w:hAnsi="宋体"/>
                <w:snapToGrid w:val="0"/>
                <w:color w:val="auto"/>
                <w:kern w:val="0"/>
                <w:sz w:val="21"/>
                <w:szCs w:val="21"/>
                <w:lang w:val="en-US" w:eastAsia="zh-CN"/>
              </w:rPr>
              <w:t>通风构筑物(风门、风桥、风窗和挡风墙等)的建筑应牢固、密闭性好，应由专人负责检查维护、保持严密完好状态。</w:t>
            </w:r>
          </w:p>
        </w:tc>
        <w:tc>
          <w:tcPr>
            <w:tcW w:w="941" w:type="pct"/>
            <w:tcBorders>
              <w:tl2br w:val="nil"/>
              <w:tr2bl w:val="nil"/>
            </w:tcBorders>
            <w:vAlign w:val="center"/>
          </w:tcPr>
          <w:p w14:paraId="51864F10">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snapToGrid w:val="0"/>
                <w:color w:val="auto"/>
                <w:kern w:val="0"/>
                <w:sz w:val="21"/>
                <w:szCs w:val="21"/>
              </w:rPr>
            </w:pPr>
            <w:r>
              <w:rPr>
                <w:rFonts w:hint="eastAsia"/>
                <w:snapToGrid w:val="0"/>
                <w:color w:val="auto"/>
                <w:kern w:val="0"/>
                <w:sz w:val="21"/>
                <w:szCs w:val="21"/>
                <w:lang w:val="en-US" w:eastAsia="zh-CN"/>
              </w:rPr>
              <w:t>《</w:t>
            </w:r>
            <w:r>
              <w:rPr>
                <w:rFonts w:hint="eastAsia" w:hAnsi="宋体"/>
                <w:snapToGrid w:val="0"/>
                <w:color w:val="auto"/>
                <w:kern w:val="0"/>
                <w:sz w:val="21"/>
                <w:szCs w:val="21"/>
                <w:lang w:val="en-US" w:eastAsia="zh-CN"/>
              </w:rPr>
              <w:t>金属非金属地下矿山通风技术规范通风系统</w:t>
            </w:r>
            <w:r>
              <w:rPr>
                <w:rFonts w:hint="eastAsia"/>
                <w:snapToGrid w:val="0"/>
                <w:color w:val="auto"/>
                <w:kern w:val="0"/>
                <w:sz w:val="21"/>
                <w:szCs w:val="21"/>
                <w:lang w:val="en-US" w:eastAsia="zh-CN"/>
              </w:rPr>
              <w:t>》</w:t>
            </w:r>
            <w:r>
              <w:rPr>
                <w:rFonts w:hint="eastAsia" w:hAnsi="宋体"/>
                <w:snapToGrid w:val="0"/>
                <w:color w:val="auto"/>
                <w:kern w:val="0"/>
                <w:sz w:val="21"/>
                <w:szCs w:val="21"/>
              </w:rPr>
              <w:t>(</w:t>
            </w:r>
            <w:r>
              <w:rPr>
                <w:rFonts w:hint="eastAsia"/>
                <w:snapToGrid w:val="0"/>
                <w:color w:val="auto"/>
                <w:kern w:val="0"/>
                <w:sz w:val="21"/>
                <w:szCs w:val="21"/>
                <w:lang w:val="en-US" w:eastAsia="zh-CN"/>
              </w:rPr>
              <w:t>AQ2013.1</w:t>
            </w:r>
            <w:r>
              <w:rPr>
                <w:rFonts w:hint="eastAsia" w:hAnsi="宋体"/>
                <w:snapToGrid w:val="0"/>
                <w:color w:val="auto"/>
                <w:kern w:val="0"/>
                <w:sz w:val="21"/>
                <w:szCs w:val="21"/>
              </w:rPr>
              <w:t>-20</w:t>
            </w:r>
            <w:r>
              <w:rPr>
                <w:rFonts w:hint="eastAsia"/>
                <w:snapToGrid w:val="0"/>
                <w:color w:val="auto"/>
                <w:kern w:val="0"/>
                <w:sz w:val="21"/>
                <w:szCs w:val="21"/>
                <w:lang w:val="en-US" w:eastAsia="zh-CN"/>
              </w:rPr>
              <w:t>08</w:t>
            </w:r>
            <w:r>
              <w:rPr>
                <w:rFonts w:hint="eastAsia" w:hAnsi="宋体"/>
                <w:snapToGrid w:val="0"/>
                <w:color w:val="auto"/>
                <w:kern w:val="0"/>
                <w:sz w:val="21"/>
                <w:szCs w:val="21"/>
              </w:rPr>
              <w:t>)第6.</w:t>
            </w:r>
            <w:r>
              <w:rPr>
                <w:rFonts w:hint="eastAsia"/>
                <w:snapToGrid w:val="0"/>
                <w:color w:val="auto"/>
                <w:kern w:val="0"/>
                <w:sz w:val="21"/>
                <w:szCs w:val="21"/>
                <w:lang w:val="en-US" w:eastAsia="zh-CN"/>
              </w:rPr>
              <w:t>4.1</w:t>
            </w:r>
            <w:r>
              <w:rPr>
                <w:rFonts w:hint="eastAsia" w:hAnsi="宋体"/>
                <w:snapToGrid w:val="0"/>
                <w:color w:val="auto"/>
                <w:kern w:val="0"/>
                <w:sz w:val="21"/>
                <w:szCs w:val="21"/>
              </w:rPr>
              <w:t>条</w:t>
            </w:r>
          </w:p>
          <w:p w14:paraId="564E7A68">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eastAsia" w:hAnsi="宋体"/>
                <w:snapToGrid w:val="0"/>
                <w:color w:val="auto"/>
                <w:kern w:val="0"/>
                <w:sz w:val="21"/>
                <w:szCs w:val="21"/>
              </w:rPr>
            </w:pPr>
          </w:p>
        </w:tc>
        <w:tc>
          <w:tcPr>
            <w:tcW w:w="1414" w:type="pct"/>
            <w:tcBorders>
              <w:tl2br w:val="nil"/>
              <w:tr2bl w:val="nil"/>
            </w:tcBorders>
            <w:vAlign w:val="center"/>
          </w:tcPr>
          <w:p w14:paraId="0D7B6087">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textAlignment w:val="auto"/>
              <w:rPr>
                <w:rFonts w:hint="eastAsia" w:hAnsi="宋体" w:eastAsia="宋体" w:cs="宋体"/>
                <w:color w:val="auto"/>
                <w:sz w:val="21"/>
                <w:szCs w:val="21"/>
                <w:lang w:eastAsia="zh-CN"/>
              </w:rPr>
            </w:pPr>
            <w:r>
              <w:rPr>
                <w:rFonts w:hint="eastAsia" w:hAnsi="宋体" w:cs="宋体"/>
                <w:color w:val="auto"/>
                <w:sz w:val="21"/>
                <w:szCs w:val="21"/>
                <w:lang w:val="en-US" w:eastAsia="zh-CN"/>
              </w:rPr>
              <w:t>矿井</w:t>
            </w:r>
            <w:r>
              <w:rPr>
                <w:rFonts w:hint="eastAsia" w:cs="宋体"/>
                <w:color w:val="auto"/>
                <w:sz w:val="21"/>
                <w:szCs w:val="21"/>
                <w:lang w:val="en-US" w:eastAsia="zh-CN"/>
              </w:rPr>
              <w:t>拟</w:t>
            </w:r>
            <w:r>
              <w:rPr>
                <w:rFonts w:hint="eastAsia" w:hAnsi="宋体" w:cs="宋体"/>
                <w:color w:val="auto"/>
                <w:sz w:val="21"/>
                <w:szCs w:val="21"/>
              </w:rPr>
              <w:t>设置风门、</w:t>
            </w:r>
            <w:r>
              <w:rPr>
                <w:rFonts w:hint="eastAsia" w:cs="宋体"/>
                <w:color w:val="auto"/>
                <w:sz w:val="21"/>
                <w:szCs w:val="21"/>
                <w:lang w:eastAsia="zh-CN"/>
              </w:rPr>
              <w:t>风墙</w:t>
            </w:r>
            <w:r>
              <w:rPr>
                <w:rFonts w:hint="eastAsia" w:hAnsi="宋体" w:cs="宋体"/>
                <w:color w:val="auto"/>
                <w:sz w:val="21"/>
                <w:szCs w:val="21"/>
              </w:rPr>
              <w:t>等通风构筑物</w:t>
            </w:r>
            <w:r>
              <w:rPr>
                <w:rFonts w:hint="eastAsia" w:hAnsi="宋体" w:cs="宋体"/>
                <w:color w:val="auto"/>
                <w:sz w:val="21"/>
                <w:szCs w:val="21"/>
                <w:lang w:eastAsia="zh-CN"/>
              </w:rPr>
              <w:t>，</w:t>
            </w:r>
            <w:r>
              <w:rPr>
                <w:rFonts w:hint="eastAsia" w:hAnsi="宋体" w:cs="宋体"/>
                <w:color w:val="auto"/>
                <w:sz w:val="21"/>
                <w:szCs w:val="21"/>
                <w:lang w:val="en-US" w:eastAsia="zh-CN"/>
              </w:rPr>
              <w:t>专人负责</w:t>
            </w:r>
            <w:r>
              <w:rPr>
                <w:rFonts w:hint="eastAsia" w:hAnsi="宋体" w:cs="宋体"/>
                <w:color w:val="auto"/>
                <w:sz w:val="21"/>
                <w:szCs w:val="21"/>
              </w:rPr>
              <w:t>通风管理</w:t>
            </w:r>
            <w:r>
              <w:rPr>
                <w:rFonts w:hint="eastAsia" w:hAnsi="宋体" w:cs="宋体"/>
                <w:color w:val="auto"/>
                <w:sz w:val="21"/>
                <w:szCs w:val="21"/>
                <w:lang w:eastAsia="zh-CN"/>
              </w:rPr>
              <w:t>。</w:t>
            </w:r>
          </w:p>
        </w:tc>
        <w:tc>
          <w:tcPr>
            <w:tcW w:w="344" w:type="pct"/>
            <w:tcBorders>
              <w:tl2br w:val="nil"/>
              <w:tr2bl w:val="nil"/>
            </w:tcBorders>
            <w:vAlign w:val="center"/>
          </w:tcPr>
          <w:p w14:paraId="568A423E">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宋体" w:hAnsi="宋体" w:eastAsia="宋体" w:cstheme="minorBidi"/>
                <w:snapToGrid w:val="0"/>
                <w:color w:val="auto"/>
                <w:kern w:val="0"/>
                <w:sz w:val="21"/>
                <w:szCs w:val="21"/>
                <w:lang w:val="en-US" w:eastAsia="zh-CN" w:bidi="ar-SA"/>
              </w:rPr>
            </w:pPr>
            <w:r>
              <w:rPr>
                <w:rFonts w:hint="eastAsia" w:hAnsi="宋体"/>
                <w:snapToGrid w:val="0"/>
                <w:color w:val="auto"/>
                <w:kern w:val="0"/>
                <w:sz w:val="21"/>
                <w:szCs w:val="21"/>
              </w:rPr>
              <w:t>符合</w:t>
            </w:r>
          </w:p>
        </w:tc>
      </w:tr>
      <w:tr w14:paraId="718D8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46" w:type="pct"/>
            <w:tcBorders>
              <w:tl2br w:val="nil"/>
              <w:tr2bl w:val="nil"/>
            </w:tcBorders>
            <w:vAlign w:val="center"/>
          </w:tcPr>
          <w:p w14:paraId="37CBC26B">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firstLine="0" w:firstLineChars="0"/>
              <w:jc w:val="center"/>
              <w:textAlignment w:val="auto"/>
              <w:rPr>
                <w:rFonts w:hint="default"/>
                <w:snapToGrid w:val="0"/>
                <w:color w:val="auto"/>
                <w:kern w:val="0"/>
                <w:sz w:val="21"/>
                <w:szCs w:val="21"/>
                <w:lang w:val="en-US" w:eastAsia="zh-CN"/>
              </w:rPr>
            </w:pPr>
            <w:bookmarkStart w:id="122" w:name="_Toc2678"/>
            <w:r>
              <w:rPr>
                <w:rFonts w:hint="eastAsia"/>
                <w:snapToGrid w:val="0"/>
                <w:color w:val="auto"/>
                <w:kern w:val="0"/>
                <w:sz w:val="21"/>
                <w:szCs w:val="21"/>
                <w:lang w:val="en-US" w:eastAsia="zh-CN"/>
              </w:rPr>
              <w:t>13</w:t>
            </w:r>
          </w:p>
        </w:tc>
        <w:tc>
          <w:tcPr>
            <w:tcW w:w="1952" w:type="pct"/>
            <w:tcBorders>
              <w:tl2br w:val="nil"/>
              <w:tr2bl w:val="nil"/>
            </w:tcBorders>
            <w:shd w:val="clear" w:color="auto" w:fill="auto"/>
            <w:vAlign w:val="center"/>
          </w:tcPr>
          <w:p w14:paraId="30440C4D">
            <w:pPr>
              <w:pStyle w:val="40"/>
              <w:keepNext w:val="0"/>
              <w:keepLines w:val="0"/>
              <w:suppressLineNumbers w:val="0"/>
              <w:spacing w:before="0" w:beforeAutospacing="0" w:after="0" w:afterAutospacing="0" w:line="320" w:lineRule="exact"/>
              <w:ind w:left="0" w:right="0" w:firstLine="0" w:firstLineChars="0"/>
              <w:jc w:val="both"/>
              <w:rPr>
                <w:rFonts w:hint="eastAsia" w:ascii="Times New Roman" w:hAnsi="宋体" w:eastAsia="Times New Roman" w:cstheme="minorBidi"/>
                <w:color w:val="auto"/>
                <w:kern w:val="44"/>
                <w:sz w:val="21"/>
                <w:szCs w:val="21"/>
                <w:lang w:val="en-US" w:eastAsia="zh-CN" w:bidi="ar-SA"/>
              </w:rPr>
            </w:pPr>
            <w:r>
              <w:rPr>
                <w:rFonts w:hint="eastAsia"/>
                <w:color w:val="auto"/>
                <w:szCs w:val="21"/>
              </w:rPr>
              <w:t>设备的转动部件外围应设防护罩或栏杆。</w:t>
            </w:r>
          </w:p>
        </w:tc>
        <w:tc>
          <w:tcPr>
            <w:tcW w:w="941" w:type="pct"/>
            <w:tcBorders>
              <w:tl2br w:val="nil"/>
              <w:tr2bl w:val="nil"/>
            </w:tcBorders>
            <w:shd w:val="clear" w:color="auto" w:fill="auto"/>
            <w:vAlign w:val="center"/>
          </w:tcPr>
          <w:p w14:paraId="4CF432BF">
            <w:pPr>
              <w:keepNext w:val="0"/>
              <w:keepLines w:val="0"/>
              <w:widowControl/>
              <w:suppressLineNumbers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kern w:val="0"/>
                <w:sz w:val="21"/>
                <w:szCs w:val="21"/>
              </w:rPr>
              <w:t>《金属非金属矿山安全规程》</w:t>
            </w:r>
            <w:r>
              <w:rPr>
                <w:rFonts w:hint="eastAsia"/>
                <w:color w:val="auto"/>
                <w:sz w:val="21"/>
                <w:szCs w:val="21"/>
              </w:rPr>
              <w:t>(</w:t>
            </w:r>
            <w:r>
              <w:rPr>
                <w:rFonts w:hint="default"/>
                <w:color w:val="auto"/>
                <w:sz w:val="21"/>
                <w:szCs w:val="21"/>
              </w:rPr>
              <w:t>GB16423-2020</w:t>
            </w:r>
            <w:r>
              <w:rPr>
                <w:rFonts w:hint="eastAsia"/>
                <w:color w:val="auto"/>
                <w:sz w:val="21"/>
                <w:szCs w:val="21"/>
              </w:rPr>
              <w:t>)</w:t>
            </w:r>
          </w:p>
          <w:p w14:paraId="58A85ED6">
            <w:pPr>
              <w:keepNext w:val="0"/>
              <w:keepLines w:val="0"/>
              <w:widowControl/>
              <w:suppressLineNumbers w:val="0"/>
              <w:spacing w:before="0" w:beforeAutospacing="0" w:after="0" w:afterAutospacing="0" w:line="320" w:lineRule="exact"/>
              <w:ind w:left="0" w:right="0" w:firstLine="0" w:firstLineChars="0"/>
              <w:jc w:val="center"/>
              <w:rPr>
                <w:rFonts w:hint="eastAsia" w:ascii="宋体" w:hAnsi="宋体" w:eastAsia="宋体" w:cstheme="minorBidi"/>
                <w:color w:val="auto"/>
                <w:kern w:val="0"/>
                <w:sz w:val="21"/>
                <w:szCs w:val="21"/>
                <w:lang w:val="en-US" w:eastAsia="zh-CN" w:bidi="ar-SA"/>
              </w:rPr>
            </w:pPr>
            <w:r>
              <w:rPr>
                <w:rFonts w:hint="eastAsia"/>
                <w:color w:val="auto"/>
                <w:sz w:val="21"/>
                <w:szCs w:val="21"/>
              </w:rPr>
              <w:t>第6.3.1.8条</w:t>
            </w:r>
          </w:p>
        </w:tc>
        <w:tc>
          <w:tcPr>
            <w:tcW w:w="1414" w:type="pct"/>
            <w:tcBorders>
              <w:tl2br w:val="nil"/>
              <w:tr2bl w:val="nil"/>
            </w:tcBorders>
            <w:shd w:val="clear" w:color="auto" w:fill="auto"/>
            <w:vAlign w:val="center"/>
          </w:tcPr>
          <w:p w14:paraId="0EAD4EFA">
            <w:pPr>
              <w:pStyle w:val="40"/>
              <w:keepNext w:val="0"/>
              <w:keepLines w:val="0"/>
              <w:suppressLineNumbers w:val="0"/>
              <w:spacing w:before="0" w:beforeAutospacing="0" w:after="0" w:afterAutospacing="0" w:line="320" w:lineRule="exact"/>
              <w:ind w:left="0" w:right="0" w:firstLine="0" w:firstLineChars="0"/>
              <w:jc w:val="both"/>
              <w:rPr>
                <w:rFonts w:hint="eastAsia" w:ascii="Times New Roman" w:hAnsi="宋体" w:eastAsia="宋体" w:cstheme="minorBidi"/>
                <w:color w:val="auto"/>
                <w:kern w:val="44"/>
                <w:sz w:val="21"/>
                <w:szCs w:val="21"/>
                <w:lang w:val="en-US" w:eastAsia="zh-CN" w:bidi="ar-SA"/>
              </w:rPr>
            </w:pPr>
            <w:r>
              <w:rPr>
                <w:rFonts w:hint="eastAsia" w:eastAsia="宋体"/>
                <w:color w:val="auto"/>
                <w:szCs w:val="21"/>
                <w:lang w:val="en-US" w:eastAsia="zh-CN"/>
              </w:rPr>
              <w:t>可研未提及风机的安全防护措施</w:t>
            </w:r>
            <w:r>
              <w:rPr>
                <w:rFonts w:hint="eastAsia" w:eastAsia="宋体"/>
                <w:color w:val="auto"/>
                <w:szCs w:val="21"/>
                <w:lang w:eastAsia="zh-CN"/>
              </w:rPr>
              <w:t>。</w:t>
            </w:r>
          </w:p>
        </w:tc>
        <w:tc>
          <w:tcPr>
            <w:tcW w:w="344" w:type="pct"/>
            <w:tcBorders>
              <w:tl2br w:val="nil"/>
              <w:tr2bl w:val="nil"/>
            </w:tcBorders>
            <w:vAlign w:val="center"/>
          </w:tcPr>
          <w:p w14:paraId="478071D9">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不符合</w:t>
            </w:r>
          </w:p>
        </w:tc>
      </w:tr>
    </w:tbl>
    <w:p w14:paraId="08FF83C9">
      <w:pPr>
        <w:keepNext w:val="0"/>
        <w:keepLines w:val="0"/>
        <w:pageBreakBefore w:val="0"/>
        <w:widowControl w:val="0"/>
        <w:kinsoku/>
        <w:wordWrap/>
        <w:overflowPunct/>
        <w:topLinePunct w:val="0"/>
        <w:autoSpaceDE/>
        <w:autoSpaceDN/>
        <w:bidi w:val="0"/>
        <w:adjustRightInd/>
        <w:snapToGrid/>
        <w:ind w:firstLine="560"/>
        <w:textAlignment w:val="auto"/>
        <w:outlineLvl w:val="9"/>
        <w:rPr>
          <w:rFonts w:hint="eastAsia"/>
          <w:color w:val="auto"/>
        </w:rPr>
      </w:pPr>
      <w:r>
        <w:rPr>
          <w:rFonts w:hint="eastAsia"/>
          <w:color w:val="auto"/>
        </w:rPr>
        <w:t>经检查</w:t>
      </w:r>
      <w:r>
        <w:rPr>
          <w:rFonts w:hint="eastAsia"/>
          <w:color w:val="auto"/>
          <w:lang w:eastAsia="zh-CN"/>
        </w:rPr>
        <w:t>，</w:t>
      </w:r>
      <w:r>
        <w:rPr>
          <w:rFonts w:hint="eastAsia"/>
          <w:color w:val="auto"/>
          <w:lang w:val="en-US" w:eastAsia="zh-CN"/>
        </w:rPr>
        <w:t>可研</w:t>
      </w:r>
      <w:r>
        <w:rPr>
          <w:rFonts w:hint="eastAsia"/>
          <w:color w:val="auto"/>
        </w:rPr>
        <w:t>报告通风方案总体符合《金属非金属矿山安全规程》(</w:t>
      </w:r>
      <w:r>
        <w:rPr>
          <w:rFonts w:hint="eastAsia"/>
          <w:color w:val="auto"/>
          <w:lang w:eastAsia="zh-CN"/>
        </w:rPr>
        <w:t>GBl6423-2020</w:t>
      </w:r>
      <w:r>
        <w:rPr>
          <w:rFonts w:hint="eastAsia"/>
          <w:color w:val="auto"/>
        </w:rPr>
        <w:t>)及相关规范要求，详见单元总结。</w:t>
      </w:r>
    </w:p>
    <w:p w14:paraId="03C74BDA">
      <w:pPr>
        <w:keepLines/>
        <w:spacing w:before="120" w:after="120"/>
        <w:ind w:firstLine="0" w:firstLineChars="0"/>
        <w:outlineLvl w:val="2"/>
        <w:rPr>
          <w:rFonts w:hint="eastAsia" w:ascii="黑体" w:hAnsi="宋体" w:eastAsia="黑体" w:cs="宋体"/>
          <w:color w:val="auto"/>
          <w:szCs w:val="28"/>
          <w:lang w:val="en-US" w:eastAsia="zh-CN"/>
        </w:rPr>
      </w:pPr>
      <w:r>
        <w:rPr>
          <w:rFonts w:hint="eastAsia" w:ascii="黑体" w:hAnsi="黑体" w:eastAsia="黑体"/>
          <w:color w:val="auto"/>
          <w:szCs w:val="20"/>
        </w:rPr>
        <w:t>3.</w:t>
      </w:r>
      <w:r>
        <w:rPr>
          <w:rFonts w:hint="eastAsia" w:ascii="黑体" w:hAnsi="黑体" w:eastAsia="黑体"/>
          <w:color w:val="auto"/>
          <w:szCs w:val="20"/>
          <w:lang w:val="en-US" w:eastAsia="zh-CN"/>
        </w:rPr>
        <w:t>5</w:t>
      </w:r>
      <w:r>
        <w:rPr>
          <w:rFonts w:hint="eastAsia" w:ascii="黑体" w:hAnsi="黑体" w:eastAsia="黑体"/>
          <w:color w:val="auto"/>
          <w:szCs w:val="20"/>
        </w:rPr>
        <w:t>.</w:t>
      </w:r>
      <w:r>
        <w:rPr>
          <w:rFonts w:hint="eastAsia" w:ascii="黑体" w:hAnsi="黑体" w:eastAsia="黑体"/>
          <w:color w:val="auto"/>
          <w:szCs w:val="20"/>
          <w:lang w:val="en-US" w:eastAsia="zh-CN"/>
        </w:rPr>
        <w:t>3</w:t>
      </w:r>
      <w:r>
        <w:rPr>
          <w:rFonts w:hint="eastAsia" w:ascii="黑体" w:hAnsi="黑体" w:eastAsia="黑体"/>
          <w:color w:val="auto"/>
          <w:szCs w:val="20"/>
        </w:rPr>
        <w:t xml:space="preserve"> </w:t>
      </w:r>
      <w:r>
        <w:rPr>
          <w:rFonts w:hint="eastAsia" w:ascii="黑体" w:hAnsi="黑体" w:eastAsia="黑体"/>
          <w:color w:val="auto"/>
          <w:szCs w:val="20"/>
          <w:lang w:eastAsia="zh-CN"/>
        </w:rPr>
        <w:t>单元评价总结</w:t>
      </w:r>
    </w:p>
    <w:p w14:paraId="66547423">
      <w:pPr>
        <w:ind w:firstLine="560"/>
        <w:rPr>
          <w:rFonts w:hint="eastAsia"/>
          <w:color w:val="auto"/>
        </w:rPr>
      </w:pPr>
      <w:r>
        <w:rPr>
          <w:rFonts w:hint="eastAsia"/>
          <w:color w:val="auto"/>
        </w:rPr>
        <w:t>1、</w:t>
      </w:r>
      <w:r>
        <w:rPr>
          <w:rFonts w:hint="eastAsia"/>
          <w:color w:val="auto"/>
          <w:lang w:val="en-US" w:eastAsia="zh-CN"/>
        </w:rPr>
        <w:t>可研</w:t>
      </w:r>
      <w:r>
        <w:rPr>
          <w:rFonts w:hint="eastAsia"/>
          <w:color w:val="auto"/>
        </w:rPr>
        <w:t>报告设计的机械抽出式通风，通风方案总体可行。</w:t>
      </w:r>
    </w:p>
    <w:p w14:paraId="5BD55A3D">
      <w:pPr>
        <w:ind w:firstLine="560"/>
        <w:rPr>
          <w:rFonts w:hint="eastAsia"/>
          <w:color w:val="auto"/>
        </w:rPr>
      </w:pPr>
      <w:r>
        <w:rPr>
          <w:rFonts w:hint="eastAsia"/>
          <w:color w:val="auto"/>
        </w:rPr>
        <w:t>2、通过预先危险性分析得知中毒窒息危险等级为Ⅲ级，可造成人员伤亡，应引起高度重视，应加以防范；机械伤害、粉尘危害等级为Ⅱ级，可危及作业人员健康，亦应采取有效防治措施予以控制。</w:t>
      </w:r>
    </w:p>
    <w:p w14:paraId="41083285">
      <w:pPr>
        <w:ind w:firstLine="560"/>
        <w:rPr>
          <w:rFonts w:hint="default" w:eastAsia="宋体"/>
          <w:color w:val="auto"/>
          <w:lang w:val="en-US" w:eastAsia="zh-CN"/>
        </w:rPr>
      </w:pPr>
      <w:r>
        <w:rPr>
          <w:rFonts w:hint="eastAsia"/>
          <w:color w:val="auto"/>
          <w:lang w:val="en-US" w:eastAsia="zh-CN"/>
        </w:rPr>
        <w:t>3、下一步安全设施设计中应明确采用阻燃风筒及风筒直径、风机口的安全防护措施。</w:t>
      </w:r>
    </w:p>
    <w:p w14:paraId="710B16B8">
      <w:pPr>
        <w:pStyle w:val="3"/>
        <w:spacing w:before="120" w:beforeLines="0" w:after="120" w:afterLines="0" w:line="560" w:lineRule="exact"/>
        <w:rPr>
          <w:color w:val="auto"/>
        </w:rPr>
      </w:pPr>
      <w:bookmarkStart w:id="123" w:name="_Toc25382"/>
      <w:r>
        <w:rPr>
          <w:rFonts w:hint="eastAsia"/>
          <w:color w:val="auto"/>
        </w:rPr>
        <w:t>3.</w:t>
      </w:r>
      <w:r>
        <w:rPr>
          <w:rFonts w:hint="eastAsia"/>
          <w:color w:val="auto"/>
          <w:lang w:val="en-US" w:eastAsia="zh-CN"/>
        </w:rPr>
        <w:t>6</w:t>
      </w:r>
      <w:r>
        <w:rPr>
          <w:rFonts w:hint="eastAsia"/>
          <w:color w:val="auto"/>
        </w:rPr>
        <w:t xml:space="preserve"> 供配电设施单元</w:t>
      </w:r>
      <w:bookmarkEnd w:id="122"/>
      <w:bookmarkEnd w:id="123"/>
    </w:p>
    <w:p w14:paraId="2875716A">
      <w:pPr>
        <w:pStyle w:val="4"/>
        <w:keepNext w:val="0"/>
        <w:tabs>
          <w:tab w:val="left" w:pos="8265"/>
        </w:tabs>
        <w:spacing w:before="120" w:beforeLines="0" w:after="120" w:afterLines="0"/>
        <w:rPr>
          <w:color w:val="auto"/>
        </w:rPr>
      </w:pPr>
      <w:r>
        <w:rPr>
          <w:rFonts w:hint="eastAsia"/>
          <w:color w:val="auto"/>
        </w:rPr>
        <w:t>3.</w:t>
      </w:r>
      <w:r>
        <w:rPr>
          <w:rFonts w:hint="eastAsia"/>
          <w:color w:val="auto"/>
          <w:lang w:val="en-US" w:eastAsia="zh-CN"/>
        </w:rPr>
        <w:t>6</w:t>
      </w:r>
      <w:r>
        <w:rPr>
          <w:rFonts w:hint="eastAsia"/>
          <w:color w:val="auto"/>
        </w:rPr>
        <w:t>.1 供配电设施单元危险、有害因素评价</w:t>
      </w:r>
    </w:p>
    <w:p w14:paraId="73A6DFE4">
      <w:pPr>
        <w:ind w:firstLine="560"/>
        <w:rPr>
          <w:rFonts w:hint="default" w:eastAsia="宋体"/>
          <w:color w:val="auto"/>
          <w:lang w:val="en-US" w:eastAsia="zh-CN"/>
        </w:rPr>
      </w:pPr>
      <w:r>
        <w:rPr>
          <w:color w:val="auto"/>
        </w:rPr>
        <w:t>该矿</w:t>
      </w:r>
      <w:r>
        <w:rPr>
          <w:rFonts w:hint="eastAsia"/>
          <w:color w:val="auto"/>
        </w:rPr>
        <w:t>山</w:t>
      </w:r>
      <w:r>
        <w:rPr>
          <w:color w:val="auto"/>
        </w:rPr>
        <w:t>为地下开采，井上</w:t>
      </w:r>
      <w:r>
        <w:rPr>
          <w:rFonts w:hint="eastAsia"/>
          <w:color w:val="auto"/>
        </w:rPr>
        <w:t>、</w:t>
      </w:r>
      <w:r>
        <w:rPr>
          <w:color w:val="auto"/>
        </w:rPr>
        <w:t>下均有用电设备，如果管理不善，易发生电气火灾和作业人员触电伤害事故。</w:t>
      </w:r>
      <w:r>
        <w:rPr>
          <w:rFonts w:hint="eastAsia"/>
          <w:color w:val="auto"/>
        </w:rPr>
        <w:t>矿山供配电设施单元预先危险性分析见下表3.</w:t>
      </w:r>
      <w:r>
        <w:rPr>
          <w:rFonts w:hint="eastAsia"/>
          <w:color w:val="auto"/>
          <w:lang w:val="en-US" w:eastAsia="zh-CN"/>
        </w:rPr>
        <w:t>6</w:t>
      </w:r>
      <w:r>
        <w:rPr>
          <w:rFonts w:hint="eastAsia"/>
          <w:color w:val="auto"/>
        </w:rPr>
        <w:t>-1。</w:t>
      </w:r>
    </w:p>
    <w:p w14:paraId="37056ED0">
      <w:pPr>
        <w:keepNext w:val="0"/>
        <w:keepLines/>
        <w:pageBreakBefore w:val="0"/>
        <w:widowControl w:val="0"/>
        <w:kinsoku/>
        <w:wordWrap/>
        <w:overflowPunct/>
        <w:topLinePunct w:val="0"/>
        <w:autoSpaceDE/>
        <w:autoSpaceDN/>
        <w:bidi w:val="0"/>
        <w:adjustRightInd/>
        <w:snapToGrid/>
        <w:ind w:firstLine="0" w:firstLineChars="0"/>
        <w:jc w:val="center"/>
        <w:textAlignment w:val="auto"/>
        <w:rPr>
          <w:b/>
          <w:color w:val="auto"/>
          <w:szCs w:val="28"/>
        </w:rPr>
      </w:pPr>
      <w:r>
        <w:rPr>
          <w:rFonts w:hint="eastAsia"/>
          <w:b/>
          <w:color w:val="auto"/>
          <w:szCs w:val="28"/>
        </w:rPr>
        <w:t>表3.</w:t>
      </w:r>
      <w:r>
        <w:rPr>
          <w:rFonts w:hint="eastAsia"/>
          <w:b/>
          <w:color w:val="auto"/>
          <w:szCs w:val="28"/>
          <w:lang w:val="en-US" w:eastAsia="zh-CN"/>
        </w:rPr>
        <w:t>6</w:t>
      </w:r>
      <w:r>
        <w:rPr>
          <w:rFonts w:hint="eastAsia"/>
          <w:b/>
          <w:color w:val="auto"/>
          <w:szCs w:val="28"/>
        </w:rPr>
        <w:t>-1 供配电设施预先危险性分析表</w:t>
      </w:r>
    </w:p>
    <w:tbl>
      <w:tblPr>
        <w:tblStyle w:val="2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86"/>
        <w:gridCol w:w="5613"/>
        <w:gridCol w:w="661"/>
        <w:gridCol w:w="1278"/>
        <w:gridCol w:w="631"/>
        <w:gridCol w:w="741"/>
      </w:tblGrid>
      <w:tr w14:paraId="01271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314" w:type="pct"/>
            <w:tcBorders>
              <w:tl2br w:val="nil"/>
              <w:tr2bl w:val="nil"/>
            </w:tcBorders>
            <w:vAlign w:val="center"/>
          </w:tcPr>
          <w:p w14:paraId="016CCB0A">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b/>
                <w:bCs/>
                <w:color w:val="auto"/>
                <w:sz w:val="21"/>
                <w:szCs w:val="21"/>
              </w:rPr>
            </w:pPr>
            <w:r>
              <w:rPr>
                <w:rFonts w:hint="eastAsia" w:hAnsi="宋体" w:cs="宋体"/>
                <w:b/>
                <w:bCs/>
                <w:color w:val="auto"/>
                <w:sz w:val="21"/>
                <w:szCs w:val="21"/>
              </w:rPr>
              <w:t>危险因素</w:t>
            </w:r>
          </w:p>
        </w:tc>
        <w:tc>
          <w:tcPr>
            <w:tcW w:w="2955" w:type="pct"/>
            <w:tcBorders>
              <w:tl2br w:val="nil"/>
              <w:tr2bl w:val="nil"/>
            </w:tcBorders>
            <w:vAlign w:val="center"/>
          </w:tcPr>
          <w:p w14:paraId="6F89F5F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b/>
                <w:bCs/>
                <w:color w:val="auto"/>
                <w:sz w:val="21"/>
                <w:szCs w:val="21"/>
              </w:rPr>
            </w:pPr>
            <w:r>
              <w:rPr>
                <w:rFonts w:hint="eastAsia" w:hAnsi="宋体" w:cs="宋体"/>
                <w:b/>
                <w:bCs/>
                <w:color w:val="auto"/>
                <w:sz w:val="21"/>
                <w:szCs w:val="21"/>
              </w:rPr>
              <w:t>触发事件及原因分析</w:t>
            </w:r>
          </w:p>
        </w:tc>
        <w:tc>
          <w:tcPr>
            <w:tcW w:w="353" w:type="pct"/>
            <w:tcBorders>
              <w:tl2br w:val="nil"/>
              <w:tr2bl w:val="nil"/>
            </w:tcBorders>
            <w:vAlign w:val="center"/>
          </w:tcPr>
          <w:p w14:paraId="2DF7E47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b/>
                <w:bCs/>
                <w:color w:val="auto"/>
                <w:sz w:val="21"/>
                <w:szCs w:val="21"/>
              </w:rPr>
            </w:pPr>
            <w:r>
              <w:rPr>
                <w:rFonts w:hint="eastAsia" w:hAnsi="宋体" w:cs="宋体"/>
                <w:b/>
                <w:bCs/>
                <w:color w:val="auto"/>
                <w:sz w:val="21"/>
                <w:szCs w:val="21"/>
              </w:rPr>
              <w:t>表现方式</w:t>
            </w:r>
          </w:p>
        </w:tc>
        <w:tc>
          <w:tcPr>
            <w:tcW w:w="677" w:type="pct"/>
            <w:tcBorders>
              <w:tl2br w:val="nil"/>
              <w:tr2bl w:val="nil"/>
            </w:tcBorders>
            <w:vAlign w:val="center"/>
          </w:tcPr>
          <w:p w14:paraId="11787710">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hAnsi="宋体" w:cs="宋体"/>
                <w:b/>
                <w:bCs/>
                <w:color w:val="auto"/>
                <w:sz w:val="21"/>
                <w:szCs w:val="21"/>
              </w:rPr>
              <w:t>事故后果</w:t>
            </w:r>
            <w:r>
              <w:rPr>
                <w:rFonts w:hint="eastAsia" w:hAnsi="宋体" w:cs="宋体"/>
                <w:b/>
                <w:bCs/>
                <w:color w:val="auto"/>
                <w:sz w:val="21"/>
                <w:szCs w:val="21"/>
                <w:lang w:eastAsia="zh-CN"/>
              </w:rPr>
              <w:t>及危害程度</w:t>
            </w:r>
          </w:p>
        </w:tc>
        <w:tc>
          <w:tcPr>
            <w:tcW w:w="337" w:type="pct"/>
            <w:tcBorders>
              <w:tl2br w:val="nil"/>
              <w:tr2bl w:val="nil"/>
            </w:tcBorders>
            <w:vAlign w:val="center"/>
          </w:tcPr>
          <w:p w14:paraId="3DFBB8B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b/>
                <w:bCs/>
                <w:color w:val="auto"/>
                <w:sz w:val="21"/>
                <w:szCs w:val="21"/>
              </w:rPr>
            </w:pPr>
            <w:r>
              <w:rPr>
                <w:rFonts w:hint="eastAsia" w:hAnsi="宋体" w:cs="宋体"/>
                <w:b/>
                <w:bCs/>
                <w:color w:val="auto"/>
                <w:sz w:val="21"/>
                <w:szCs w:val="21"/>
              </w:rPr>
              <w:t>危险等级</w:t>
            </w:r>
          </w:p>
        </w:tc>
        <w:tc>
          <w:tcPr>
            <w:tcW w:w="360" w:type="pct"/>
            <w:tcBorders>
              <w:tl2br w:val="nil"/>
              <w:tr2bl w:val="nil"/>
            </w:tcBorders>
            <w:vAlign w:val="center"/>
          </w:tcPr>
          <w:p w14:paraId="5C80A2F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hAnsi="宋体" w:eastAsia="宋体" w:cs="宋体"/>
                <w:b/>
                <w:bCs/>
                <w:color w:val="auto"/>
                <w:sz w:val="21"/>
                <w:szCs w:val="21"/>
                <w:lang w:eastAsia="zh-CN"/>
              </w:rPr>
            </w:pPr>
            <w:r>
              <w:rPr>
                <w:rFonts w:hint="eastAsia" w:cs="宋体"/>
                <w:b/>
                <w:bCs/>
                <w:color w:val="auto"/>
                <w:sz w:val="21"/>
                <w:szCs w:val="21"/>
                <w:lang w:eastAsia="zh-CN"/>
              </w:rPr>
              <w:t>预防措施</w:t>
            </w:r>
          </w:p>
        </w:tc>
      </w:tr>
      <w:tr w14:paraId="3D3D6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5" w:hRule="atLeast"/>
          <w:jc w:val="center"/>
        </w:trPr>
        <w:tc>
          <w:tcPr>
            <w:tcW w:w="314" w:type="pct"/>
            <w:tcBorders>
              <w:tl2br w:val="nil"/>
              <w:tr2bl w:val="nil"/>
            </w:tcBorders>
            <w:vAlign w:val="center"/>
          </w:tcPr>
          <w:p w14:paraId="0F68E2D7">
            <w:pPr>
              <w:keepNext w:val="0"/>
              <w:keepLines w:val="0"/>
              <w:pageBreakBefore w:val="0"/>
              <w:widowControl w:val="0"/>
              <w:suppressLineNumbers w:val="0"/>
              <w:tabs>
                <w:tab w:val="left" w:pos="7080"/>
              </w:tabs>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电气火灾</w:t>
            </w:r>
          </w:p>
        </w:tc>
        <w:tc>
          <w:tcPr>
            <w:tcW w:w="2955" w:type="pct"/>
            <w:tcBorders>
              <w:tl2br w:val="nil"/>
              <w:tr2bl w:val="nil"/>
            </w:tcBorders>
            <w:vAlign w:val="center"/>
          </w:tcPr>
          <w:p w14:paraId="4DB79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hAnsi="宋体" w:cs="宋体"/>
                <w:color w:val="auto"/>
                <w:sz w:val="21"/>
                <w:szCs w:val="21"/>
              </w:rPr>
            </w:pPr>
            <w:r>
              <w:rPr>
                <w:rFonts w:hint="eastAsia" w:hAnsi="宋体" w:cs="宋体"/>
                <w:color w:val="auto"/>
                <w:sz w:val="21"/>
                <w:szCs w:val="21"/>
              </w:rPr>
              <w:t>①未选用阻燃电缆；②带电的导线、设备、变压器、油开关等附近，堆放易燃易爆物品；③矿山电气设备、线路，未设置可靠的防雷、接地装置；④电气设备的绝缘采用油质材料；⑤井上下用电设备和供电缆线，检查和维护不及时，绝缘破损、老化等问题未得到及时处理或更换；⑥⑦井下线路未装设相间短路和过负荷保护；⑧选用的井下电气设备防潮、防滴溅的性能差，外壳机械强度低，导电部分敞露等；⑨井下采用带油的电气设备，增加了起火燃烧的危险。</w:t>
            </w:r>
          </w:p>
        </w:tc>
        <w:tc>
          <w:tcPr>
            <w:tcW w:w="353" w:type="pct"/>
            <w:tcBorders>
              <w:tl2br w:val="nil"/>
              <w:tr2bl w:val="nil"/>
            </w:tcBorders>
            <w:vAlign w:val="center"/>
          </w:tcPr>
          <w:p w14:paraId="25E3E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火灾</w:t>
            </w:r>
          </w:p>
        </w:tc>
        <w:tc>
          <w:tcPr>
            <w:tcW w:w="677" w:type="pct"/>
            <w:tcBorders>
              <w:tl2br w:val="nil"/>
              <w:tr2bl w:val="nil"/>
            </w:tcBorders>
            <w:vAlign w:val="center"/>
          </w:tcPr>
          <w:p w14:paraId="31D55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设备损坏供电系统瘫痪人员中毒窒息</w:t>
            </w:r>
          </w:p>
        </w:tc>
        <w:tc>
          <w:tcPr>
            <w:tcW w:w="337" w:type="pct"/>
            <w:tcBorders>
              <w:tl2br w:val="nil"/>
              <w:tr2bl w:val="nil"/>
            </w:tcBorders>
            <w:vAlign w:val="center"/>
          </w:tcPr>
          <w:p w14:paraId="611A9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fldChar w:fldCharType="begin"/>
            </w:r>
            <w:r>
              <w:rPr>
                <w:rFonts w:hint="eastAsia" w:hAnsi="宋体" w:cs="宋体"/>
                <w:color w:val="auto"/>
                <w:sz w:val="21"/>
                <w:szCs w:val="21"/>
              </w:rPr>
              <w:instrText xml:space="preserve"> = 3 \* ROMAN \* MERGEFORMAT </w:instrText>
            </w:r>
            <w:r>
              <w:rPr>
                <w:rFonts w:hint="eastAsia" w:hAnsi="宋体" w:cs="宋体"/>
                <w:color w:val="auto"/>
                <w:sz w:val="21"/>
                <w:szCs w:val="21"/>
              </w:rPr>
              <w:fldChar w:fldCharType="separate"/>
            </w:r>
            <w:r>
              <w:rPr>
                <w:rFonts w:hint="eastAsia" w:hAnsi="宋体" w:cs="宋体"/>
                <w:color w:val="auto"/>
                <w:sz w:val="21"/>
                <w:szCs w:val="21"/>
              </w:rPr>
              <w:t>Ⅲ</w:t>
            </w:r>
            <w:r>
              <w:rPr>
                <w:rFonts w:hint="eastAsia" w:hAnsi="宋体" w:cs="宋体"/>
                <w:color w:val="auto"/>
                <w:sz w:val="21"/>
                <w:szCs w:val="21"/>
              </w:rPr>
              <w:fldChar w:fldCharType="end"/>
            </w:r>
            <w:r>
              <w:rPr>
                <w:rFonts w:hint="eastAsia" w:hAnsi="宋体" w:cs="宋体"/>
                <w:color w:val="auto"/>
                <w:sz w:val="21"/>
                <w:szCs w:val="21"/>
              </w:rPr>
              <w:t>级</w:t>
            </w:r>
          </w:p>
        </w:tc>
        <w:tc>
          <w:tcPr>
            <w:tcW w:w="360" w:type="pct"/>
            <w:vMerge w:val="restart"/>
            <w:tcBorders>
              <w:tl2br w:val="nil"/>
              <w:tr2bl w:val="nil"/>
            </w:tcBorders>
            <w:vAlign w:val="center"/>
          </w:tcPr>
          <w:p w14:paraId="5A680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ascii="宋体" w:hAnsi="宋体" w:eastAsia="宋体" w:cs="宋体"/>
                <w:color w:val="auto"/>
                <w:sz w:val="21"/>
                <w:szCs w:val="21"/>
              </w:rPr>
              <w:t>见本报告4.2.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供配电</w:t>
            </w:r>
            <w:r>
              <w:rPr>
                <w:rFonts w:hint="eastAsia" w:ascii="宋体" w:hAnsi="宋体" w:eastAsia="宋体" w:cs="宋体"/>
                <w:color w:val="auto"/>
                <w:sz w:val="21"/>
                <w:szCs w:val="21"/>
              </w:rPr>
              <w:t>单元安全对策措施</w:t>
            </w:r>
          </w:p>
        </w:tc>
      </w:tr>
      <w:tr w14:paraId="73659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14" w:type="pct"/>
            <w:tcBorders>
              <w:tl2br w:val="nil"/>
              <w:tr2bl w:val="nil"/>
            </w:tcBorders>
            <w:vAlign w:val="center"/>
          </w:tcPr>
          <w:p w14:paraId="4CC7D0B9">
            <w:pPr>
              <w:keepNext w:val="0"/>
              <w:keepLines w:val="0"/>
              <w:pageBreakBefore w:val="0"/>
              <w:widowControl w:val="0"/>
              <w:suppressLineNumbers w:val="0"/>
              <w:tabs>
                <w:tab w:val="left" w:pos="7080"/>
              </w:tabs>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触电</w:t>
            </w:r>
          </w:p>
        </w:tc>
        <w:tc>
          <w:tcPr>
            <w:tcW w:w="2955" w:type="pct"/>
            <w:tcBorders>
              <w:tl2br w:val="nil"/>
              <w:tr2bl w:val="nil"/>
            </w:tcBorders>
            <w:vAlign w:val="center"/>
          </w:tcPr>
          <w:p w14:paraId="2168A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hAnsi="宋体" w:cs="宋体"/>
                <w:color w:val="auto"/>
                <w:sz w:val="21"/>
                <w:szCs w:val="21"/>
              </w:rPr>
            </w:pPr>
            <w:r>
              <w:rPr>
                <w:rFonts w:hint="eastAsia" w:hAnsi="宋体" w:cs="宋体"/>
                <w:color w:val="auto"/>
                <w:sz w:val="21"/>
                <w:szCs w:val="21"/>
              </w:rPr>
              <w:t>①管理、维护和使用不当，无证操作或电工违规、带电作业，都会造成触电；②电缆绝缘套老化、破损，有明接头；敷设较乱会被砸、碰，而发生短路接地；检漏装置失灵，配电柜无防尘措施以及配电柜漏电、开关跳闸不灵敏，检修时未挂警示标牌和开关未加锁等都可能造成人员触电伤害和火灾；③井上、下的电气设备、电线、电缆因无避雷装置或避雷设施失灵容易引起雷击，造成停电、伤人。保险装置出现问题检修不及时，形成漏电，人身触及易造成触电伤人；电气设备无接地装置或接地装置不符合安全规程要求；井下电器违章接零；④采掘作业面的照明电压过高，也会触电伤人，井下采掘工作面、采准切割巷道、采场没有按照要求使用36V安全电压；⑤安全检查不到位，没有及时发现隐患或发现隐患没有及时整改；⑥非电工人员操作维修电路或电气设备；电工人员维修时没有断电、违章操作；安全教育不够，岗位操作人员缺少用电管理知识；⑦井下用电没有按照安全规程执行，如电缆、电线布置、电气设备选型，起动柜、开关、刀闸等设置不符合安全要求；变压器、配电柜无绝缘保护、防护栏和各种警示标志缺损等都能引起人员触电和火灾；⑧停电检修时，切断的开关把手没上锁和没挂警示牌，而造成人员触电；⑨重大电气设备无连锁保护装置。特殊带电体无屏护装置或有屏护装置但不符合安全要求；带电体或屏护装置没有安全警示标志等措施。</w:t>
            </w:r>
          </w:p>
        </w:tc>
        <w:tc>
          <w:tcPr>
            <w:tcW w:w="353" w:type="pct"/>
            <w:tcBorders>
              <w:tl2br w:val="nil"/>
              <w:tr2bl w:val="nil"/>
            </w:tcBorders>
            <w:vAlign w:val="center"/>
          </w:tcPr>
          <w:p w14:paraId="341BD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触电</w:t>
            </w:r>
          </w:p>
        </w:tc>
        <w:tc>
          <w:tcPr>
            <w:tcW w:w="677" w:type="pct"/>
            <w:tcBorders>
              <w:tl2br w:val="nil"/>
              <w:tr2bl w:val="nil"/>
            </w:tcBorders>
            <w:vAlign w:val="center"/>
          </w:tcPr>
          <w:p w14:paraId="4BC35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人员伤亡设备损坏火灾和爆炸。</w:t>
            </w:r>
          </w:p>
        </w:tc>
        <w:tc>
          <w:tcPr>
            <w:tcW w:w="337" w:type="pct"/>
            <w:tcBorders>
              <w:tl2br w:val="nil"/>
              <w:tr2bl w:val="nil"/>
            </w:tcBorders>
            <w:vAlign w:val="center"/>
          </w:tcPr>
          <w:p w14:paraId="24C70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fldChar w:fldCharType="begin"/>
            </w:r>
            <w:r>
              <w:rPr>
                <w:rFonts w:hint="eastAsia" w:hAnsi="宋体" w:cs="宋体"/>
                <w:color w:val="auto"/>
                <w:sz w:val="21"/>
                <w:szCs w:val="21"/>
              </w:rPr>
              <w:instrText xml:space="preserve"> = 3 \* ROMAN \* MERGEFORMAT </w:instrText>
            </w:r>
            <w:r>
              <w:rPr>
                <w:rFonts w:hint="eastAsia" w:hAnsi="宋体" w:cs="宋体"/>
                <w:color w:val="auto"/>
                <w:sz w:val="21"/>
                <w:szCs w:val="21"/>
              </w:rPr>
              <w:fldChar w:fldCharType="separate"/>
            </w:r>
            <w:r>
              <w:rPr>
                <w:rFonts w:hint="eastAsia" w:hAnsi="宋体" w:cs="宋体"/>
                <w:color w:val="auto"/>
                <w:sz w:val="21"/>
                <w:szCs w:val="21"/>
              </w:rPr>
              <w:t>Ⅲ</w:t>
            </w:r>
            <w:r>
              <w:rPr>
                <w:rFonts w:hint="eastAsia" w:hAnsi="宋体" w:cs="宋体"/>
                <w:color w:val="auto"/>
                <w:sz w:val="21"/>
                <w:szCs w:val="21"/>
              </w:rPr>
              <w:fldChar w:fldCharType="end"/>
            </w:r>
            <w:r>
              <w:rPr>
                <w:rFonts w:hint="eastAsia" w:hAnsi="宋体" w:cs="宋体"/>
                <w:color w:val="auto"/>
                <w:sz w:val="21"/>
                <w:szCs w:val="21"/>
              </w:rPr>
              <w:t>级</w:t>
            </w:r>
          </w:p>
        </w:tc>
        <w:tc>
          <w:tcPr>
            <w:tcW w:w="360" w:type="pct"/>
            <w:vMerge w:val="continue"/>
            <w:tcBorders>
              <w:tl2br w:val="nil"/>
              <w:tr2bl w:val="nil"/>
            </w:tcBorders>
            <w:vAlign w:val="center"/>
          </w:tcPr>
          <w:p w14:paraId="70CD8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hAnsi="宋体" w:cs="宋体"/>
                <w:color w:val="auto"/>
                <w:sz w:val="21"/>
                <w:szCs w:val="21"/>
              </w:rPr>
            </w:pPr>
          </w:p>
        </w:tc>
      </w:tr>
    </w:tbl>
    <w:p w14:paraId="12210F32">
      <w:pPr>
        <w:ind w:firstLine="560"/>
        <w:rPr>
          <w:rFonts w:hAnsi="宋体" w:cs="宋体"/>
          <w:color w:val="auto"/>
          <w:szCs w:val="28"/>
        </w:rPr>
      </w:pPr>
      <w:r>
        <w:rPr>
          <w:rFonts w:hint="eastAsia" w:hAnsi="宋体" w:cs="宋体"/>
          <w:color w:val="auto"/>
          <w:szCs w:val="28"/>
        </w:rPr>
        <w:t>供配电设施单元预先危险性分析</w:t>
      </w:r>
      <w:r>
        <w:rPr>
          <w:rFonts w:hAnsi="宋体" w:cs="宋体"/>
          <w:color w:val="auto"/>
          <w:szCs w:val="28"/>
        </w:rPr>
        <w:t>可知：</w:t>
      </w:r>
      <w:r>
        <w:rPr>
          <w:rFonts w:hint="eastAsia"/>
          <w:color w:val="auto"/>
        </w:rPr>
        <w:t>电气火灾事故</w:t>
      </w:r>
      <w:r>
        <w:rPr>
          <w:rFonts w:hint="eastAsia"/>
          <w:color w:val="auto"/>
          <w:lang w:eastAsia="zh-CN"/>
        </w:rPr>
        <w:t>、</w:t>
      </w:r>
      <w:r>
        <w:rPr>
          <w:rFonts w:hint="eastAsia"/>
          <w:color w:val="auto"/>
        </w:rPr>
        <w:t>触电事故危险等级为Ⅲ级，会造成人员伤亡和系统损坏，要立即采取防范对策。</w:t>
      </w:r>
    </w:p>
    <w:p w14:paraId="1E9F710B">
      <w:pPr>
        <w:pStyle w:val="4"/>
        <w:keepNext w:val="0"/>
        <w:tabs>
          <w:tab w:val="left" w:pos="8265"/>
        </w:tabs>
        <w:spacing w:before="120" w:beforeLines="0" w:after="120" w:afterLines="0"/>
        <w:rPr>
          <w:color w:val="auto"/>
        </w:rPr>
      </w:pPr>
      <w:r>
        <w:rPr>
          <w:rFonts w:hint="eastAsia"/>
          <w:color w:val="auto"/>
        </w:rPr>
        <w:t>3.</w:t>
      </w:r>
      <w:r>
        <w:rPr>
          <w:rFonts w:hint="eastAsia"/>
          <w:color w:val="auto"/>
          <w:lang w:val="en-US" w:eastAsia="zh-CN"/>
        </w:rPr>
        <w:t>6</w:t>
      </w:r>
      <w:r>
        <w:rPr>
          <w:rFonts w:hint="eastAsia"/>
          <w:color w:val="auto"/>
        </w:rPr>
        <w:t>.2 供配电设施单元符合性评价</w:t>
      </w:r>
    </w:p>
    <w:p w14:paraId="7CF3C6AF">
      <w:pPr>
        <w:ind w:firstLine="0" w:firstLineChars="0"/>
        <w:jc w:val="center"/>
        <w:rPr>
          <w:rFonts w:hAnsi="宋体" w:cs="宋体"/>
          <w:b/>
          <w:color w:val="auto"/>
          <w:szCs w:val="28"/>
        </w:rPr>
      </w:pPr>
      <w:r>
        <w:rPr>
          <w:rFonts w:hint="eastAsia" w:hAnsi="宋体" w:cs="宋体"/>
          <w:b/>
          <w:color w:val="auto"/>
          <w:szCs w:val="28"/>
        </w:rPr>
        <w:t>表3.</w:t>
      </w:r>
      <w:r>
        <w:rPr>
          <w:rFonts w:hint="eastAsia" w:cs="宋体"/>
          <w:b/>
          <w:color w:val="auto"/>
          <w:szCs w:val="28"/>
          <w:lang w:val="en-US" w:eastAsia="zh-CN"/>
        </w:rPr>
        <w:t>6</w:t>
      </w:r>
      <w:r>
        <w:rPr>
          <w:rFonts w:hint="eastAsia" w:hAnsi="宋体" w:cs="宋体"/>
          <w:b/>
          <w:color w:val="auto"/>
          <w:szCs w:val="28"/>
        </w:rPr>
        <w:t>-2 供配电设施单元安全检查表</w:t>
      </w:r>
    </w:p>
    <w:tbl>
      <w:tblPr>
        <w:tblStyle w:val="2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5"/>
        <w:gridCol w:w="3495"/>
        <w:gridCol w:w="2211"/>
        <w:gridCol w:w="2430"/>
        <w:gridCol w:w="703"/>
      </w:tblGrid>
      <w:tr w14:paraId="48278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trPr>
        <w:tc>
          <w:tcPr>
            <w:tcW w:w="355" w:type="pct"/>
            <w:tcBorders>
              <w:tl2br w:val="nil"/>
              <w:tr2bl w:val="nil"/>
            </w:tcBorders>
            <w:vAlign w:val="center"/>
          </w:tcPr>
          <w:p w14:paraId="53EF383B">
            <w:pPr>
              <w:keepNext w:val="0"/>
              <w:keepLines w:val="0"/>
              <w:suppressLineNumbers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序号</w:t>
            </w:r>
          </w:p>
        </w:tc>
        <w:tc>
          <w:tcPr>
            <w:tcW w:w="1836" w:type="pct"/>
            <w:tcBorders>
              <w:tl2br w:val="nil"/>
              <w:tr2bl w:val="nil"/>
            </w:tcBorders>
            <w:vAlign w:val="center"/>
          </w:tcPr>
          <w:p w14:paraId="08BDB190">
            <w:pPr>
              <w:keepNext w:val="0"/>
              <w:keepLines w:val="0"/>
              <w:suppressLineNumbers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检查内容</w:t>
            </w:r>
          </w:p>
        </w:tc>
        <w:tc>
          <w:tcPr>
            <w:tcW w:w="1161" w:type="pct"/>
            <w:tcBorders>
              <w:tl2br w:val="nil"/>
              <w:tr2bl w:val="nil"/>
            </w:tcBorders>
            <w:vAlign w:val="center"/>
          </w:tcPr>
          <w:p w14:paraId="0CDDA590">
            <w:pPr>
              <w:keepNext w:val="0"/>
              <w:keepLines w:val="0"/>
              <w:suppressLineNumbers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依据</w:t>
            </w:r>
          </w:p>
        </w:tc>
        <w:tc>
          <w:tcPr>
            <w:tcW w:w="1276" w:type="pct"/>
            <w:tcBorders>
              <w:tl2br w:val="nil"/>
              <w:tr2bl w:val="nil"/>
            </w:tcBorders>
            <w:vAlign w:val="center"/>
          </w:tcPr>
          <w:p w14:paraId="59A18838">
            <w:pPr>
              <w:keepNext w:val="0"/>
              <w:keepLines w:val="0"/>
              <w:suppressLineNumbers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检查情况</w:t>
            </w:r>
          </w:p>
        </w:tc>
        <w:tc>
          <w:tcPr>
            <w:tcW w:w="369" w:type="pct"/>
            <w:tcBorders>
              <w:tl2br w:val="nil"/>
              <w:tr2bl w:val="nil"/>
            </w:tcBorders>
            <w:vAlign w:val="center"/>
          </w:tcPr>
          <w:p w14:paraId="13E42112">
            <w:pPr>
              <w:keepNext w:val="0"/>
              <w:keepLines w:val="0"/>
              <w:suppressLineNumbers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检查结果</w:t>
            </w:r>
          </w:p>
        </w:tc>
      </w:tr>
      <w:tr w14:paraId="64B80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0A22700E">
            <w:pPr>
              <w:keepNext w:val="0"/>
              <w:keepLines/>
              <w:suppressLineNumbers w:val="0"/>
              <w:spacing w:before="0" w:beforeAutospacing="0" w:after="0" w:afterAutospacing="0" w:line="320" w:lineRule="exact"/>
              <w:ind w:left="0" w:right="0" w:firstLine="0" w:firstLineChars="0"/>
              <w:jc w:val="center"/>
              <w:rPr>
                <w:rFonts w:hint="default" w:hAnsi="宋体" w:cs="宋体"/>
                <w:color w:val="auto"/>
                <w:kern w:val="0"/>
                <w:sz w:val="21"/>
                <w:szCs w:val="21"/>
              </w:rPr>
            </w:pPr>
            <w:r>
              <w:rPr>
                <w:rFonts w:hint="eastAsia" w:hAnsi="宋体" w:cs="宋体"/>
                <w:color w:val="auto"/>
                <w:kern w:val="0"/>
                <w:sz w:val="21"/>
                <w:szCs w:val="21"/>
              </w:rPr>
              <w:t>1</w:t>
            </w:r>
          </w:p>
        </w:tc>
        <w:tc>
          <w:tcPr>
            <w:tcW w:w="1836" w:type="pct"/>
            <w:tcBorders>
              <w:tl2br w:val="nil"/>
              <w:tr2bl w:val="nil"/>
            </w:tcBorders>
            <w:vAlign w:val="center"/>
          </w:tcPr>
          <w:p w14:paraId="7CE46A7D">
            <w:pPr>
              <w:keepNext w:val="0"/>
              <w:keepLines/>
              <w:suppressLineNumbers w:val="0"/>
              <w:spacing w:before="0" w:beforeAutospacing="0" w:after="0" w:afterAutospacing="0" w:line="320" w:lineRule="exact"/>
              <w:ind w:left="0" w:right="0" w:firstLine="0" w:firstLineChars="0"/>
              <w:rPr>
                <w:rFonts w:hint="eastAsia" w:hAnsi="宋体" w:cs="宋体"/>
                <w:color w:val="auto"/>
                <w:kern w:val="0"/>
                <w:sz w:val="21"/>
                <w:szCs w:val="21"/>
                <w:lang w:val="en-US" w:eastAsia="zh-CN"/>
              </w:rPr>
            </w:pPr>
            <w:r>
              <w:rPr>
                <w:rFonts w:hint="eastAsia" w:hAnsi="宋体" w:cs="宋体"/>
                <w:color w:val="auto"/>
                <w:kern w:val="0"/>
                <w:sz w:val="21"/>
                <w:szCs w:val="21"/>
              </w:rPr>
              <w:t>矿山电力负荷应划分为一级负荷、二级负荷和三级负荷</w:t>
            </w:r>
            <w:r>
              <w:rPr>
                <w:rFonts w:hint="eastAsia" w:hAnsi="宋体" w:cs="宋体"/>
                <w:color w:val="auto"/>
                <w:kern w:val="0"/>
                <w:sz w:val="21"/>
                <w:szCs w:val="21"/>
                <w:lang w:eastAsia="zh-CN"/>
              </w:rPr>
              <w:t>。</w:t>
            </w:r>
            <w:r>
              <w:rPr>
                <w:rFonts w:hint="eastAsia" w:hAnsi="宋体" w:cs="宋体"/>
                <w:color w:val="auto"/>
                <w:kern w:val="0"/>
                <w:sz w:val="21"/>
                <w:szCs w:val="21"/>
                <w:lang w:val="en-US" w:eastAsia="zh-CN"/>
              </w:rPr>
              <w:t>负荷划分应符合规定。</w:t>
            </w:r>
          </w:p>
          <w:p w14:paraId="7EFE0351">
            <w:pPr>
              <w:keepNext w:val="0"/>
              <w:keepLines/>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无一级负荷的小型矿山，可由一回电源线路供电。</w:t>
            </w:r>
          </w:p>
        </w:tc>
        <w:tc>
          <w:tcPr>
            <w:tcW w:w="1161" w:type="pct"/>
            <w:tcBorders>
              <w:tl2br w:val="nil"/>
              <w:tr2bl w:val="nil"/>
            </w:tcBorders>
            <w:vAlign w:val="center"/>
          </w:tcPr>
          <w:p w14:paraId="76426860">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w:t>
            </w:r>
            <w:r>
              <w:rPr>
                <w:rFonts w:hint="eastAsia"/>
                <w:color w:val="auto"/>
                <w:sz w:val="21"/>
                <w:szCs w:val="21"/>
                <w:lang w:val="en-US" w:eastAsia="zh-CN"/>
              </w:rPr>
              <w:t>矿山电力设计标准</w:t>
            </w:r>
            <w:r>
              <w:rPr>
                <w:rFonts w:hint="eastAsia" w:hAnsi="宋体"/>
                <w:color w:val="auto"/>
                <w:sz w:val="21"/>
                <w:szCs w:val="21"/>
              </w:rPr>
              <w:t>》(GB</w:t>
            </w:r>
            <w:r>
              <w:rPr>
                <w:rFonts w:hint="eastAsia"/>
                <w:color w:val="auto"/>
                <w:sz w:val="21"/>
                <w:szCs w:val="21"/>
                <w:lang w:val="en-US" w:eastAsia="zh-CN"/>
              </w:rPr>
              <w:t>50070</w:t>
            </w:r>
            <w:r>
              <w:rPr>
                <w:rFonts w:hint="eastAsia" w:hAnsi="宋体"/>
                <w:color w:val="auto"/>
                <w:sz w:val="21"/>
                <w:szCs w:val="21"/>
              </w:rPr>
              <w:t>-2020)</w:t>
            </w:r>
          </w:p>
          <w:p w14:paraId="20209610">
            <w:pPr>
              <w:keepNext w:val="0"/>
              <w:keepLines/>
              <w:suppressLineNumbers w:val="0"/>
              <w:spacing w:before="0" w:beforeAutospacing="0" w:after="0" w:afterAutospacing="0" w:line="320" w:lineRule="exact"/>
              <w:ind w:left="0" w:right="0" w:firstLine="0" w:firstLineChars="0"/>
              <w:jc w:val="center"/>
              <w:rPr>
                <w:rFonts w:hint="eastAsia" w:hAnsi="宋体"/>
                <w:color w:val="auto"/>
                <w:sz w:val="21"/>
                <w:szCs w:val="21"/>
              </w:rPr>
            </w:pPr>
            <w:r>
              <w:rPr>
                <w:rFonts w:hint="eastAsia" w:hAnsi="宋体"/>
                <w:color w:val="auto"/>
                <w:sz w:val="21"/>
                <w:szCs w:val="21"/>
              </w:rPr>
              <w:t>第</w:t>
            </w:r>
            <w:r>
              <w:rPr>
                <w:rFonts w:hint="eastAsia"/>
                <w:color w:val="auto"/>
                <w:sz w:val="21"/>
                <w:szCs w:val="21"/>
                <w:lang w:val="en-US" w:eastAsia="zh-CN"/>
              </w:rPr>
              <w:t>3.0.1</w:t>
            </w:r>
            <w:r>
              <w:rPr>
                <w:rFonts w:hint="eastAsia" w:hAnsi="宋体"/>
                <w:color w:val="auto"/>
                <w:sz w:val="21"/>
                <w:szCs w:val="21"/>
              </w:rPr>
              <w:t>条</w:t>
            </w:r>
          </w:p>
          <w:p w14:paraId="11278775">
            <w:pPr>
              <w:keepNext w:val="0"/>
              <w:keepLines/>
              <w:suppressLineNumbers w:val="0"/>
              <w:spacing w:before="0" w:beforeAutospacing="0" w:after="0" w:afterAutospacing="0" w:line="320" w:lineRule="exact"/>
              <w:ind w:left="0" w:right="0" w:firstLine="0" w:firstLineChars="0"/>
              <w:jc w:val="center"/>
              <w:rPr>
                <w:rFonts w:hint="default" w:hAnsi="宋体" w:eastAsia="宋体"/>
                <w:color w:val="auto"/>
                <w:sz w:val="21"/>
                <w:szCs w:val="21"/>
                <w:lang w:val="en-US" w:eastAsia="zh-CN"/>
              </w:rPr>
            </w:pPr>
            <w:r>
              <w:rPr>
                <w:rFonts w:hint="eastAsia"/>
                <w:color w:val="auto"/>
                <w:sz w:val="21"/>
                <w:szCs w:val="21"/>
                <w:lang w:val="en-US" w:eastAsia="zh-CN"/>
              </w:rPr>
              <w:t>第3.0.2条</w:t>
            </w:r>
          </w:p>
        </w:tc>
        <w:tc>
          <w:tcPr>
            <w:tcW w:w="1276" w:type="pct"/>
            <w:tcBorders>
              <w:tl2br w:val="nil"/>
              <w:tr2bl w:val="nil"/>
            </w:tcBorders>
            <w:vAlign w:val="center"/>
          </w:tcPr>
          <w:p w14:paraId="6282919B">
            <w:pPr>
              <w:keepNext w:val="0"/>
              <w:keepLines/>
              <w:suppressLineNumbers w:val="0"/>
              <w:spacing w:before="0" w:beforeAutospacing="0" w:after="0" w:afterAutospacing="0" w:line="320" w:lineRule="exact"/>
              <w:ind w:left="0" w:right="0" w:firstLine="0" w:firstLineChars="0"/>
              <w:rPr>
                <w:rFonts w:hint="default" w:hAnsi="宋体" w:eastAsia="宋体" w:cs="宋体"/>
                <w:color w:val="auto"/>
                <w:sz w:val="21"/>
                <w:szCs w:val="21"/>
                <w:lang w:val="en-US" w:eastAsia="zh-CN"/>
              </w:rPr>
            </w:pPr>
            <w:r>
              <w:rPr>
                <w:rFonts w:hint="eastAsia" w:hAnsi="宋体" w:cs="宋体"/>
                <w:color w:val="auto"/>
                <w:kern w:val="0"/>
                <w:sz w:val="21"/>
                <w:szCs w:val="21"/>
              </w:rPr>
              <w:t>该矿山供电电源引自</w:t>
            </w:r>
            <w:r>
              <w:rPr>
                <w:rFonts w:hint="eastAsia" w:cs="宋体"/>
                <w:color w:val="auto"/>
                <w:kern w:val="0"/>
                <w:sz w:val="21"/>
                <w:szCs w:val="21"/>
                <w:lang w:val="en-US" w:eastAsia="zh-CN"/>
              </w:rPr>
              <w:t>1路10KV架空电源</w:t>
            </w:r>
            <w:r>
              <w:rPr>
                <w:rFonts w:hint="eastAsia" w:hAnsi="宋体" w:cs="宋体"/>
                <w:color w:val="auto"/>
                <w:kern w:val="0"/>
                <w:sz w:val="21"/>
                <w:szCs w:val="21"/>
              </w:rPr>
              <w:t>，风机</w:t>
            </w:r>
            <w:r>
              <w:rPr>
                <w:rFonts w:hint="eastAsia" w:cs="宋体"/>
                <w:color w:val="auto"/>
                <w:kern w:val="0"/>
                <w:sz w:val="21"/>
                <w:szCs w:val="21"/>
                <w:lang w:eastAsia="zh-CN"/>
              </w:rPr>
              <w:t>、</w:t>
            </w:r>
            <w:r>
              <w:rPr>
                <w:rFonts w:hint="eastAsia" w:cs="宋体"/>
                <w:color w:val="auto"/>
                <w:kern w:val="0"/>
                <w:sz w:val="21"/>
                <w:szCs w:val="21"/>
                <w:lang w:val="en-US" w:eastAsia="zh-CN"/>
              </w:rPr>
              <w:t>压风自救空压机为二级负荷。坑口安装1台250kW低压柴油发电机作为空压机的备用电源；主风机附近安装1台120kW柴油发电机作为风机的备用电源。</w:t>
            </w:r>
          </w:p>
        </w:tc>
        <w:tc>
          <w:tcPr>
            <w:tcW w:w="369" w:type="pct"/>
            <w:tcBorders>
              <w:tl2br w:val="nil"/>
              <w:tr2bl w:val="nil"/>
            </w:tcBorders>
            <w:vAlign w:val="center"/>
          </w:tcPr>
          <w:p w14:paraId="4BA38C99">
            <w:pPr>
              <w:keepNext w:val="0"/>
              <w:keepLines/>
              <w:suppressLineNumbers w:val="0"/>
              <w:spacing w:before="0" w:beforeAutospacing="0" w:after="0" w:afterAutospacing="0" w:line="320" w:lineRule="exact"/>
              <w:ind w:left="0" w:right="0" w:firstLine="0" w:firstLineChars="0"/>
              <w:jc w:val="center"/>
              <w:rPr>
                <w:rFonts w:hint="default" w:hAnsi="宋体" w:cs="宋体"/>
                <w:color w:val="auto"/>
                <w:kern w:val="0"/>
                <w:sz w:val="21"/>
                <w:szCs w:val="21"/>
              </w:rPr>
            </w:pPr>
            <w:r>
              <w:rPr>
                <w:rFonts w:hint="eastAsia" w:hAnsi="宋体" w:cs="宋体"/>
                <w:color w:val="auto"/>
                <w:kern w:val="0"/>
                <w:sz w:val="21"/>
                <w:szCs w:val="21"/>
              </w:rPr>
              <w:t>符合</w:t>
            </w:r>
          </w:p>
        </w:tc>
      </w:tr>
      <w:tr w14:paraId="55ECD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5AE1B1BA">
            <w:pPr>
              <w:keepNext w:val="0"/>
              <w:keepLines/>
              <w:suppressLineNumbers w:val="0"/>
              <w:spacing w:before="0" w:beforeAutospacing="0" w:after="0" w:afterAutospacing="0" w:line="320" w:lineRule="exact"/>
              <w:ind w:left="0" w:right="0" w:firstLine="0" w:firstLineChars="0"/>
              <w:jc w:val="center"/>
              <w:rPr>
                <w:rFonts w:hint="default" w:hAnsi="宋体" w:cs="宋体"/>
                <w:color w:val="auto"/>
                <w:kern w:val="0"/>
                <w:sz w:val="21"/>
                <w:szCs w:val="21"/>
              </w:rPr>
            </w:pPr>
            <w:r>
              <w:rPr>
                <w:rFonts w:hint="eastAsia" w:hAnsi="宋体" w:cs="宋体"/>
                <w:color w:val="auto"/>
                <w:kern w:val="0"/>
                <w:sz w:val="21"/>
                <w:szCs w:val="21"/>
              </w:rPr>
              <w:t>2</w:t>
            </w:r>
          </w:p>
        </w:tc>
        <w:tc>
          <w:tcPr>
            <w:tcW w:w="1836" w:type="pct"/>
            <w:tcBorders>
              <w:tl2br w:val="nil"/>
              <w:tr2bl w:val="nil"/>
            </w:tcBorders>
            <w:vAlign w:val="center"/>
          </w:tcPr>
          <w:p w14:paraId="386647D4">
            <w:pPr>
              <w:keepNext w:val="0"/>
              <w:keepLines/>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运输巷道、井底车场照明，不超过220V；采掘工作面、出矿巷道、天井和天井至回采工作面之间照明，不超过36V；行灯电压不超过36V。</w:t>
            </w:r>
          </w:p>
        </w:tc>
        <w:tc>
          <w:tcPr>
            <w:tcW w:w="1161" w:type="pct"/>
            <w:tcBorders>
              <w:tl2br w:val="nil"/>
              <w:tr2bl w:val="nil"/>
            </w:tcBorders>
            <w:vAlign w:val="center"/>
          </w:tcPr>
          <w:p w14:paraId="28A1714A">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765B8070">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第6.7.1.4条</w:t>
            </w:r>
          </w:p>
        </w:tc>
        <w:tc>
          <w:tcPr>
            <w:tcW w:w="1276" w:type="pct"/>
            <w:tcBorders>
              <w:tl2br w:val="nil"/>
              <w:tr2bl w:val="nil"/>
            </w:tcBorders>
            <w:vAlign w:val="center"/>
          </w:tcPr>
          <w:p w14:paraId="10A7C085">
            <w:pPr>
              <w:keepNext w:val="0"/>
              <w:keepLines/>
              <w:suppressLineNumbers w:val="0"/>
              <w:spacing w:before="0" w:beforeAutospacing="0" w:after="0" w:afterAutospacing="0" w:line="320" w:lineRule="exact"/>
              <w:ind w:left="0" w:right="0" w:firstLine="0" w:firstLineChars="0"/>
              <w:rPr>
                <w:rFonts w:hint="eastAsia" w:hAnsi="宋体" w:eastAsia="宋体"/>
                <w:color w:val="auto"/>
                <w:sz w:val="21"/>
                <w:szCs w:val="21"/>
                <w:lang w:eastAsia="zh-CN"/>
              </w:rPr>
            </w:pPr>
            <w:r>
              <w:rPr>
                <w:rFonts w:hint="eastAsia" w:hAnsi="宋体" w:cs="宋体"/>
                <w:color w:val="auto"/>
                <w:kern w:val="0"/>
                <w:sz w:val="21"/>
                <w:szCs w:val="21"/>
              </w:rPr>
              <w:t>井下主要运输巷道及硐室照明电压采用220V</w:t>
            </w:r>
            <w:r>
              <w:rPr>
                <w:rFonts w:hint="eastAsia" w:cs="宋体"/>
                <w:color w:val="auto"/>
                <w:kern w:val="0"/>
                <w:sz w:val="21"/>
                <w:szCs w:val="21"/>
                <w:lang w:eastAsia="zh-CN"/>
              </w:rPr>
              <w:t>(</w:t>
            </w:r>
            <w:r>
              <w:rPr>
                <w:rFonts w:hint="eastAsia" w:hAnsi="宋体" w:cs="宋体"/>
                <w:color w:val="auto"/>
                <w:kern w:val="0"/>
                <w:sz w:val="21"/>
                <w:szCs w:val="21"/>
              </w:rPr>
              <w:t>或127V</w:t>
            </w:r>
            <w:r>
              <w:rPr>
                <w:rFonts w:hint="eastAsia" w:cs="宋体"/>
                <w:color w:val="auto"/>
                <w:kern w:val="0"/>
                <w:sz w:val="21"/>
                <w:szCs w:val="21"/>
                <w:lang w:eastAsia="zh-CN"/>
              </w:rPr>
              <w:t>)</w:t>
            </w:r>
            <w:r>
              <w:rPr>
                <w:rFonts w:hint="eastAsia" w:hAnsi="宋体" w:cs="宋体"/>
                <w:color w:val="auto"/>
                <w:kern w:val="0"/>
                <w:sz w:val="21"/>
                <w:szCs w:val="21"/>
              </w:rPr>
              <w:t>；井下采场工作面照明电压采用36V</w:t>
            </w:r>
            <w:r>
              <w:rPr>
                <w:rFonts w:hint="eastAsia" w:hAnsi="宋体" w:cs="宋体"/>
                <w:color w:val="auto"/>
                <w:kern w:val="0"/>
                <w:sz w:val="21"/>
                <w:szCs w:val="21"/>
                <w:lang w:eastAsia="zh-CN"/>
              </w:rPr>
              <w:t>。</w:t>
            </w:r>
          </w:p>
        </w:tc>
        <w:tc>
          <w:tcPr>
            <w:tcW w:w="369" w:type="pct"/>
            <w:tcBorders>
              <w:tl2br w:val="nil"/>
              <w:tr2bl w:val="nil"/>
            </w:tcBorders>
            <w:vAlign w:val="center"/>
          </w:tcPr>
          <w:p w14:paraId="75DF24C8">
            <w:pPr>
              <w:keepNext w:val="0"/>
              <w:keepLines/>
              <w:suppressLineNumbers w:val="0"/>
              <w:spacing w:before="0" w:beforeAutospacing="0" w:after="0" w:afterAutospacing="0" w:line="320" w:lineRule="exact"/>
              <w:ind w:left="0" w:right="0" w:firstLine="0" w:firstLineChars="0"/>
              <w:jc w:val="center"/>
              <w:rPr>
                <w:rFonts w:hint="default" w:hAnsi="宋体" w:cs="宋体"/>
                <w:color w:val="auto"/>
                <w:kern w:val="0"/>
                <w:sz w:val="21"/>
                <w:szCs w:val="21"/>
              </w:rPr>
            </w:pPr>
            <w:r>
              <w:rPr>
                <w:rFonts w:hint="eastAsia" w:hAnsi="宋体" w:cs="宋体"/>
                <w:color w:val="auto"/>
                <w:kern w:val="0"/>
                <w:sz w:val="21"/>
                <w:szCs w:val="21"/>
              </w:rPr>
              <w:t>符合</w:t>
            </w:r>
          </w:p>
        </w:tc>
      </w:tr>
      <w:tr w14:paraId="3CCE4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0C9526AE">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3</w:t>
            </w:r>
          </w:p>
        </w:tc>
        <w:tc>
          <w:tcPr>
            <w:tcW w:w="1836" w:type="pct"/>
            <w:tcBorders>
              <w:tl2br w:val="nil"/>
              <w:tr2bl w:val="nil"/>
            </w:tcBorders>
            <w:vAlign w:val="center"/>
          </w:tcPr>
          <w:p w14:paraId="15B5E849">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井下变、配电所的电源及供电回路设置应符合下列规定
</w:t>
            </w:r>
          </w:p>
          <w:p w14:paraId="4D5F4961">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——由地面引至井下各个变、配电所的电力电总回路数不少于两回路</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当任一回路停止供电时，其余回路应能承担该变电所的全部负荷；</w:t>
            </w:r>
          </w:p>
          <w:p w14:paraId="31039A9D">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——有一级负荷的井下变、配电所，主排水泵房变、配电所，在有爆炸危险或对人体健康有严重损害危险环境中工作的主通风机和升降人员的竖井提升机，应由双重电源供电；</w:t>
            </w:r>
          </w:p>
          <w:p w14:paraId="4DE5A769">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——井下主变、配电所和具有低压一级负荷的变、配电所的配电变压器不得少于2台：1台停止运行时，其余变压器应能承担全部负荷；</w:t>
            </w:r>
          </w:p>
          <w:p w14:paraId="1C37B00D">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——上述设备的控制回路和辅助设备，应有与主设备同等可靠的电源</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
</w:t>
            </w:r>
          </w:p>
          <w:p w14:paraId="48AF9F4D">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——为井下一级负荷供电的35kV及以下除采用钢制杆塔外的地面架空线路不得共杆架设；</w:t>
            </w:r>
          </w:p>
          <w:p w14:paraId="74BBC238">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ascii="宋体" w:hAnsi="宋体" w:eastAsia="宋体" w:cs="宋体"/>
                <w:color w:val="auto"/>
                <w:kern w:val="0"/>
                <w:sz w:val="21"/>
                <w:szCs w:val="21"/>
                <w:lang w:val="en-US" w:eastAsia="zh-CN" w:bidi="ar-SA"/>
              </w:rPr>
              <w:t>——经由地面</w:t>
            </w:r>
            <w:r>
              <w:rPr>
                <w:rFonts w:hint="eastAsia" w:cs="宋体"/>
                <w:color w:val="auto"/>
                <w:kern w:val="0"/>
                <w:sz w:val="21"/>
                <w:szCs w:val="21"/>
                <w:lang w:val="en-US" w:eastAsia="zh-CN" w:bidi="ar-SA"/>
              </w:rPr>
              <w:t>架空线引入</w:t>
            </w:r>
            <w:r>
              <w:rPr>
                <w:rFonts w:hint="eastAsia" w:ascii="宋体" w:hAnsi="宋体" w:eastAsia="宋体" w:cs="宋体"/>
                <w:color w:val="auto"/>
                <w:kern w:val="0"/>
                <w:sz w:val="21"/>
                <w:szCs w:val="21"/>
                <w:lang w:val="en-US" w:eastAsia="zh-CN" w:bidi="ar-SA"/>
              </w:rPr>
              <w:t>井下变、配电所的供电电缆，应在架空线与电缆连接处装设避雷装置。</w:t>
            </w:r>
          </w:p>
        </w:tc>
        <w:tc>
          <w:tcPr>
            <w:tcW w:w="1161" w:type="pct"/>
            <w:tcBorders>
              <w:tl2br w:val="nil"/>
              <w:tr2bl w:val="nil"/>
            </w:tcBorders>
            <w:vAlign w:val="center"/>
          </w:tcPr>
          <w:p w14:paraId="441E1986">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5C61196A">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color w:val="auto"/>
                <w:sz w:val="21"/>
                <w:szCs w:val="21"/>
              </w:rPr>
              <w:t>第6.7.1.5条</w:t>
            </w:r>
          </w:p>
        </w:tc>
        <w:tc>
          <w:tcPr>
            <w:tcW w:w="1276" w:type="pct"/>
            <w:tcBorders>
              <w:tl2br w:val="nil"/>
              <w:tr2bl w:val="nil"/>
            </w:tcBorders>
            <w:vAlign w:val="center"/>
          </w:tcPr>
          <w:p w14:paraId="516BEF2D">
            <w:pPr>
              <w:keepNext w:val="0"/>
              <w:keepLines/>
              <w:suppressLineNumbers w:val="0"/>
              <w:adjustRightInd w:val="0"/>
              <w:snapToGrid w:val="0"/>
              <w:spacing w:before="0" w:beforeAutospacing="0" w:after="0" w:afterAutospacing="0" w:line="320" w:lineRule="exact"/>
              <w:ind w:left="0" w:right="0" w:firstLine="0" w:firstLineChars="0"/>
              <w:rPr>
                <w:rFonts w:hint="default" w:hAnsi="宋体" w:eastAsia="宋体"/>
                <w:snapToGrid w:val="0"/>
                <w:color w:val="auto"/>
                <w:kern w:val="0"/>
                <w:sz w:val="21"/>
                <w:szCs w:val="21"/>
                <w:lang w:val="en-US" w:eastAsia="zh-CN"/>
              </w:rPr>
            </w:pPr>
            <w:r>
              <w:rPr>
                <w:rFonts w:hint="eastAsia"/>
                <w:snapToGrid w:val="0"/>
                <w:color w:val="auto"/>
                <w:kern w:val="0"/>
                <w:sz w:val="21"/>
                <w:szCs w:val="21"/>
                <w:lang w:eastAsia="zh-CN"/>
              </w:rPr>
              <w:t>根据可研报告和查阅供电系统图。</w:t>
            </w:r>
            <w:r>
              <w:rPr>
                <w:rFonts w:hint="eastAsia"/>
                <w:snapToGrid w:val="0"/>
                <w:color w:val="auto"/>
                <w:kern w:val="0"/>
                <w:sz w:val="21"/>
                <w:szCs w:val="21"/>
                <w:lang w:val="en-US" w:eastAsia="zh-CN"/>
              </w:rPr>
              <w:t>地面变电所高压配出2回馈线引至井下采区变电硐室；井下采区变电硐室为井下采掘设备配电。在 10kV架空线转电缆处、10kV母线上装设氧化锌避雷器、0.4kV侧装设浪涌保护器。</w:t>
            </w:r>
          </w:p>
        </w:tc>
        <w:tc>
          <w:tcPr>
            <w:tcW w:w="369" w:type="pct"/>
            <w:tcBorders>
              <w:tl2br w:val="nil"/>
              <w:tr2bl w:val="nil"/>
            </w:tcBorders>
            <w:vAlign w:val="center"/>
          </w:tcPr>
          <w:p w14:paraId="390C6E02">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符合</w:t>
            </w:r>
          </w:p>
        </w:tc>
      </w:tr>
      <w:tr w14:paraId="6A1F1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7E81E523">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4</w:t>
            </w:r>
          </w:p>
        </w:tc>
        <w:tc>
          <w:tcPr>
            <w:tcW w:w="1836" w:type="pct"/>
            <w:tcBorders>
              <w:tl2br w:val="nil"/>
              <w:tr2bl w:val="nil"/>
            </w:tcBorders>
            <w:vAlign w:val="center"/>
          </w:tcPr>
          <w:p w14:paraId="5CC384E3">
            <w:pPr>
              <w:keepNext w:val="0"/>
              <w:keepLines/>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井下应采用低烟、低卤或无卤的阻燃电缆。</w:t>
            </w:r>
          </w:p>
        </w:tc>
        <w:tc>
          <w:tcPr>
            <w:tcW w:w="1161" w:type="pct"/>
            <w:tcBorders>
              <w:tl2br w:val="nil"/>
              <w:tr2bl w:val="nil"/>
            </w:tcBorders>
            <w:vAlign w:val="center"/>
          </w:tcPr>
          <w:p w14:paraId="54C1D09D">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4104A7F8">
            <w:pPr>
              <w:keepNext w:val="0"/>
              <w:keepLines/>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第6.7.2.1条</w:t>
            </w:r>
          </w:p>
        </w:tc>
        <w:tc>
          <w:tcPr>
            <w:tcW w:w="1276" w:type="pct"/>
            <w:tcBorders>
              <w:tl2br w:val="nil"/>
              <w:tr2bl w:val="nil"/>
            </w:tcBorders>
            <w:vAlign w:val="center"/>
          </w:tcPr>
          <w:p w14:paraId="5A42A108">
            <w:pPr>
              <w:keepNext w:val="0"/>
              <w:keepLines/>
              <w:suppressLineNumbers w:val="0"/>
              <w:spacing w:before="0" w:beforeAutospacing="0" w:after="0" w:afterAutospacing="0" w:line="320" w:lineRule="exact"/>
              <w:ind w:left="0" w:right="0" w:firstLine="0" w:firstLineChars="0"/>
              <w:rPr>
                <w:rFonts w:hint="default" w:ascii="Times New Roman" w:hAnsi="宋体" w:eastAsia="宋体"/>
                <w:color w:val="auto"/>
                <w:sz w:val="21"/>
                <w:szCs w:val="21"/>
                <w:lang w:val="en-US" w:eastAsia="zh-CN"/>
              </w:rPr>
            </w:pPr>
            <w:r>
              <w:rPr>
                <w:rFonts w:hint="eastAsia" w:hAnsi="宋体" w:cs="宋体"/>
                <w:color w:val="auto"/>
                <w:sz w:val="21"/>
                <w:szCs w:val="21"/>
              </w:rPr>
              <w:t>该矿山井下拟采用</w:t>
            </w:r>
            <w:r>
              <w:rPr>
                <w:rFonts w:hint="eastAsia" w:cs="宋体"/>
                <w:color w:val="auto"/>
                <w:sz w:val="21"/>
                <w:szCs w:val="21"/>
                <w:lang w:eastAsia="zh-CN"/>
              </w:rPr>
              <w:t>低烟、低卤或无卤的</w:t>
            </w:r>
            <w:r>
              <w:rPr>
                <w:rFonts w:hint="eastAsia" w:hAnsi="宋体" w:cs="宋体"/>
                <w:color w:val="auto"/>
                <w:sz w:val="21"/>
                <w:szCs w:val="21"/>
              </w:rPr>
              <w:t>阻燃电缆。</w:t>
            </w:r>
            <w:r>
              <w:rPr>
                <w:rFonts w:hint="eastAsia" w:cs="宋体"/>
                <w:color w:val="auto"/>
                <w:sz w:val="21"/>
                <w:szCs w:val="21"/>
                <w:lang w:val="en-US" w:eastAsia="zh-CN"/>
              </w:rPr>
              <w:t>未明确井下电缆的型号规格。</w:t>
            </w:r>
          </w:p>
        </w:tc>
        <w:tc>
          <w:tcPr>
            <w:tcW w:w="369" w:type="pct"/>
            <w:tcBorders>
              <w:tl2br w:val="nil"/>
              <w:tr2bl w:val="nil"/>
            </w:tcBorders>
            <w:vAlign w:val="center"/>
          </w:tcPr>
          <w:p w14:paraId="286E81BB">
            <w:pPr>
              <w:keepNext w:val="0"/>
              <w:keepLines/>
              <w:suppressLineNumbers w:val="0"/>
              <w:spacing w:before="0" w:beforeAutospacing="0" w:after="0" w:afterAutospacing="0" w:line="320" w:lineRule="exact"/>
              <w:ind w:left="0" w:right="0" w:firstLine="0" w:firstLineChars="0"/>
              <w:jc w:val="center"/>
              <w:rPr>
                <w:rFonts w:hint="default" w:ascii="Times New Roman" w:hAnsi="宋体"/>
                <w:color w:val="auto"/>
                <w:sz w:val="21"/>
                <w:szCs w:val="21"/>
              </w:rPr>
            </w:pPr>
            <w:r>
              <w:rPr>
                <w:rFonts w:hint="eastAsia" w:ascii="Times New Roman"/>
                <w:color w:val="auto"/>
                <w:sz w:val="21"/>
                <w:szCs w:val="21"/>
                <w:lang w:val="en-US" w:eastAsia="zh-CN"/>
              </w:rPr>
              <w:t>不</w:t>
            </w:r>
            <w:r>
              <w:rPr>
                <w:rFonts w:hint="eastAsia" w:ascii="Times New Roman" w:hAnsi="宋体"/>
                <w:color w:val="auto"/>
                <w:sz w:val="21"/>
                <w:szCs w:val="21"/>
              </w:rPr>
              <w:t>符合</w:t>
            </w:r>
          </w:p>
        </w:tc>
      </w:tr>
      <w:tr w14:paraId="4ACB2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1CF1D8F4">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5</w:t>
            </w:r>
          </w:p>
        </w:tc>
        <w:tc>
          <w:tcPr>
            <w:tcW w:w="1836" w:type="pct"/>
            <w:tcBorders>
              <w:tl2br w:val="nil"/>
              <w:tr2bl w:val="nil"/>
            </w:tcBorders>
            <w:vAlign w:val="center"/>
          </w:tcPr>
          <w:p w14:paraId="7CB25B47">
            <w:pPr>
              <w:keepNext w:val="0"/>
              <w:keepLines w:val="0"/>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井下电缆敷设应符合下列规定：①水平或倾斜巷道内悬挂的电缆，在矿车、机车掉道时或其他运输车辆运行时不应受到撞击；电缆坠落时不会落在带式输送机上或车辆正常运行的通道上；②水平或倾斜巷道内的电缆悬挂点的间距不大于3m；竖井电缆悬挂点的间距不大于6m；③电缆固定装置应能承受电缆重量，且不应损坏电缆的外皮；电缆上不应悬挂任何物体；④不应将电缆悬挂在风、水管路上；电缆与风、水管路平行敷设时，应敷设在管路上方300mm以上；⑤电力电缆与通信电缆或光缆敷设在巷道同一侧时，电力电缆应在通信电缆下方，且净距不小于100mm；电力电缆与通信电缆或光缆在井筒内敷设时，净距不小于300mm；⑥裸露的电缆的铠装或金属外皮应作防腐蚀处理。</w:t>
            </w:r>
          </w:p>
        </w:tc>
        <w:tc>
          <w:tcPr>
            <w:tcW w:w="1161" w:type="pct"/>
            <w:tcBorders>
              <w:tl2br w:val="nil"/>
              <w:tr2bl w:val="nil"/>
            </w:tcBorders>
            <w:vAlign w:val="center"/>
          </w:tcPr>
          <w:p w14:paraId="1700428E">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48AD579C">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第6.7.2.6条</w:t>
            </w:r>
          </w:p>
        </w:tc>
        <w:tc>
          <w:tcPr>
            <w:tcW w:w="1276" w:type="pct"/>
            <w:tcBorders>
              <w:tl2br w:val="nil"/>
              <w:tr2bl w:val="nil"/>
            </w:tcBorders>
            <w:vAlign w:val="center"/>
          </w:tcPr>
          <w:p w14:paraId="346132DC">
            <w:pPr>
              <w:keepNext w:val="0"/>
              <w:keepLines w:val="0"/>
              <w:suppressLineNumbers w:val="0"/>
              <w:spacing w:before="0" w:beforeAutospacing="0" w:after="0" w:afterAutospacing="0" w:line="320" w:lineRule="exact"/>
              <w:ind w:left="0" w:right="0" w:firstLine="0" w:firstLineChars="0"/>
              <w:rPr>
                <w:rFonts w:hint="eastAsia" w:ascii="Times New Roman" w:hAnsi="宋体" w:eastAsia="宋体"/>
                <w:color w:val="auto"/>
                <w:sz w:val="21"/>
                <w:szCs w:val="21"/>
                <w:lang w:val="en-US" w:eastAsia="zh-CN"/>
              </w:rPr>
            </w:pPr>
            <w:r>
              <w:rPr>
                <w:rFonts w:hint="eastAsia" w:hAnsi="宋体" w:cs="宋体"/>
                <w:color w:val="auto"/>
                <w:sz w:val="21"/>
                <w:szCs w:val="21"/>
              </w:rPr>
              <w:t>可研中</w:t>
            </w:r>
            <w:r>
              <w:rPr>
                <w:rFonts w:hint="eastAsia" w:cs="宋体"/>
                <w:color w:val="auto"/>
                <w:sz w:val="21"/>
                <w:szCs w:val="21"/>
                <w:lang w:val="en-US" w:eastAsia="zh-CN"/>
              </w:rPr>
              <w:t>未明确电缆具体敷设</w:t>
            </w:r>
            <w:r>
              <w:rPr>
                <w:rFonts w:hint="eastAsia" w:hAnsi="宋体" w:cs="宋体"/>
                <w:color w:val="auto"/>
                <w:sz w:val="21"/>
                <w:szCs w:val="21"/>
              </w:rPr>
              <w:t>要求</w:t>
            </w:r>
            <w:r>
              <w:rPr>
                <w:rFonts w:hint="eastAsia" w:cs="宋体"/>
                <w:color w:val="auto"/>
                <w:sz w:val="21"/>
                <w:szCs w:val="21"/>
                <w:lang w:eastAsia="zh-CN"/>
              </w:rPr>
              <w:t>。</w:t>
            </w:r>
          </w:p>
        </w:tc>
        <w:tc>
          <w:tcPr>
            <w:tcW w:w="369" w:type="pct"/>
            <w:tcBorders>
              <w:tl2br w:val="nil"/>
              <w:tr2bl w:val="nil"/>
            </w:tcBorders>
            <w:vAlign w:val="center"/>
          </w:tcPr>
          <w:p w14:paraId="112D3B20">
            <w:pPr>
              <w:keepNext w:val="0"/>
              <w:keepLines w:val="0"/>
              <w:suppressLineNumbers w:val="0"/>
              <w:spacing w:before="0" w:beforeAutospacing="0" w:after="0" w:afterAutospacing="0" w:line="320" w:lineRule="exact"/>
              <w:ind w:left="0" w:right="0" w:firstLine="0" w:firstLineChars="0"/>
              <w:jc w:val="center"/>
              <w:rPr>
                <w:rFonts w:hint="default" w:ascii="Times New Roman" w:hAnsi="宋体"/>
                <w:color w:val="auto"/>
                <w:sz w:val="21"/>
                <w:szCs w:val="21"/>
              </w:rPr>
            </w:pPr>
            <w:r>
              <w:rPr>
                <w:rFonts w:hint="eastAsia" w:ascii="Times New Roman"/>
                <w:color w:val="auto"/>
                <w:sz w:val="21"/>
                <w:szCs w:val="21"/>
                <w:lang w:val="en-US" w:eastAsia="zh-CN"/>
              </w:rPr>
              <w:t>不</w:t>
            </w:r>
            <w:r>
              <w:rPr>
                <w:rFonts w:hint="eastAsia" w:ascii="Times New Roman" w:hAnsi="宋体"/>
                <w:color w:val="auto"/>
                <w:sz w:val="21"/>
                <w:szCs w:val="21"/>
              </w:rPr>
              <w:t>符合</w:t>
            </w:r>
          </w:p>
        </w:tc>
      </w:tr>
      <w:tr w14:paraId="79BEB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0F45FBE5">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6</w:t>
            </w:r>
          </w:p>
        </w:tc>
        <w:tc>
          <w:tcPr>
            <w:tcW w:w="1836" w:type="pct"/>
            <w:tcBorders>
              <w:tl2br w:val="nil"/>
              <w:tr2bl w:val="nil"/>
            </w:tcBorders>
            <w:vAlign w:val="center"/>
          </w:tcPr>
          <w:p w14:paraId="1689AB8C">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hAnsi="宋体"/>
                <w:snapToGrid w:val="0"/>
                <w:color w:val="auto"/>
                <w:kern w:val="0"/>
                <w:sz w:val="21"/>
                <w:szCs w:val="21"/>
              </w:rPr>
              <w:t>井下不应采用油浸式电气设备。</w:t>
            </w:r>
          </w:p>
        </w:tc>
        <w:tc>
          <w:tcPr>
            <w:tcW w:w="1161" w:type="pct"/>
            <w:tcBorders>
              <w:tl2br w:val="nil"/>
              <w:tr2bl w:val="nil"/>
            </w:tcBorders>
            <w:vAlign w:val="center"/>
          </w:tcPr>
          <w:p w14:paraId="0DC63CE5">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0FCB698C">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第6.7.3.1条</w:t>
            </w:r>
          </w:p>
        </w:tc>
        <w:tc>
          <w:tcPr>
            <w:tcW w:w="1276" w:type="pct"/>
            <w:tcBorders>
              <w:tl2br w:val="nil"/>
              <w:tr2bl w:val="nil"/>
            </w:tcBorders>
            <w:vAlign w:val="center"/>
          </w:tcPr>
          <w:p w14:paraId="6A4CFC45">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color w:val="auto"/>
                <w:sz w:val="21"/>
                <w:szCs w:val="21"/>
                <w:lang w:eastAsia="zh-CN"/>
              </w:rPr>
              <w:t>根据可研报告，井下变电</w:t>
            </w:r>
            <w:r>
              <w:rPr>
                <w:rFonts w:hint="eastAsia"/>
                <w:color w:val="auto"/>
                <w:sz w:val="21"/>
                <w:szCs w:val="21"/>
                <w:lang w:val="en-US" w:eastAsia="zh-CN"/>
              </w:rPr>
              <w:t>硐室</w:t>
            </w:r>
            <w:r>
              <w:rPr>
                <w:rFonts w:hint="eastAsia"/>
                <w:color w:val="auto"/>
                <w:sz w:val="21"/>
                <w:szCs w:val="21"/>
                <w:lang w:eastAsia="zh-CN"/>
              </w:rPr>
              <w:t>配备的变压器选用 KSG-矿用型并具有“KA”矿安标志。</w:t>
            </w:r>
            <w:r>
              <w:rPr>
                <w:rFonts w:hint="eastAsia"/>
                <w:color w:val="auto"/>
                <w:sz w:val="21"/>
                <w:szCs w:val="21"/>
                <w:lang w:val="en-US" w:eastAsia="zh-CN"/>
              </w:rPr>
              <w:t>未使用</w:t>
            </w:r>
            <w:r>
              <w:rPr>
                <w:rFonts w:hint="eastAsia" w:hAnsi="宋体"/>
                <w:snapToGrid w:val="0"/>
                <w:color w:val="auto"/>
                <w:kern w:val="0"/>
                <w:sz w:val="21"/>
                <w:szCs w:val="21"/>
              </w:rPr>
              <w:t>油浸式电气设备。</w:t>
            </w:r>
          </w:p>
        </w:tc>
        <w:tc>
          <w:tcPr>
            <w:tcW w:w="369" w:type="pct"/>
            <w:tcBorders>
              <w:tl2br w:val="nil"/>
              <w:tr2bl w:val="nil"/>
            </w:tcBorders>
            <w:vAlign w:val="center"/>
          </w:tcPr>
          <w:p w14:paraId="72FEF494">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符合</w:t>
            </w:r>
          </w:p>
        </w:tc>
      </w:tr>
      <w:tr w14:paraId="5F656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05E7642B">
            <w:pPr>
              <w:keepNext w:val="0"/>
              <w:keepLines/>
              <w:suppressLineNumbers w:val="0"/>
              <w:adjustRightInd w:val="0"/>
              <w:snapToGrid w:val="0"/>
              <w:spacing w:before="0" w:beforeAutospacing="0" w:after="0" w:afterAutospacing="0" w:line="320" w:lineRule="exact"/>
              <w:ind w:left="0" w:right="0" w:firstLine="0" w:firstLineChars="0"/>
              <w:jc w:val="center"/>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7</w:t>
            </w:r>
          </w:p>
        </w:tc>
        <w:tc>
          <w:tcPr>
            <w:tcW w:w="1836" w:type="pct"/>
            <w:tcBorders>
              <w:tl2br w:val="nil"/>
              <w:tr2bl w:val="nil"/>
            </w:tcBorders>
            <w:vAlign w:val="center"/>
          </w:tcPr>
          <w:p w14:paraId="386B89C3">
            <w:pPr>
              <w:pStyle w:val="34"/>
              <w:keepNext w:val="0"/>
              <w:keepLines w:val="0"/>
              <w:suppressLineNumbers w:val="0"/>
              <w:spacing w:before="0" w:beforeAutospacing="0" w:after="0" w:afterAutospacing="0"/>
              <w:ind w:left="0" w:right="0"/>
              <w:rPr>
                <w:rFonts w:hint="eastAsia"/>
                <w:color w:val="auto"/>
              </w:rPr>
            </w:pPr>
            <w:r>
              <w:rPr>
                <w:rFonts w:hint="eastAsia"/>
                <w:color w:val="auto"/>
              </w:rPr>
              <w:t>电气</w:t>
            </w:r>
            <w:r>
              <w:rPr>
                <w:rFonts w:hint="eastAsia" w:eastAsia="宋体"/>
                <w:color w:val="auto"/>
                <w:lang w:val="en-US" w:eastAsia="zh-CN"/>
              </w:rPr>
              <w:t>硐室</w:t>
            </w:r>
            <w:r>
              <w:rPr>
                <w:rFonts w:hint="eastAsia"/>
                <w:color w:val="auto"/>
              </w:rPr>
              <w:t>应符合下列要求</w:t>
            </w:r>
            <w:r>
              <w:rPr>
                <w:rFonts w:hint="eastAsia" w:eastAsia="宋体"/>
                <w:color w:val="auto"/>
                <w:lang w:eastAsia="zh-CN"/>
              </w:rPr>
              <w:t>：</w:t>
            </w:r>
            <w:r>
              <w:rPr>
                <w:rFonts w:hint="eastAsia"/>
                <w:color w:val="auto"/>
              </w:rPr>
              <w:t>
</w:t>
            </w:r>
          </w:p>
          <w:p w14:paraId="589F6AAC">
            <w:pPr>
              <w:pStyle w:val="34"/>
              <w:keepNext w:val="0"/>
              <w:keepLines w:val="0"/>
              <w:suppressLineNumbers w:val="0"/>
              <w:spacing w:before="0" w:beforeAutospacing="0" w:after="0" w:afterAutospacing="0"/>
              <w:ind w:left="0" w:right="0"/>
              <w:rPr>
                <w:rFonts w:hint="eastAsia"/>
                <w:color w:val="auto"/>
              </w:rPr>
            </w:pPr>
            <w:r>
              <w:rPr>
                <w:rFonts w:hint="eastAsia"/>
                <w:color w:val="auto"/>
                <w:lang w:val="en-US" w:eastAsia="zh-CN"/>
              </w:rPr>
              <w:t>——</w:t>
            </w:r>
            <w:r>
              <w:rPr>
                <w:rFonts w:hint="eastAsia"/>
                <w:color w:val="auto"/>
              </w:rPr>
              <w:t>不应采用可燃性材料支护</w:t>
            </w:r>
            <w:r>
              <w:rPr>
                <w:rFonts w:hint="eastAsia" w:eastAsia="宋体"/>
                <w:color w:val="auto"/>
                <w:lang w:eastAsia="zh-CN"/>
              </w:rPr>
              <w:t>；</w:t>
            </w:r>
            <w:r>
              <w:rPr>
                <w:rFonts w:hint="eastAsia" w:eastAsia="宋体"/>
                <w:color w:val="auto"/>
                <w:lang w:val="en-US" w:eastAsia="zh-CN"/>
              </w:rPr>
              <w:t>硐室</w:t>
            </w:r>
            <w:r>
              <w:rPr>
                <w:rFonts w:hint="eastAsia"/>
                <w:color w:val="auto"/>
              </w:rPr>
              <w:t>的顶板和墙壁应无</w:t>
            </w:r>
            <w:r>
              <w:rPr>
                <w:rFonts w:hint="eastAsia"/>
                <w:color w:val="auto"/>
                <w:lang w:eastAsia="zh-CN"/>
              </w:rPr>
              <w:t>渗</w:t>
            </w:r>
            <w:r>
              <w:rPr>
                <w:rFonts w:hint="eastAsia"/>
                <w:color w:val="auto"/>
              </w:rPr>
              <w:t>水</w:t>
            </w:r>
            <w:r>
              <w:rPr>
                <w:rFonts w:hint="eastAsia" w:eastAsia="宋体"/>
                <w:color w:val="auto"/>
                <w:lang w:eastAsia="zh-CN"/>
              </w:rPr>
              <w:t>。</w:t>
            </w:r>
            <w:r>
              <w:rPr>
                <w:rFonts w:hint="eastAsia"/>
                <w:color w:val="auto"/>
              </w:rPr>
              <w:t>
</w:t>
            </w:r>
          </w:p>
          <w:p w14:paraId="4D774AF0">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w:t>
            </w:r>
            <w:r>
              <w:rPr>
                <w:rFonts w:hint="eastAsia"/>
                <w:color w:val="auto"/>
              </w:rPr>
              <w:t>中央变电所的地面应比其入口处巷道底板高出0.5m以上</w:t>
            </w:r>
            <w:r>
              <w:rPr>
                <w:rFonts w:hint="eastAsia" w:eastAsia="宋体"/>
                <w:color w:val="auto"/>
                <w:lang w:eastAsia="zh-CN"/>
              </w:rPr>
              <w:t>；</w:t>
            </w:r>
            <w:r>
              <w:rPr>
                <w:rFonts w:hint="eastAsia"/>
                <w:color w:val="auto"/>
              </w:rPr>
              <w:t>与水泵房</w:t>
            </w:r>
            <w:r>
              <w:rPr>
                <w:rFonts w:hint="eastAsia"/>
                <w:color w:val="auto"/>
                <w:lang w:val="en-US" w:eastAsia="zh-CN"/>
              </w:rPr>
              <w:t>相</w:t>
            </w:r>
            <w:r>
              <w:rPr>
                <w:rFonts w:hint="eastAsia"/>
                <w:color w:val="auto"/>
              </w:rPr>
              <w:t>邻时，应高于水泵房地</w:t>
            </w:r>
            <w:r>
              <w:rPr>
                <w:rFonts w:hint="eastAsia" w:eastAsia="宋体"/>
                <w:color w:val="auto"/>
                <w:lang w:val="en-US" w:eastAsia="zh-CN"/>
              </w:rPr>
              <w:t>面</w:t>
            </w:r>
            <w:r>
              <w:rPr>
                <w:rFonts w:hint="eastAsia"/>
                <w:color w:val="auto"/>
              </w:rPr>
              <w:t>0.3m</w:t>
            </w:r>
            <w:r>
              <w:rPr>
                <w:rFonts w:hint="eastAsia" w:eastAsia="宋体"/>
                <w:color w:val="auto"/>
                <w:lang w:eastAsia="zh-CN"/>
              </w:rPr>
              <w:t>；</w:t>
            </w:r>
          </w:p>
          <w:p w14:paraId="11EC195B">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w:t>
            </w:r>
            <w:r>
              <w:rPr>
                <w:rFonts w:hint="eastAsia"/>
                <w:color w:val="auto"/>
              </w:rPr>
              <w:t>采区变电所及其他电气硐室的地面应比其入口处的巷道底板高出</w:t>
            </w:r>
            <w:r>
              <w:rPr>
                <w:rFonts w:hint="eastAsia" w:eastAsia="宋体"/>
                <w:color w:val="auto"/>
                <w:lang w:eastAsia="zh-CN"/>
              </w:rPr>
              <w:t>0.</w:t>
            </w:r>
            <w:r>
              <w:rPr>
                <w:rFonts w:hint="eastAsia"/>
                <w:color w:val="auto"/>
              </w:rPr>
              <w:t>2m</w:t>
            </w:r>
            <w:r>
              <w:rPr>
                <w:rFonts w:hint="eastAsia" w:eastAsia="宋体"/>
                <w:color w:val="auto"/>
                <w:lang w:eastAsia="zh-CN"/>
              </w:rPr>
              <w:t>；</w:t>
            </w:r>
          </w:p>
          <w:p w14:paraId="05FE63F1">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w:t>
            </w:r>
            <w:r>
              <w:rPr>
                <w:rFonts w:hint="eastAsia" w:eastAsia="宋体"/>
                <w:color w:val="auto"/>
                <w:lang w:val="en-US" w:eastAsia="zh-CN"/>
              </w:rPr>
              <w:t>硐</w:t>
            </w:r>
            <w:r>
              <w:rPr>
                <w:rFonts w:hint="eastAsia"/>
                <w:color w:val="auto"/>
              </w:rPr>
              <w:t>室地面应以2％～5％的坡度向巷道等标高较低的方向倾斜</w:t>
            </w:r>
            <w:r>
              <w:rPr>
                <w:rFonts w:hint="eastAsia" w:eastAsia="宋体"/>
                <w:color w:val="auto"/>
                <w:lang w:eastAsia="zh-CN"/>
              </w:rPr>
              <w:t>；</w:t>
            </w:r>
          </w:p>
          <w:p w14:paraId="2C59CAAF">
            <w:pPr>
              <w:pStyle w:val="34"/>
              <w:keepNext w:val="0"/>
              <w:keepLines w:val="0"/>
              <w:suppressLineNumbers w:val="0"/>
              <w:spacing w:before="0" w:beforeAutospacing="0" w:after="0" w:afterAutospacing="0"/>
              <w:ind w:left="0" w:right="0" w:firstLine="0" w:firstLineChars="0"/>
              <w:rPr>
                <w:rFonts w:hint="eastAsia" w:hAnsi="宋体"/>
                <w:snapToGrid w:val="0"/>
                <w:color w:val="auto"/>
                <w:kern w:val="0"/>
                <w:sz w:val="21"/>
                <w:szCs w:val="21"/>
              </w:rPr>
            </w:pPr>
            <w:r>
              <w:rPr>
                <w:rFonts w:hint="eastAsia"/>
                <w:color w:val="auto"/>
                <w:lang w:val="en-US" w:eastAsia="zh-CN"/>
              </w:rPr>
              <w:t>——</w:t>
            </w:r>
            <w:r>
              <w:rPr>
                <w:rFonts w:hint="eastAsia" w:eastAsia="宋体"/>
                <w:color w:val="auto"/>
                <w:lang w:val="en-US" w:eastAsia="zh-CN"/>
              </w:rPr>
              <w:t>电缆</w:t>
            </w:r>
            <w:r>
              <w:rPr>
                <w:rFonts w:hint="eastAsia"/>
                <w:color w:val="auto"/>
              </w:rPr>
              <w:t>沟应无积水。
</w:t>
            </w:r>
          </w:p>
        </w:tc>
        <w:tc>
          <w:tcPr>
            <w:tcW w:w="1161" w:type="pct"/>
            <w:tcBorders>
              <w:tl2br w:val="nil"/>
              <w:tr2bl w:val="nil"/>
            </w:tcBorders>
            <w:vAlign w:val="center"/>
          </w:tcPr>
          <w:p w14:paraId="68984862">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464550F1">
            <w:pPr>
              <w:pStyle w:val="34"/>
              <w:keepNext w:val="0"/>
              <w:keepLines w:val="0"/>
              <w:suppressLineNumbers w:val="0"/>
              <w:spacing w:before="0" w:beforeAutospacing="0" w:after="0" w:afterAutospacing="0"/>
              <w:ind w:left="0" w:right="0" w:firstLine="0" w:firstLineChars="0"/>
              <w:rPr>
                <w:rFonts w:hint="eastAsia" w:hAnsi="宋体"/>
                <w:color w:val="auto"/>
                <w:sz w:val="21"/>
                <w:szCs w:val="21"/>
              </w:rPr>
            </w:pPr>
            <w:r>
              <w:rPr>
                <w:rFonts w:hint="eastAsia"/>
                <w:color w:val="auto"/>
                <w:lang w:val="en-US" w:eastAsia="zh-CN"/>
              </w:rPr>
              <w:t>第</w:t>
            </w:r>
            <w:r>
              <w:rPr>
                <w:rFonts w:hint="default"/>
                <w:color w:val="auto"/>
              </w:rPr>
              <w:t>6.7.4.1</w:t>
            </w:r>
            <w:r>
              <w:rPr>
                <w:rFonts w:hint="eastAsia"/>
                <w:color w:val="auto"/>
                <w:lang w:val="en-US" w:eastAsia="zh-CN"/>
              </w:rPr>
              <w:t>条</w:t>
            </w:r>
          </w:p>
        </w:tc>
        <w:tc>
          <w:tcPr>
            <w:tcW w:w="1276" w:type="pct"/>
            <w:tcBorders>
              <w:tl2br w:val="nil"/>
              <w:tr2bl w:val="nil"/>
            </w:tcBorders>
            <w:vAlign w:val="center"/>
          </w:tcPr>
          <w:p w14:paraId="2DE9DDDE">
            <w:pPr>
              <w:keepNext w:val="0"/>
              <w:keepLines w:val="0"/>
              <w:suppressLineNumbers w:val="0"/>
              <w:spacing w:before="0" w:beforeAutospacing="0" w:after="0" w:afterAutospacing="0" w:line="320" w:lineRule="exact"/>
              <w:ind w:left="0" w:leftChars="0" w:right="0" w:rightChars="0" w:firstLine="0" w:firstLineChars="0"/>
              <w:rPr>
                <w:rFonts w:hint="eastAsia"/>
                <w:color w:val="auto"/>
                <w:sz w:val="21"/>
                <w:szCs w:val="21"/>
                <w:lang w:eastAsia="zh-CN"/>
              </w:rPr>
            </w:pPr>
            <w:r>
              <w:rPr>
                <w:rFonts w:hint="eastAsia" w:cstheme="minorBidi"/>
                <w:color w:val="auto"/>
                <w:kern w:val="2"/>
                <w:sz w:val="21"/>
                <w:szCs w:val="22"/>
                <w:lang w:val="en-US" w:eastAsia="zh-CN" w:bidi="ar-SA"/>
              </w:rPr>
              <w:t>井下设置采区变电硐室</w:t>
            </w:r>
            <w:r>
              <w:rPr>
                <w:rFonts w:hint="eastAsia" w:ascii="宋体" w:hAnsi="宋体" w:eastAsia="宋体" w:cstheme="minorBidi"/>
                <w:color w:val="auto"/>
                <w:kern w:val="2"/>
                <w:sz w:val="21"/>
                <w:szCs w:val="22"/>
                <w:lang w:val="en-US" w:eastAsia="zh-CN" w:bidi="ar-SA"/>
              </w:rPr>
              <w:t>，可研报告中提出了相关要求。</w:t>
            </w:r>
          </w:p>
        </w:tc>
        <w:tc>
          <w:tcPr>
            <w:tcW w:w="369" w:type="pct"/>
            <w:tcBorders>
              <w:tl2br w:val="nil"/>
              <w:tr2bl w:val="nil"/>
            </w:tcBorders>
            <w:vAlign w:val="center"/>
          </w:tcPr>
          <w:p w14:paraId="562026E4">
            <w:pPr>
              <w:keepNext w:val="0"/>
              <w:keepLines w:val="0"/>
              <w:suppressLineNumbers w:val="0"/>
              <w:spacing w:before="0" w:beforeAutospacing="0" w:after="0" w:afterAutospacing="0" w:line="320" w:lineRule="exact"/>
              <w:ind w:left="0" w:leftChars="0" w:right="0" w:rightChars="0" w:firstLine="0" w:firstLineChars="0"/>
              <w:jc w:val="center"/>
              <w:rPr>
                <w:rFonts w:hint="eastAsia"/>
                <w:snapToGrid w:val="0"/>
                <w:color w:val="auto"/>
                <w:kern w:val="0"/>
                <w:sz w:val="21"/>
                <w:szCs w:val="21"/>
                <w:lang w:val="en-US" w:eastAsia="zh-CN"/>
              </w:rPr>
            </w:pPr>
            <w:r>
              <w:rPr>
                <w:rFonts w:hint="eastAsia" w:ascii="Times New Roman"/>
                <w:color w:val="auto"/>
                <w:sz w:val="21"/>
                <w:szCs w:val="21"/>
                <w:lang w:val="en-US" w:eastAsia="zh-CN"/>
              </w:rPr>
              <w:t>符合</w:t>
            </w:r>
          </w:p>
        </w:tc>
      </w:tr>
      <w:tr w14:paraId="1FF93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702BDFE7">
            <w:pPr>
              <w:keepNext w:val="0"/>
              <w:keepLines/>
              <w:suppressLineNumbers w:val="0"/>
              <w:adjustRightInd w:val="0"/>
              <w:snapToGrid w:val="0"/>
              <w:spacing w:before="0" w:beforeAutospacing="0" w:after="0" w:afterAutospacing="0" w:line="320" w:lineRule="exact"/>
              <w:ind w:left="0" w:right="0" w:firstLine="0" w:firstLineChars="0"/>
              <w:jc w:val="center"/>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8</w:t>
            </w:r>
          </w:p>
        </w:tc>
        <w:tc>
          <w:tcPr>
            <w:tcW w:w="1836" w:type="pct"/>
            <w:tcBorders>
              <w:tl2br w:val="nil"/>
              <w:tr2bl w:val="nil"/>
            </w:tcBorders>
            <w:vAlign w:val="center"/>
          </w:tcPr>
          <w:p w14:paraId="4917A098">
            <w:pPr>
              <w:pStyle w:val="34"/>
              <w:keepNext w:val="0"/>
              <w:keepLines w:val="0"/>
              <w:suppressLineNumbers w:val="0"/>
              <w:spacing w:before="0" w:beforeAutospacing="0" w:after="0" w:afterAutospacing="0"/>
              <w:ind w:left="0" w:right="0" w:firstLine="0" w:firstLineChars="0"/>
              <w:rPr>
                <w:rFonts w:hint="eastAsia"/>
                <w:color w:val="auto"/>
              </w:rPr>
            </w:pPr>
            <w:r>
              <w:rPr>
                <w:rFonts w:hint="eastAsia"/>
                <w:color w:val="auto"/>
              </w:rPr>
              <w:t>电气设备</w:t>
            </w:r>
            <w:r>
              <w:rPr>
                <w:rFonts w:hint="eastAsia" w:eastAsia="宋体"/>
                <w:color w:val="auto"/>
                <w:lang w:val="en-US" w:eastAsia="zh-CN"/>
              </w:rPr>
              <w:t>硐室</w:t>
            </w:r>
            <w:r>
              <w:rPr>
                <w:rFonts w:hint="eastAsia"/>
                <w:color w:val="auto"/>
              </w:rPr>
              <w:t>应符合下列规定</w:t>
            </w:r>
            <w:r>
              <w:rPr>
                <w:rFonts w:hint="eastAsia" w:eastAsia="宋体"/>
                <w:color w:val="auto"/>
                <w:lang w:eastAsia="zh-CN"/>
              </w:rPr>
              <w:t>：</w:t>
            </w:r>
          </w:p>
          <w:p w14:paraId="727BBF22">
            <w:pPr>
              <w:pStyle w:val="34"/>
              <w:keepNext w:val="0"/>
              <w:keepLines w:val="0"/>
              <w:suppressLineNumbers w:val="0"/>
              <w:spacing w:before="0" w:beforeAutospacing="0" w:after="0" w:afterAutospacing="0"/>
              <w:ind w:left="0" w:right="0" w:firstLine="0" w:firstLineChars="0"/>
              <w:rPr>
                <w:rFonts w:hint="eastAsia" w:eastAsia="宋体"/>
                <w:color w:val="auto"/>
                <w:lang w:eastAsia="zh-CN"/>
              </w:rPr>
            </w:pPr>
            <w:r>
              <w:rPr>
                <w:rFonts w:hint="eastAsia"/>
                <w:color w:val="auto"/>
                <w:lang w:val="en-US" w:eastAsia="zh-CN"/>
              </w:rPr>
              <w:t>——</w:t>
            </w:r>
            <w:r>
              <w:rPr>
                <w:rFonts w:hint="eastAsia"/>
                <w:color w:val="auto"/>
              </w:rPr>
              <w:t>长度超过9m的</w:t>
            </w:r>
            <w:r>
              <w:rPr>
                <w:rFonts w:hint="eastAsia" w:eastAsia="宋体"/>
                <w:color w:val="auto"/>
                <w:lang w:val="en-US" w:eastAsia="zh-CN"/>
              </w:rPr>
              <w:t>硐室</w:t>
            </w:r>
            <w:r>
              <w:rPr>
                <w:rFonts w:hint="eastAsia"/>
                <w:color w:val="auto"/>
              </w:rPr>
              <w:t>，应在</w:t>
            </w:r>
            <w:r>
              <w:rPr>
                <w:rFonts w:hint="eastAsia" w:eastAsia="宋体"/>
                <w:color w:val="auto"/>
                <w:lang w:val="en-US" w:eastAsia="zh-CN"/>
              </w:rPr>
              <w:t>硐室</w:t>
            </w:r>
            <w:r>
              <w:rPr>
                <w:rFonts w:hint="eastAsia"/>
                <w:color w:val="auto"/>
              </w:rPr>
              <w:t>的两端各设一个出口</w:t>
            </w:r>
            <w:r>
              <w:rPr>
                <w:rFonts w:hint="eastAsia" w:eastAsia="宋体"/>
                <w:color w:val="auto"/>
                <w:lang w:eastAsia="zh-CN"/>
              </w:rPr>
              <w:t>；</w:t>
            </w:r>
          </w:p>
          <w:p w14:paraId="774F1545">
            <w:pPr>
              <w:pStyle w:val="34"/>
              <w:keepNext w:val="0"/>
              <w:keepLines w:val="0"/>
              <w:suppressLineNumbers w:val="0"/>
              <w:spacing w:before="0" w:beforeAutospacing="0" w:after="0" w:afterAutospacing="0"/>
              <w:ind w:left="0" w:right="0" w:firstLine="0" w:firstLineChars="0"/>
              <w:rPr>
                <w:rFonts w:hint="eastAsia" w:hAnsi="宋体"/>
                <w:snapToGrid w:val="0"/>
                <w:color w:val="auto"/>
                <w:kern w:val="0"/>
                <w:sz w:val="21"/>
                <w:szCs w:val="21"/>
              </w:rPr>
            </w:pPr>
            <w:r>
              <w:rPr>
                <w:rFonts w:hint="eastAsia"/>
                <w:color w:val="auto"/>
                <w:lang w:val="en-US" w:eastAsia="zh-CN"/>
              </w:rPr>
              <w:t>——</w:t>
            </w:r>
            <w:r>
              <w:rPr>
                <w:rFonts w:hint="eastAsia"/>
                <w:color w:val="auto"/>
              </w:rPr>
              <w:t>出口应设防火门和向外开的铁栏门</w:t>
            </w:r>
            <w:r>
              <w:rPr>
                <w:rFonts w:hint="eastAsia" w:eastAsia="宋体"/>
                <w:color w:val="auto"/>
                <w:lang w:eastAsia="zh-CN"/>
              </w:rPr>
              <w:t>；</w:t>
            </w:r>
            <w:r>
              <w:rPr>
                <w:rFonts w:hint="eastAsia"/>
                <w:color w:val="auto"/>
              </w:rPr>
              <w:t>有淹没危险时，应设防水门。</w:t>
            </w:r>
          </w:p>
        </w:tc>
        <w:tc>
          <w:tcPr>
            <w:tcW w:w="1161" w:type="pct"/>
            <w:tcBorders>
              <w:tl2br w:val="nil"/>
              <w:tr2bl w:val="nil"/>
            </w:tcBorders>
            <w:vAlign w:val="center"/>
          </w:tcPr>
          <w:p w14:paraId="556A4282">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《金属非金属矿山安全规程》(</w:t>
            </w:r>
            <w:r>
              <w:rPr>
                <w:rFonts w:hint="eastAsia"/>
                <w:color w:val="auto"/>
                <w:lang w:eastAsia="zh-CN"/>
              </w:rPr>
              <w:t>GBl6423-2020</w:t>
            </w:r>
            <w:r>
              <w:rPr>
                <w:rFonts w:hint="eastAsia"/>
                <w:color w:val="auto"/>
              </w:rPr>
              <w:t>)</w:t>
            </w:r>
          </w:p>
          <w:p w14:paraId="79D788DF">
            <w:pPr>
              <w:pStyle w:val="34"/>
              <w:keepNext w:val="0"/>
              <w:keepLines w:val="0"/>
              <w:suppressLineNumbers w:val="0"/>
              <w:spacing w:before="0" w:beforeAutospacing="0" w:after="0" w:afterAutospacing="0"/>
              <w:ind w:left="0" w:right="0" w:firstLine="0" w:firstLineChars="0"/>
              <w:rPr>
                <w:rFonts w:hint="eastAsia" w:hAnsi="宋体"/>
                <w:color w:val="auto"/>
                <w:sz w:val="21"/>
                <w:szCs w:val="21"/>
              </w:rPr>
            </w:pPr>
            <w:r>
              <w:rPr>
                <w:rFonts w:hint="eastAsia"/>
                <w:color w:val="auto"/>
                <w:lang w:val="en-US" w:eastAsia="zh-CN"/>
              </w:rPr>
              <w:t>第</w:t>
            </w:r>
            <w:r>
              <w:rPr>
                <w:rFonts w:hint="default"/>
                <w:color w:val="auto"/>
              </w:rPr>
              <w:t>6.7.4.</w:t>
            </w:r>
            <w:r>
              <w:rPr>
                <w:rFonts w:hint="eastAsia"/>
                <w:color w:val="auto"/>
                <w:lang w:val="en-US" w:eastAsia="zh-CN"/>
              </w:rPr>
              <w:t>2条</w:t>
            </w:r>
          </w:p>
        </w:tc>
        <w:tc>
          <w:tcPr>
            <w:tcW w:w="1276" w:type="pct"/>
            <w:tcBorders>
              <w:tl2br w:val="nil"/>
              <w:tr2bl w:val="nil"/>
            </w:tcBorders>
            <w:vAlign w:val="center"/>
          </w:tcPr>
          <w:p w14:paraId="1111F29D">
            <w:pPr>
              <w:keepNext w:val="0"/>
              <w:keepLines w:val="0"/>
              <w:suppressLineNumbers w:val="0"/>
              <w:spacing w:before="0" w:beforeAutospacing="0" w:after="0" w:afterAutospacing="0" w:line="320" w:lineRule="exact"/>
              <w:ind w:left="0" w:leftChars="0" w:right="0" w:rightChars="0" w:firstLine="0" w:firstLineChars="0"/>
              <w:rPr>
                <w:rFonts w:hint="eastAsia"/>
                <w:color w:val="auto"/>
                <w:sz w:val="21"/>
                <w:szCs w:val="21"/>
                <w:lang w:eastAsia="zh-CN"/>
              </w:rPr>
            </w:pPr>
            <w:r>
              <w:rPr>
                <w:rFonts w:hint="eastAsia" w:ascii="Times New Roman"/>
                <w:color w:val="auto"/>
                <w:sz w:val="21"/>
                <w:szCs w:val="21"/>
                <w:lang w:val="en-US" w:eastAsia="zh-CN"/>
              </w:rPr>
              <w:t>可研报告提出相关要求。</w:t>
            </w:r>
          </w:p>
        </w:tc>
        <w:tc>
          <w:tcPr>
            <w:tcW w:w="369" w:type="pct"/>
            <w:tcBorders>
              <w:tl2br w:val="nil"/>
              <w:tr2bl w:val="nil"/>
            </w:tcBorders>
            <w:vAlign w:val="center"/>
          </w:tcPr>
          <w:p w14:paraId="4EB1D054">
            <w:pPr>
              <w:keepNext w:val="0"/>
              <w:keepLines w:val="0"/>
              <w:suppressLineNumbers w:val="0"/>
              <w:spacing w:before="0" w:beforeAutospacing="0" w:after="0" w:afterAutospacing="0" w:line="320" w:lineRule="exact"/>
              <w:ind w:left="0" w:leftChars="0" w:right="0" w:rightChars="0" w:firstLine="0" w:firstLineChars="0"/>
              <w:jc w:val="center"/>
              <w:rPr>
                <w:rFonts w:hint="eastAsia"/>
                <w:snapToGrid w:val="0"/>
                <w:color w:val="auto"/>
                <w:kern w:val="0"/>
                <w:sz w:val="21"/>
                <w:szCs w:val="21"/>
                <w:lang w:val="en-US" w:eastAsia="zh-CN"/>
              </w:rPr>
            </w:pPr>
            <w:r>
              <w:rPr>
                <w:rFonts w:hint="eastAsia" w:ascii="Times New Roman"/>
                <w:color w:val="auto"/>
                <w:sz w:val="21"/>
                <w:szCs w:val="21"/>
                <w:lang w:val="en-US" w:eastAsia="zh-CN"/>
              </w:rPr>
              <w:t>符合</w:t>
            </w:r>
          </w:p>
        </w:tc>
      </w:tr>
      <w:tr w14:paraId="4DA90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55766578">
            <w:pPr>
              <w:keepNext w:val="0"/>
              <w:keepLines/>
              <w:suppressLineNumbers w:val="0"/>
              <w:adjustRightInd w:val="0"/>
              <w:snapToGrid w:val="0"/>
              <w:spacing w:before="0" w:beforeAutospacing="0" w:after="0" w:afterAutospacing="0" w:line="320" w:lineRule="exact"/>
              <w:ind w:left="0" w:right="0" w:firstLine="0" w:firstLineChars="0"/>
              <w:jc w:val="center"/>
              <w:rPr>
                <w:rFonts w:hint="eastAsia" w:hAnsi="宋体" w:eastAsia="宋体"/>
                <w:snapToGrid w:val="0"/>
                <w:color w:val="auto"/>
                <w:kern w:val="0"/>
                <w:sz w:val="21"/>
                <w:szCs w:val="21"/>
                <w:lang w:val="en-US" w:eastAsia="zh-CN"/>
              </w:rPr>
            </w:pPr>
            <w:r>
              <w:rPr>
                <w:rFonts w:hint="eastAsia"/>
                <w:snapToGrid w:val="0"/>
                <w:color w:val="auto"/>
                <w:kern w:val="0"/>
                <w:sz w:val="21"/>
                <w:szCs w:val="21"/>
                <w:lang w:val="en-US" w:eastAsia="zh-CN"/>
              </w:rPr>
              <w:t>9</w:t>
            </w:r>
          </w:p>
        </w:tc>
        <w:tc>
          <w:tcPr>
            <w:tcW w:w="1836" w:type="pct"/>
            <w:tcBorders>
              <w:tl2br w:val="nil"/>
              <w:tr2bl w:val="nil"/>
            </w:tcBorders>
            <w:vAlign w:val="center"/>
          </w:tcPr>
          <w:p w14:paraId="12ECC62E">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hAnsi="宋体"/>
                <w:snapToGrid w:val="0"/>
                <w:color w:val="auto"/>
                <w:kern w:val="0"/>
                <w:sz w:val="21"/>
                <w:szCs w:val="21"/>
              </w:rPr>
              <w:t>硐室内应配备消防器材。</w:t>
            </w:r>
          </w:p>
        </w:tc>
        <w:tc>
          <w:tcPr>
            <w:tcW w:w="1161" w:type="pct"/>
            <w:tcBorders>
              <w:tl2br w:val="nil"/>
              <w:tr2bl w:val="nil"/>
            </w:tcBorders>
            <w:vAlign w:val="center"/>
          </w:tcPr>
          <w:p w14:paraId="4C3A3E62">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311B7C28">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color w:val="auto"/>
                <w:sz w:val="21"/>
                <w:szCs w:val="21"/>
              </w:rPr>
              <w:t>第6.7.4.3条</w:t>
            </w:r>
          </w:p>
        </w:tc>
        <w:tc>
          <w:tcPr>
            <w:tcW w:w="1276" w:type="pct"/>
            <w:tcBorders>
              <w:tl2br w:val="nil"/>
              <w:tr2bl w:val="nil"/>
            </w:tcBorders>
            <w:vAlign w:val="center"/>
          </w:tcPr>
          <w:p w14:paraId="67C4D017">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snapToGrid w:val="0"/>
                <w:color w:val="auto"/>
                <w:kern w:val="0"/>
                <w:sz w:val="21"/>
                <w:szCs w:val="21"/>
                <w:lang w:val="en-US" w:eastAsia="zh-CN"/>
              </w:rPr>
              <w:t>井下硐室</w:t>
            </w:r>
            <w:r>
              <w:rPr>
                <w:rFonts w:hint="eastAsia" w:hAnsi="宋体"/>
                <w:snapToGrid w:val="0"/>
                <w:color w:val="auto"/>
                <w:kern w:val="0"/>
                <w:sz w:val="21"/>
                <w:szCs w:val="21"/>
              </w:rPr>
              <w:t>拟</w:t>
            </w:r>
            <w:r>
              <w:rPr>
                <w:rFonts w:hint="eastAsia"/>
                <w:snapToGrid w:val="0"/>
                <w:color w:val="auto"/>
                <w:kern w:val="0"/>
                <w:sz w:val="21"/>
                <w:szCs w:val="21"/>
                <w:lang w:val="en-US" w:eastAsia="zh-CN"/>
              </w:rPr>
              <w:t>配备干粉灭火器和消防砂</w:t>
            </w:r>
            <w:r>
              <w:rPr>
                <w:rFonts w:hint="eastAsia" w:hAnsi="宋体"/>
                <w:snapToGrid w:val="0"/>
                <w:color w:val="auto"/>
                <w:kern w:val="0"/>
                <w:sz w:val="21"/>
                <w:szCs w:val="21"/>
              </w:rPr>
              <w:t>。</w:t>
            </w:r>
          </w:p>
        </w:tc>
        <w:tc>
          <w:tcPr>
            <w:tcW w:w="369" w:type="pct"/>
            <w:tcBorders>
              <w:tl2br w:val="nil"/>
              <w:tr2bl w:val="nil"/>
            </w:tcBorders>
            <w:vAlign w:val="center"/>
          </w:tcPr>
          <w:p w14:paraId="55463616">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符合</w:t>
            </w:r>
          </w:p>
        </w:tc>
      </w:tr>
      <w:tr w14:paraId="2BECA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76EACB7F">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10</w:t>
            </w:r>
          </w:p>
        </w:tc>
        <w:tc>
          <w:tcPr>
            <w:tcW w:w="1836" w:type="pct"/>
            <w:tcBorders>
              <w:tl2br w:val="nil"/>
              <w:tr2bl w:val="nil"/>
            </w:tcBorders>
            <w:vAlign w:val="center"/>
          </w:tcPr>
          <w:p w14:paraId="4AD05C46">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hAnsi="宋体"/>
                <w:snapToGrid w:val="0"/>
                <w:color w:val="auto"/>
                <w:kern w:val="0"/>
                <w:sz w:val="21"/>
                <w:szCs w:val="21"/>
              </w:rPr>
              <w:t>井下所有作业地点、安全通道和通往作业地点的通道均应设照明。</w:t>
            </w:r>
          </w:p>
        </w:tc>
        <w:tc>
          <w:tcPr>
            <w:tcW w:w="1161" w:type="pct"/>
            <w:tcBorders>
              <w:tl2br w:val="nil"/>
              <w:tr2bl w:val="nil"/>
            </w:tcBorders>
            <w:vAlign w:val="center"/>
          </w:tcPr>
          <w:p w14:paraId="3EA0545E">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7179921A">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color w:val="auto"/>
                <w:sz w:val="21"/>
                <w:szCs w:val="21"/>
              </w:rPr>
              <w:t>第6.7.5.1条</w:t>
            </w:r>
          </w:p>
        </w:tc>
        <w:tc>
          <w:tcPr>
            <w:tcW w:w="1276" w:type="pct"/>
            <w:tcBorders>
              <w:tl2br w:val="nil"/>
              <w:tr2bl w:val="nil"/>
            </w:tcBorders>
            <w:vAlign w:val="center"/>
          </w:tcPr>
          <w:p w14:paraId="6495645A">
            <w:pPr>
              <w:keepNext w:val="0"/>
              <w:keepLines/>
              <w:suppressLineNumbers w:val="0"/>
              <w:adjustRightInd w:val="0"/>
              <w:snapToGrid w:val="0"/>
              <w:spacing w:before="0" w:beforeAutospacing="0" w:after="0" w:afterAutospacing="0" w:line="320" w:lineRule="exact"/>
              <w:ind w:left="0" w:right="0" w:firstLine="0" w:firstLineChars="0"/>
              <w:rPr>
                <w:rFonts w:hint="default" w:hAnsi="宋体"/>
                <w:snapToGrid w:val="0"/>
                <w:color w:val="auto"/>
                <w:kern w:val="0"/>
                <w:sz w:val="21"/>
                <w:szCs w:val="21"/>
              </w:rPr>
            </w:pPr>
            <w:r>
              <w:rPr>
                <w:rFonts w:hint="eastAsia" w:hAnsi="宋体"/>
                <w:snapToGrid w:val="0"/>
                <w:color w:val="auto"/>
                <w:kern w:val="0"/>
                <w:sz w:val="21"/>
                <w:szCs w:val="21"/>
              </w:rPr>
              <w:t>该矿山</w:t>
            </w:r>
            <w:r>
              <w:rPr>
                <w:rFonts w:hint="eastAsia"/>
                <w:snapToGrid w:val="0"/>
                <w:color w:val="auto"/>
                <w:kern w:val="0"/>
                <w:sz w:val="21"/>
                <w:szCs w:val="21"/>
                <w:lang w:val="en-US" w:eastAsia="zh-CN"/>
              </w:rPr>
              <w:t>各场所</w:t>
            </w:r>
            <w:r>
              <w:rPr>
                <w:rFonts w:hint="eastAsia" w:hAnsi="宋体"/>
                <w:snapToGrid w:val="0"/>
                <w:color w:val="auto"/>
                <w:kern w:val="0"/>
                <w:sz w:val="21"/>
                <w:szCs w:val="21"/>
              </w:rPr>
              <w:t>拟设置照明设施。</w:t>
            </w:r>
          </w:p>
        </w:tc>
        <w:tc>
          <w:tcPr>
            <w:tcW w:w="369" w:type="pct"/>
            <w:tcBorders>
              <w:tl2br w:val="nil"/>
              <w:tr2bl w:val="nil"/>
            </w:tcBorders>
            <w:vAlign w:val="center"/>
          </w:tcPr>
          <w:p w14:paraId="125E70B3">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rPr>
            </w:pPr>
            <w:r>
              <w:rPr>
                <w:rFonts w:hint="eastAsia" w:hAnsi="宋体"/>
                <w:snapToGrid w:val="0"/>
                <w:color w:val="auto"/>
                <w:kern w:val="0"/>
                <w:sz w:val="21"/>
                <w:szCs w:val="21"/>
              </w:rPr>
              <w:t>符合</w:t>
            </w:r>
          </w:p>
        </w:tc>
      </w:tr>
      <w:tr w14:paraId="55454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72E147DE">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11</w:t>
            </w:r>
          </w:p>
        </w:tc>
        <w:tc>
          <w:tcPr>
            <w:tcW w:w="1836" w:type="pct"/>
            <w:tcBorders>
              <w:tl2br w:val="nil"/>
              <w:tr2bl w:val="nil"/>
            </w:tcBorders>
            <w:vAlign w:val="center"/>
          </w:tcPr>
          <w:p w14:paraId="5433F48F">
            <w:pPr>
              <w:keepNext w:val="0"/>
              <w:keepLines w:val="0"/>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井下电气装置、设备的外露可导电部分和构架及电缆的配件、接线盒、金属外皮等应接地。</w:t>
            </w:r>
          </w:p>
        </w:tc>
        <w:tc>
          <w:tcPr>
            <w:tcW w:w="1161" w:type="pct"/>
            <w:tcBorders>
              <w:tl2br w:val="nil"/>
              <w:tr2bl w:val="nil"/>
            </w:tcBorders>
            <w:vAlign w:val="center"/>
          </w:tcPr>
          <w:p w14:paraId="083DB5D3">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7BBE48E7">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第6.7.6.1条</w:t>
            </w:r>
          </w:p>
        </w:tc>
        <w:tc>
          <w:tcPr>
            <w:tcW w:w="1276" w:type="pct"/>
            <w:tcBorders>
              <w:tl2br w:val="nil"/>
              <w:tr2bl w:val="nil"/>
            </w:tcBorders>
            <w:vAlign w:val="center"/>
          </w:tcPr>
          <w:p w14:paraId="42399A26">
            <w:pPr>
              <w:keepNext w:val="0"/>
              <w:keepLines w:val="0"/>
              <w:suppressLineNumbers w:val="0"/>
              <w:spacing w:before="0" w:beforeAutospacing="0" w:after="0" w:afterAutospacing="0" w:line="320" w:lineRule="exact"/>
              <w:ind w:left="0" w:right="0" w:firstLine="0" w:firstLineChars="0"/>
              <w:rPr>
                <w:rFonts w:hint="default" w:ascii="Times New Roman" w:hAnsi="宋体"/>
                <w:color w:val="auto"/>
                <w:sz w:val="21"/>
                <w:szCs w:val="21"/>
              </w:rPr>
            </w:pPr>
            <w:r>
              <w:rPr>
                <w:rFonts w:hint="eastAsia" w:ascii="Times New Roman" w:hAnsi="宋体"/>
                <w:color w:val="auto"/>
                <w:sz w:val="21"/>
                <w:szCs w:val="21"/>
              </w:rPr>
              <w:t>电气设备及线路</w:t>
            </w:r>
            <w:r>
              <w:rPr>
                <w:rFonts w:hint="eastAsia" w:ascii="Times New Roman"/>
                <w:color w:val="auto"/>
                <w:sz w:val="21"/>
                <w:szCs w:val="21"/>
                <w:lang w:val="en-US" w:eastAsia="zh-CN"/>
              </w:rPr>
              <w:t>拟设置</w:t>
            </w:r>
            <w:r>
              <w:rPr>
                <w:rFonts w:hint="eastAsia" w:ascii="Times New Roman" w:hAnsi="宋体"/>
                <w:color w:val="auto"/>
                <w:sz w:val="21"/>
                <w:szCs w:val="21"/>
              </w:rPr>
              <w:t>可靠的避雷、接地装置。</w:t>
            </w:r>
          </w:p>
        </w:tc>
        <w:tc>
          <w:tcPr>
            <w:tcW w:w="369" w:type="pct"/>
            <w:tcBorders>
              <w:tl2br w:val="nil"/>
              <w:tr2bl w:val="nil"/>
            </w:tcBorders>
            <w:vAlign w:val="center"/>
          </w:tcPr>
          <w:p w14:paraId="1081D62B">
            <w:pPr>
              <w:keepNext w:val="0"/>
              <w:keepLines w:val="0"/>
              <w:suppressLineNumbers w:val="0"/>
              <w:spacing w:before="0" w:beforeAutospacing="0" w:after="0" w:afterAutospacing="0" w:line="320" w:lineRule="exact"/>
              <w:ind w:left="0" w:right="0" w:firstLine="0" w:firstLineChars="0"/>
              <w:jc w:val="center"/>
              <w:rPr>
                <w:rFonts w:hint="default" w:ascii="Times New Roman" w:hAnsi="宋体"/>
                <w:color w:val="auto"/>
                <w:sz w:val="21"/>
                <w:szCs w:val="21"/>
              </w:rPr>
            </w:pPr>
            <w:r>
              <w:rPr>
                <w:rFonts w:hint="eastAsia" w:ascii="Times New Roman" w:hAnsi="宋体"/>
                <w:color w:val="auto"/>
                <w:sz w:val="21"/>
                <w:szCs w:val="21"/>
              </w:rPr>
              <w:t>符合</w:t>
            </w:r>
          </w:p>
        </w:tc>
      </w:tr>
      <w:tr w14:paraId="0EEE9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469D63A3">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snapToGrid w:val="0"/>
                <w:color w:val="auto"/>
                <w:kern w:val="0"/>
                <w:sz w:val="21"/>
                <w:szCs w:val="21"/>
                <w:lang w:val="en-US"/>
              </w:rPr>
            </w:pPr>
            <w:r>
              <w:rPr>
                <w:rFonts w:hint="eastAsia"/>
                <w:snapToGrid w:val="0"/>
                <w:color w:val="auto"/>
                <w:kern w:val="0"/>
                <w:sz w:val="21"/>
                <w:szCs w:val="21"/>
                <w:lang w:val="en-US" w:eastAsia="zh-CN"/>
              </w:rPr>
              <w:t>12</w:t>
            </w:r>
          </w:p>
        </w:tc>
        <w:tc>
          <w:tcPr>
            <w:tcW w:w="1836" w:type="pct"/>
            <w:tcBorders>
              <w:tl2br w:val="nil"/>
              <w:tr2bl w:val="nil"/>
            </w:tcBorders>
            <w:vAlign w:val="center"/>
          </w:tcPr>
          <w:p w14:paraId="2AE6D4A4">
            <w:pPr>
              <w:keepNext w:val="0"/>
              <w:keepLines w:val="0"/>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地下矿山应建立有线调度通信系统。</w:t>
            </w:r>
          </w:p>
        </w:tc>
        <w:tc>
          <w:tcPr>
            <w:tcW w:w="1161" w:type="pct"/>
            <w:tcBorders>
              <w:tl2br w:val="nil"/>
              <w:tr2bl w:val="nil"/>
            </w:tcBorders>
            <w:vAlign w:val="center"/>
          </w:tcPr>
          <w:p w14:paraId="30D5D9EB">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164FEA2A">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第6.7.7.2条</w:t>
            </w:r>
          </w:p>
        </w:tc>
        <w:tc>
          <w:tcPr>
            <w:tcW w:w="1276" w:type="pct"/>
            <w:tcBorders>
              <w:tl2br w:val="nil"/>
              <w:tr2bl w:val="nil"/>
            </w:tcBorders>
            <w:vAlign w:val="center"/>
          </w:tcPr>
          <w:p w14:paraId="7B416F3E">
            <w:pPr>
              <w:keepNext w:val="0"/>
              <w:keepLines w:val="0"/>
              <w:suppressLineNumbers w:val="0"/>
              <w:spacing w:before="0" w:beforeAutospacing="0" w:after="0" w:afterAutospacing="0" w:line="320" w:lineRule="exact"/>
              <w:ind w:left="0" w:right="0" w:firstLine="0" w:firstLineChars="0"/>
              <w:rPr>
                <w:rFonts w:hint="default" w:ascii="Times New Roman" w:hAnsi="宋体"/>
                <w:color w:val="auto"/>
                <w:sz w:val="21"/>
                <w:szCs w:val="21"/>
              </w:rPr>
            </w:pPr>
            <w:r>
              <w:rPr>
                <w:rFonts w:hint="eastAsia" w:ascii="Times New Roman" w:hAnsi="宋体"/>
                <w:color w:val="auto"/>
                <w:sz w:val="21"/>
                <w:szCs w:val="21"/>
              </w:rPr>
              <w:t>该矿山拟采用有线通信联络系统。</w:t>
            </w:r>
          </w:p>
        </w:tc>
        <w:tc>
          <w:tcPr>
            <w:tcW w:w="369" w:type="pct"/>
            <w:tcBorders>
              <w:tl2br w:val="nil"/>
              <w:tr2bl w:val="nil"/>
            </w:tcBorders>
            <w:vAlign w:val="center"/>
          </w:tcPr>
          <w:p w14:paraId="243F700B">
            <w:pPr>
              <w:keepNext w:val="0"/>
              <w:keepLines w:val="0"/>
              <w:suppressLineNumbers w:val="0"/>
              <w:spacing w:before="0" w:beforeAutospacing="0" w:after="0" w:afterAutospacing="0" w:line="320" w:lineRule="exact"/>
              <w:ind w:left="0" w:right="0" w:firstLine="0" w:firstLineChars="0"/>
              <w:jc w:val="center"/>
              <w:rPr>
                <w:rFonts w:hint="default" w:ascii="Times New Roman" w:hAnsi="宋体"/>
                <w:color w:val="auto"/>
                <w:sz w:val="21"/>
                <w:szCs w:val="21"/>
              </w:rPr>
            </w:pPr>
            <w:r>
              <w:rPr>
                <w:rFonts w:hint="eastAsia" w:ascii="Times New Roman" w:hAnsi="宋体"/>
                <w:color w:val="auto"/>
                <w:sz w:val="21"/>
                <w:szCs w:val="21"/>
              </w:rPr>
              <w:t>符合</w:t>
            </w:r>
          </w:p>
        </w:tc>
      </w:tr>
      <w:tr w14:paraId="52103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4CBB9A4D">
            <w:pPr>
              <w:keepNext w:val="0"/>
              <w:keepLines/>
              <w:suppressLineNumbers w:val="0"/>
              <w:adjustRightInd w:val="0"/>
              <w:snapToGrid w:val="0"/>
              <w:spacing w:before="0" w:beforeAutospacing="0" w:after="0" w:afterAutospacing="0" w:line="320" w:lineRule="exact"/>
              <w:ind w:left="0" w:right="0" w:firstLine="0" w:firstLineChars="0"/>
              <w:jc w:val="center"/>
              <w:rPr>
                <w:rFonts w:hint="eastAsia" w:hAnsi="宋体" w:eastAsia="宋体"/>
                <w:snapToGrid w:val="0"/>
                <w:color w:val="auto"/>
                <w:kern w:val="0"/>
                <w:sz w:val="21"/>
                <w:szCs w:val="21"/>
                <w:lang w:val="en-US" w:eastAsia="zh-CN"/>
              </w:rPr>
            </w:pPr>
            <w:r>
              <w:rPr>
                <w:rFonts w:hint="eastAsia" w:hAnsi="宋体"/>
                <w:snapToGrid w:val="0"/>
                <w:color w:val="auto"/>
                <w:kern w:val="0"/>
                <w:sz w:val="21"/>
                <w:szCs w:val="21"/>
              </w:rPr>
              <w:t>1</w:t>
            </w:r>
            <w:r>
              <w:rPr>
                <w:rFonts w:hint="eastAsia"/>
                <w:snapToGrid w:val="0"/>
                <w:color w:val="auto"/>
                <w:kern w:val="0"/>
                <w:sz w:val="21"/>
                <w:szCs w:val="21"/>
                <w:lang w:val="en-US" w:eastAsia="zh-CN"/>
              </w:rPr>
              <w:t>3</w:t>
            </w:r>
          </w:p>
        </w:tc>
        <w:tc>
          <w:tcPr>
            <w:tcW w:w="1836" w:type="pct"/>
            <w:tcBorders>
              <w:tl2br w:val="nil"/>
              <w:tr2bl w:val="nil"/>
            </w:tcBorders>
            <w:vAlign w:val="center"/>
          </w:tcPr>
          <w:p w14:paraId="32BF75BC">
            <w:pPr>
              <w:keepNext w:val="0"/>
              <w:keepLines w:val="0"/>
              <w:suppressLineNumbers w:val="0"/>
              <w:spacing w:before="0" w:beforeAutospacing="0" w:after="0" w:afterAutospacing="0" w:line="32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停电检修时，所有已切断电源的开关把手均应加锁；对该回路验电、放电，将线路接地，并且悬挂“有人作业，禁止送电”的警示牌。</w:t>
            </w:r>
          </w:p>
        </w:tc>
        <w:tc>
          <w:tcPr>
            <w:tcW w:w="1161" w:type="pct"/>
            <w:tcBorders>
              <w:tl2br w:val="nil"/>
              <w:tr2bl w:val="nil"/>
            </w:tcBorders>
            <w:vAlign w:val="center"/>
          </w:tcPr>
          <w:p w14:paraId="5AB12568">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《金属非金属矿山安全规程》(GB16423-2020)</w:t>
            </w:r>
          </w:p>
          <w:p w14:paraId="4F4A3824">
            <w:pPr>
              <w:keepNext w:val="0"/>
              <w:keepLines w:val="0"/>
              <w:suppressLineNumbers w:val="0"/>
              <w:spacing w:before="0" w:beforeAutospacing="0" w:after="0" w:afterAutospacing="0" w:line="320" w:lineRule="exact"/>
              <w:ind w:left="0" w:right="0" w:firstLine="0" w:firstLineChars="0"/>
              <w:jc w:val="center"/>
              <w:rPr>
                <w:rFonts w:hint="default" w:hAnsi="宋体"/>
                <w:color w:val="auto"/>
                <w:sz w:val="21"/>
                <w:szCs w:val="21"/>
              </w:rPr>
            </w:pPr>
            <w:r>
              <w:rPr>
                <w:rFonts w:hint="eastAsia" w:hAnsi="宋体"/>
                <w:color w:val="auto"/>
                <w:sz w:val="21"/>
                <w:szCs w:val="21"/>
              </w:rPr>
              <w:t>第6.7.8.3条</w:t>
            </w:r>
          </w:p>
        </w:tc>
        <w:tc>
          <w:tcPr>
            <w:tcW w:w="1276" w:type="pct"/>
            <w:tcBorders>
              <w:tl2br w:val="nil"/>
              <w:tr2bl w:val="nil"/>
            </w:tcBorders>
            <w:vAlign w:val="center"/>
          </w:tcPr>
          <w:p w14:paraId="5B027261">
            <w:pPr>
              <w:keepNext w:val="0"/>
              <w:keepLines w:val="0"/>
              <w:suppressLineNumbers w:val="0"/>
              <w:spacing w:before="0" w:beforeAutospacing="0" w:after="0" w:afterAutospacing="0" w:line="320" w:lineRule="exact"/>
              <w:ind w:left="0" w:right="0" w:firstLine="0" w:firstLineChars="0"/>
              <w:rPr>
                <w:rFonts w:hint="default" w:ascii="Times New Roman" w:hAnsi="宋体"/>
                <w:color w:val="auto"/>
                <w:sz w:val="21"/>
                <w:szCs w:val="21"/>
              </w:rPr>
            </w:pPr>
            <w:r>
              <w:rPr>
                <w:rFonts w:hint="eastAsia" w:ascii="Times New Roman" w:hAnsi="宋体"/>
                <w:color w:val="auto"/>
                <w:sz w:val="21"/>
                <w:szCs w:val="21"/>
              </w:rPr>
              <w:t>停电检修时，悬挂警示牌。</w:t>
            </w:r>
          </w:p>
        </w:tc>
        <w:tc>
          <w:tcPr>
            <w:tcW w:w="369" w:type="pct"/>
            <w:tcBorders>
              <w:tl2br w:val="nil"/>
              <w:tr2bl w:val="nil"/>
            </w:tcBorders>
            <w:vAlign w:val="center"/>
          </w:tcPr>
          <w:p w14:paraId="05C07B7E">
            <w:pPr>
              <w:keepNext w:val="0"/>
              <w:keepLines w:val="0"/>
              <w:suppressLineNumbers w:val="0"/>
              <w:spacing w:before="0" w:beforeAutospacing="0" w:after="0" w:afterAutospacing="0" w:line="320" w:lineRule="exact"/>
              <w:ind w:left="0" w:right="0" w:firstLine="0" w:firstLineChars="0"/>
              <w:jc w:val="center"/>
              <w:rPr>
                <w:rFonts w:hint="default" w:ascii="Times New Roman" w:hAnsi="宋体"/>
                <w:color w:val="auto"/>
                <w:sz w:val="21"/>
                <w:szCs w:val="21"/>
              </w:rPr>
            </w:pPr>
            <w:r>
              <w:rPr>
                <w:rFonts w:hint="eastAsia" w:ascii="Times New Roman" w:hAnsi="宋体"/>
                <w:color w:val="auto"/>
                <w:sz w:val="21"/>
                <w:szCs w:val="21"/>
              </w:rPr>
              <w:t>符合</w:t>
            </w:r>
          </w:p>
        </w:tc>
      </w:tr>
      <w:tr w14:paraId="65F7C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3504CEE2">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hAnsi="宋体" w:eastAsia="宋体"/>
                <w:snapToGrid w:val="0"/>
                <w:color w:val="auto"/>
                <w:kern w:val="0"/>
                <w:sz w:val="21"/>
                <w:szCs w:val="21"/>
                <w:lang w:val="en-US" w:eastAsia="zh-CN"/>
              </w:rPr>
            </w:pPr>
            <w:r>
              <w:rPr>
                <w:rFonts w:hint="eastAsia"/>
                <w:snapToGrid w:val="0"/>
                <w:color w:val="auto"/>
                <w:kern w:val="0"/>
                <w:sz w:val="21"/>
                <w:szCs w:val="21"/>
                <w:lang w:val="en-US" w:eastAsia="zh-CN"/>
              </w:rPr>
              <w:t>14</w:t>
            </w:r>
          </w:p>
        </w:tc>
        <w:tc>
          <w:tcPr>
            <w:tcW w:w="1836" w:type="pct"/>
            <w:tcBorders>
              <w:tl2br w:val="nil"/>
              <w:tr2bl w:val="nil"/>
            </w:tcBorders>
            <w:vAlign w:val="center"/>
          </w:tcPr>
          <w:p w14:paraId="54A2C623">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矿山电力负荷划分为一级负荷、二级负荷和三级负荷，负荷划分应符合下列规定：</w:t>
            </w:r>
          </w:p>
          <w:p w14:paraId="30F8CF39">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1、一级负荷：</w:t>
            </w:r>
          </w:p>
          <w:p w14:paraId="135E602B">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井下有淹没危险环境矿井的主排水泵及下山开采采区的采区排水泵；</w:t>
            </w:r>
          </w:p>
          <w:p w14:paraId="44011E7C">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井下有爆炸或对人体健康有严重损害危险环境矿井的主通风机；</w:t>
            </w:r>
          </w:p>
          <w:p w14:paraId="376217D1">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矿井经常升降人员的立井提升机；</w:t>
            </w:r>
          </w:p>
          <w:p w14:paraId="46630E44">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有淹没危险环境露天矿采场的排水泵或用井巷排水的排水泵。</w:t>
            </w:r>
          </w:p>
          <w:p w14:paraId="2ABFD1B0">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根据国家或行业现行有关标准规定应视为一级负荷的其他设备；</w:t>
            </w:r>
          </w:p>
          <w:p w14:paraId="48F8A188">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2、二级负荷：</w:t>
            </w:r>
          </w:p>
          <w:p w14:paraId="2787CC00">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大型企业中除一级负荷外与矿物开采、运输、提升、加工及外运有关的单台设备或互相关联的成组设备；</w:t>
            </w:r>
          </w:p>
          <w:p w14:paraId="783A65EB">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没有携带式照明灯具的井下固定照明设备；地面一级负荷、大型企业二级负荷工作场所用于确保正常活动继续进行的应急照明设备。</w:t>
            </w:r>
          </w:p>
          <w:p w14:paraId="4783E5B3">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矿井通信和安全监控装置的电源设备；</w:t>
            </w:r>
          </w:p>
          <w:p w14:paraId="40071858">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大型露天矿的疏干排水泵；</w:t>
            </w:r>
          </w:p>
          <w:p w14:paraId="3266CA22">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露天矿大型铁路车站的信号电源设备；</w:t>
            </w:r>
          </w:p>
          <w:p w14:paraId="13270A7B">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根据国家或行业现行有关标准规定应视为二级负荷的其他设备；</w:t>
            </w:r>
          </w:p>
          <w:p w14:paraId="31438647">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3、三级负荷：</w:t>
            </w:r>
          </w:p>
          <w:p w14:paraId="4C214A03">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highlight w:val="none"/>
                <w:lang w:val="en-US" w:eastAsia="zh-CN" w:bidi="ar-SA"/>
              </w:rPr>
            </w:pPr>
            <w:r>
              <w:rPr>
                <w:rFonts w:hint="eastAsia"/>
                <w:color w:val="auto"/>
                <w:highlight w:val="none"/>
              </w:rPr>
              <w:t>不属于二级</w:t>
            </w:r>
            <w:r>
              <w:rPr>
                <w:rFonts w:hint="eastAsia"/>
                <w:color w:val="auto"/>
                <w:highlight w:val="none"/>
                <w:lang w:eastAsia="zh-CN"/>
              </w:rPr>
              <w:t>负荷</w:t>
            </w:r>
            <w:r>
              <w:rPr>
                <w:rFonts w:hint="eastAsia"/>
                <w:color w:val="auto"/>
                <w:highlight w:val="none"/>
              </w:rPr>
              <w:t>和一级负荷的电力设备。</w:t>
            </w:r>
          </w:p>
        </w:tc>
        <w:tc>
          <w:tcPr>
            <w:tcW w:w="1161" w:type="pct"/>
            <w:tcBorders>
              <w:tl2br w:val="nil"/>
              <w:tr2bl w:val="nil"/>
            </w:tcBorders>
            <w:vAlign w:val="center"/>
          </w:tcPr>
          <w:p w14:paraId="749C7968">
            <w:pPr>
              <w:pStyle w:val="34"/>
              <w:keepNext w:val="0"/>
              <w:keepLines w:val="0"/>
              <w:suppressLineNumbers w:val="0"/>
              <w:spacing w:before="0" w:beforeAutospacing="0" w:after="0" w:afterAutospacing="0"/>
              <w:ind w:left="0" w:right="0" w:firstLine="0" w:firstLineChars="0"/>
              <w:rPr>
                <w:rFonts w:hint="eastAsia" w:ascii="宋体" w:hAnsi="宋体" w:eastAsia="宋体" w:cstheme="minorBidi"/>
                <w:color w:val="auto"/>
                <w:kern w:val="2"/>
                <w:sz w:val="21"/>
                <w:szCs w:val="22"/>
                <w:highlight w:val="none"/>
                <w:lang w:val="en-US" w:eastAsia="zh-CN" w:bidi="ar-SA"/>
              </w:rPr>
            </w:pPr>
            <w:r>
              <w:rPr>
                <w:rFonts w:hint="default"/>
                <w:color w:val="auto"/>
                <w:highlight w:val="none"/>
              </w:rPr>
              <w:t>《矿山电力设计标准》</w:t>
            </w:r>
            <w:r>
              <w:rPr>
                <w:rFonts w:hint="eastAsia"/>
                <w:color w:val="auto"/>
                <w:highlight w:val="none"/>
                <w:lang w:eastAsia="zh-CN"/>
              </w:rPr>
              <w:t>(</w:t>
            </w:r>
            <w:r>
              <w:rPr>
                <w:rFonts w:hint="eastAsia"/>
                <w:color w:val="auto"/>
                <w:highlight w:val="none"/>
              </w:rPr>
              <w:t>GB50070-2020</w:t>
            </w:r>
            <w:r>
              <w:rPr>
                <w:rFonts w:hint="eastAsia"/>
                <w:color w:val="auto"/>
                <w:highlight w:val="none"/>
                <w:lang w:eastAsia="zh-CN"/>
              </w:rPr>
              <w:t>)</w:t>
            </w:r>
            <w:r>
              <w:rPr>
                <w:rFonts w:hint="eastAsia"/>
                <w:color w:val="auto"/>
                <w:highlight w:val="none"/>
              </w:rPr>
              <w:t>3.0.1</w:t>
            </w:r>
          </w:p>
        </w:tc>
        <w:tc>
          <w:tcPr>
            <w:tcW w:w="1276" w:type="pct"/>
            <w:tcBorders>
              <w:tl2br w:val="nil"/>
              <w:tr2bl w:val="nil"/>
            </w:tcBorders>
            <w:vAlign w:val="center"/>
          </w:tcPr>
          <w:p w14:paraId="477B450A">
            <w:pPr>
              <w:keepNext w:val="0"/>
              <w:keepLines w:val="0"/>
              <w:suppressLineNumbers w:val="0"/>
              <w:spacing w:before="0" w:beforeAutospacing="0" w:after="0" w:afterAutospacing="0" w:line="320" w:lineRule="exact"/>
              <w:ind w:left="0" w:right="0" w:firstLine="0" w:firstLineChars="0"/>
              <w:rPr>
                <w:rFonts w:hint="eastAsia" w:ascii="Times New Roman" w:hAnsi="宋体"/>
                <w:color w:val="auto"/>
                <w:sz w:val="21"/>
                <w:szCs w:val="21"/>
                <w:highlight w:val="none"/>
              </w:rPr>
            </w:pPr>
            <w:r>
              <w:rPr>
                <w:rFonts w:hint="eastAsia" w:ascii="宋体" w:hAnsi="宋体" w:eastAsia="宋体" w:cstheme="minorBidi"/>
                <w:color w:val="auto"/>
                <w:kern w:val="2"/>
                <w:sz w:val="21"/>
                <w:szCs w:val="22"/>
                <w:highlight w:val="none"/>
                <w:lang w:val="en-US" w:eastAsia="zh-CN" w:bidi="ar-SA"/>
              </w:rPr>
              <w:t>该项目风机</w:t>
            </w:r>
            <w:r>
              <w:rPr>
                <w:rFonts w:hint="eastAsia" w:cstheme="minorBidi"/>
                <w:color w:val="auto"/>
                <w:kern w:val="2"/>
                <w:sz w:val="21"/>
                <w:szCs w:val="22"/>
                <w:highlight w:val="none"/>
                <w:lang w:val="en-US" w:eastAsia="zh-CN" w:bidi="ar-SA"/>
              </w:rPr>
              <w:t>、</w:t>
            </w:r>
            <w:r>
              <w:rPr>
                <w:rFonts w:hint="eastAsia" w:ascii="Times New Roman" w:hAnsi="宋体"/>
                <w:color w:val="auto"/>
                <w:sz w:val="21"/>
                <w:szCs w:val="21"/>
                <w:lang w:val="en-US" w:eastAsia="zh-CN"/>
              </w:rPr>
              <w:t>空压机、</w:t>
            </w:r>
            <w:r>
              <w:rPr>
                <w:rFonts w:hint="default" w:ascii="Times New Roman" w:hAnsi="宋体"/>
                <w:color w:val="auto"/>
                <w:sz w:val="21"/>
                <w:szCs w:val="21"/>
                <w:lang w:val="en-US" w:eastAsia="zh-CN"/>
              </w:rPr>
              <w:t>井下通信及安全监控装置的电源设备、应急照明</w:t>
            </w:r>
            <w:r>
              <w:rPr>
                <w:rFonts w:hint="eastAsia" w:ascii="Times New Roman" w:hAnsi="宋体"/>
                <w:color w:val="auto"/>
                <w:sz w:val="21"/>
                <w:szCs w:val="21"/>
                <w:lang w:val="en-US" w:eastAsia="zh-CN"/>
              </w:rPr>
              <w:t>为二级负荷，其它设备均</w:t>
            </w:r>
            <w:r>
              <w:rPr>
                <w:rFonts w:hint="eastAsia" w:ascii="宋体" w:hAnsi="宋体" w:eastAsia="宋体" w:cstheme="minorBidi"/>
                <w:color w:val="auto"/>
                <w:kern w:val="2"/>
                <w:sz w:val="21"/>
                <w:szCs w:val="22"/>
                <w:highlight w:val="none"/>
                <w:lang w:val="en-US" w:eastAsia="zh-CN" w:bidi="ar-SA"/>
              </w:rPr>
              <w:t>为三级负荷。</w:t>
            </w:r>
          </w:p>
        </w:tc>
        <w:tc>
          <w:tcPr>
            <w:tcW w:w="369" w:type="pct"/>
            <w:tcBorders>
              <w:tl2br w:val="nil"/>
              <w:tr2bl w:val="nil"/>
            </w:tcBorders>
            <w:vAlign w:val="center"/>
          </w:tcPr>
          <w:p w14:paraId="4C1848FB">
            <w:pPr>
              <w:keepNext w:val="0"/>
              <w:keepLines w:val="0"/>
              <w:suppressLineNumbers w:val="0"/>
              <w:spacing w:before="0" w:beforeAutospacing="0" w:after="0" w:afterAutospacing="0" w:line="320" w:lineRule="exact"/>
              <w:ind w:left="0" w:right="0" w:firstLine="0" w:firstLineChars="0"/>
              <w:jc w:val="center"/>
              <w:rPr>
                <w:rFonts w:hint="eastAsia" w:ascii="Times New Roman" w:hAnsi="宋体" w:eastAsia="宋体"/>
                <w:color w:val="auto"/>
                <w:sz w:val="21"/>
                <w:szCs w:val="21"/>
                <w:highlight w:val="none"/>
                <w:lang w:val="en-US" w:eastAsia="zh-CN"/>
              </w:rPr>
            </w:pPr>
            <w:r>
              <w:rPr>
                <w:rFonts w:hint="eastAsia" w:ascii="Times New Roman"/>
                <w:color w:val="auto"/>
                <w:sz w:val="21"/>
                <w:szCs w:val="21"/>
                <w:highlight w:val="none"/>
                <w:lang w:val="en-US" w:eastAsia="zh-CN"/>
              </w:rPr>
              <w:t>符合</w:t>
            </w:r>
          </w:p>
        </w:tc>
      </w:tr>
      <w:tr w14:paraId="14364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5" w:type="pct"/>
            <w:tcBorders>
              <w:tl2br w:val="nil"/>
              <w:tr2bl w:val="nil"/>
            </w:tcBorders>
            <w:vAlign w:val="center"/>
          </w:tcPr>
          <w:p w14:paraId="769C7EC4">
            <w:pPr>
              <w:keepNext w:val="0"/>
              <w:keepLines/>
              <w:suppressLineNumbers w:val="0"/>
              <w:adjustRightInd w:val="0"/>
              <w:snapToGrid w:val="0"/>
              <w:spacing w:before="0" w:beforeAutospacing="0" w:after="0" w:afterAutospacing="0" w:line="320" w:lineRule="exact"/>
              <w:ind w:left="0" w:right="0" w:firstLine="0" w:firstLineChars="0"/>
              <w:jc w:val="center"/>
              <w:rPr>
                <w:rFonts w:hint="default"/>
                <w:snapToGrid w:val="0"/>
                <w:color w:val="auto"/>
                <w:kern w:val="0"/>
                <w:sz w:val="21"/>
                <w:szCs w:val="21"/>
                <w:lang w:val="en-US" w:eastAsia="zh-CN"/>
              </w:rPr>
            </w:pPr>
            <w:r>
              <w:rPr>
                <w:rFonts w:hint="eastAsia"/>
                <w:snapToGrid w:val="0"/>
                <w:color w:val="auto"/>
                <w:kern w:val="0"/>
                <w:sz w:val="21"/>
                <w:szCs w:val="21"/>
                <w:lang w:val="en-US" w:eastAsia="zh-CN"/>
              </w:rPr>
              <w:t>15</w:t>
            </w:r>
          </w:p>
        </w:tc>
        <w:tc>
          <w:tcPr>
            <w:tcW w:w="1836" w:type="pct"/>
            <w:tcBorders>
              <w:tl2br w:val="nil"/>
              <w:tr2bl w:val="nil"/>
            </w:tcBorders>
            <w:vAlign w:val="center"/>
          </w:tcPr>
          <w:p w14:paraId="347B4CD4">
            <w:pPr>
              <w:pStyle w:val="34"/>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rPr>
              <w:t>1140V及以下低压配电系统中性点应采用IT系统、TN-S系统或中性点经电阻接地系统；有爆炸危险的矿山应采用IT系统</w:t>
            </w:r>
            <w:r>
              <w:rPr>
                <w:rFonts w:hint="eastAsia"/>
                <w:color w:val="auto"/>
                <w:highlight w:val="none"/>
                <w:lang w:eastAsia="zh-CN"/>
              </w:rPr>
              <w:t>。</w:t>
            </w:r>
          </w:p>
        </w:tc>
        <w:tc>
          <w:tcPr>
            <w:tcW w:w="1161" w:type="pct"/>
            <w:tcBorders>
              <w:tl2br w:val="nil"/>
              <w:tr2bl w:val="nil"/>
            </w:tcBorders>
            <w:vAlign w:val="center"/>
          </w:tcPr>
          <w:p w14:paraId="3C2CAB39">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《金属非金属矿山安全规程》(GB16423-2020)</w:t>
            </w:r>
          </w:p>
          <w:p w14:paraId="58A09F3D">
            <w:pPr>
              <w:pStyle w:val="34"/>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第6.7.</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6</w:t>
            </w:r>
            <w:r>
              <w:rPr>
                <w:rFonts w:hint="eastAsia"/>
                <w:color w:val="auto"/>
                <w:highlight w:val="none"/>
              </w:rPr>
              <w:t>条</w:t>
            </w:r>
          </w:p>
        </w:tc>
        <w:tc>
          <w:tcPr>
            <w:tcW w:w="1276" w:type="pct"/>
            <w:tcBorders>
              <w:tl2br w:val="nil"/>
              <w:tr2bl w:val="nil"/>
            </w:tcBorders>
            <w:vAlign w:val="center"/>
          </w:tcPr>
          <w:p w14:paraId="69B761CD">
            <w:pPr>
              <w:pStyle w:val="34"/>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井下低压配电系统接地型式采用IT系统。</w:t>
            </w:r>
          </w:p>
        </w:tc>
        <w:tc>
          <w:tcPr>
            <w:tcW w:w="369" w:type="pct"/>
            <w:tcBorders>
              <w:tl2br w:val="nil"/>
              <w:tr2bl w:val="nil"/>
            </w:tcBorders>
            <w:vAlign w:val="center"/>
          </w:tcPr>
          <w:p w14:paraId="1023D530">
            <w:pPr>
              <w:pStyle w:val="34"/>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符合</w:t>
            </w:r>
          </w:p>
        </w:tc>
      </w:tr>
    </w:tbl>
    <w:p w14:paraId="59761CD9">
      <w:pPr>
        <w:ind w:firstLine="560"/>
        <w:rPr>
          <w:rFonts w:hint="eastAsia" w:hAnsi="宋体" w:eastAsia="宋体" w:cs="宋体"/>
          <w:color w:val="auto"/>
          <w:szCs w:val="28"/>
          <w:lang w:val="en-US" w:eastAsia="zh-CN"/>
        </w:rPr>
      </w:pPr>
      <w:r>
        <w:rPr>
          <w:rFonts w:hint="eastAsia" w:hAnsi="宋体" w:cs="宋体"/>
          <w:color w:val="auto"/>
          <w:szCs w:val="28"/>
        </w:rPr>
        <w:t>本单元依据《金属非金属矿山安全规程》(GBl6423-2020)、《矿山电力设计标准》(GB50070-2020)等标准、规范的要求，对该矿供电系统进行检查，该矿供配电系统设计总体符合相关规范要求。其中</w:t>
      </w:r>
      <w:r>
        <w:rPr>
          <w:rFonts w:hint="eastAsia" w:cs="宋体"/>
          <w:color w:val="auto"/>
          <w:szCs w:val="28"/>
          <w:lang w:val="en-US" w:eastAsia="zh-CN"/>
        </w:rPr>
        <w:t>2</w:t>
      </w:r>
      <w:r>
        <w:rPr>
          <w:rFonts w:hint="eastAsia" w:hAnsi="宋体" w:cs="宋体"/>
          <w:color w:val="auto"/>
          <w:szCs w:val="28"/>
        </w:rPr>
        <w:t>项需进行完善，详见单元总结</w:t>
      </w:r>
      <w:r>
        <w:rPr>
          <w:rFonts w:hint="eastAsia" w:cs="宋体"/>
          <w:color w:val="auto"/>
          <w:szCs w:val="28"/>
          <w:lang w:eastAsia="zh-CN"/>
        </w:rPr>
        <w:t>。</w:t>
      </w:r>
    </w:p>
    <w:p w14:paraId="11FFA5E4">
      <w:pPr>
        <w:pStyle w:val="4"/>
        <w:tabs>
          <w:tab w:val="left" w:pos="8265"/>
        </w:tabs>
        <w:spacing w:before="120" w:beforeLines="0" w:after="120" w:afterLines="0"/>
        <w:rPr>
          <w:color w:val="auto"/>
        </w:rPr>
      </w:pPr>
      <w:r>
        <w:rPr>
          <w:rFonts w:hint="eastAsia"/>
          <w:color w:val="auto"/>
        </w:rPr>
        <w:t>3.</w:t>
      </w:r>
      <w:r>
        <w:rPr>
          <w:rFonts w:hint="eastAsia"/>
          <w:color w:val="auto"/>
          <w:lang w:val="en-US" w:eastAsia="zh-CN"/>
        </w:rPr>
        <w:t>6</w:t>
      </w:r>
      <w:r>
        <w:rPr>
          <w:rFonts w:hint="eastAsia"/>
          <w:color w:val="auto"/>
        </w:rPr>
        <w:t xml:space="preserve">.3 </w:t>
      </w:r>
      <w:bookmarkStart w:id="124" w:name="_Toc16473"/>
      <w:r>
        <w:rPr>
          <w:rFonts w:hint="eastAsia"/>
          <w:color w:val="auto"/>
        </w:rPr>
        <w:t>单元评价总结</w:t>
      </w:r>
    </w:p>
    <w:p w14:paraId="17AA983D">
      <w:pPr>
        <w:ind w:firstLine="560"/>
        <w:rPr>
          <w:color w:val="auto"/>
        </w:rPr>
      </w:pPr>
      <w:r>
        <w:rPr>
          <w:rFonts w:hint="eastAsia"/>
          <w:color w:val="auto"/>
        </w:rPr>
        <w:t>1、</w:t>
      </w:r>
      <w:r>
        <w:rPr>
          <w:rFonts w:hint="eastAsia"/>
          <w:color w:val="auto"/>
          <w:lang w:val="en-US" w:eastAsia="zh-CN"/>
        </w:rPr>
        <w:t>可研</w:t>
      </w:r>
      <w:r>
        <w:rPr>
          <w:rFonts w:hint="eastAsia"/>
          <w:color w:val="auto"/>
        </w:rPr>
        <w:t>报告设计的供配电方案、变电所布置及电气保护基本符合《金属非金属矿山安全规程》(</w:t>
      </w:r>
      <w:r>
        <w:rPr>
          <w:rFonts w:hint="eastAsia"/>
          <w:color w:val="auto"/>
          <w:lang w:eastAsia="zh-CN"/>
        </w:rPr>
        <w:t>GBl6423-2020</w:t>
      </w:r>
      <w:r>
        <w:rPr>
          <w:rFonts w:hint="eastAsia"/>
          <w:color w:val="auto"/>
        </w:rPr>
        <w:t>)、《矿山电力设计标准》(GB50070-2020)等标准、规范的要求。</w:t>
      </w:r>
    </w:p>
    <w:p w14:paraId="208884EE">
      <w:pPr>
        <w:ind w:firstLine="560"/>
        <w:rPr>
          <w:color w:val="auto"/>
        </w:rPr>
      </w:pPr>
      <w:r>
        <w:rPr>
          <w:rFonts w:hint="eastAsia"/>
          <w:color w:val="auto"/>
        </w:rPr>
        <w:t>2、</w:t>
      </w:r>
      <w:r>
        <w:rPr>
          <w:rFonts w:hint="eastAsia"/>
          <w:color w:val="auto"/>
          <w:lang w:val="en-US" w:eastAsia="zh-CN"/>
        </w:rPr>
        <w:t>通过</w:t>
      </w:r>
      <w:r>
        <w:rPr>
          <w:rFonts w:hint="eastAsia"/>
          <w:color w:val="auto"/>
        </w:rPr>
        <w:t>预先危险性分析得知，</w:t>
      </w:r>
      <w:r>
        <w:rPr>
          <w:rFonts w:hint="eastAsia"/>
          <w:color w:val="auto"/>
          <w:lang w:eastAsia="zh-CN"/>
        </w:rPr>
        <w:t>火灾</w:t>
      </w:r>
      <w:r>
        <w:rPr>
          <w:rFonts w:hint="eastAsia"/>
          <w:color w:val="auto"/>
        </w:rPr>
        <w:t>事故危险等级为Ⅳ级，可能造成人员伤亡事故，亦可造成设备损坏，应引起高度重视，严加防范。触电事故危险等级为Ⅲ级，可能造成人员伤亡事故，亦可造成设备损坏，应引起高度重视，严加防范。</w:t>
      </w:r>
    </w:p>
    <w:p w14:paraId="09C36F2A">
      <w:pPr>
        <w:ind w:firstLine="560"/>
        <w:rPr>
          <w:rFonts w:hint="eastAsia"/>
          <w:color w:val="auto"/>
          <w:lang w:eastAsia="zh-CN"/>
        </w:rPr>
      </w:pPr>
      <w:r>
        <w:rPr>
          <w:rFonts w:hint="eastAsia"/>
          <w:color w:val="auto"/>
        </w:rPr>
        <w:t>3、下步安全设施设计需调整、完善的问题：</w:t>
      </w:r>
    </w:p>
    <w:p w14:paraId="2E207B9E">
      <w:pPr>
        <w:ind w:firstLine="560"/>
        <w:rPr>
          <w:rFonts w:hint="eastAsia"/>
          <w:color w:val="auto"/>
        </w:rPr>
      </w:pPr>
      <w:r>
        <w:rPr>
          <w:rFonts w:hint="eastAsia"/>
          <w:color w:val="auto"/>
          <w:lang w:val="en-US" w:eastAsia="zh-CN"/>
        </w:rPr>
        <w:t>1.</w:t>
      </w:r>
      <w:r>
        <w:rPr>
          <w:rFonts w:hint="eastAsia"/>
          <w:color w:val="auto"/>
        </w:rPr>
        <w:t>应明确</w:t>
      </w:r>
      <w:r>
        <w:rPr>
          <w:rFonts w:hint="eastAsia"/>
          <w:color w:val="auto"/>
          <w:lang w:val="en-US" w:eastAsia="zh-CN"/>
        </w:rPr>
        <w:t>电缆</w:t>
      </w:r>
      <w:r>
        <w:rPr>
          <w:rFonts w:hint="eastAsia"/>
          <w:color w:val="auto"/>
          <w:lang w:eastAsia="zh-CN"/>
        </w:rPr>
        <w:t>的</w:t>
      </w:r>
      <w:r>
        <w:rPr>
          <w:rFonts w:hint="eastAsia"/>
          <w:color w:val="auto"/>
          <w:lang w:val="en-US" w:eastAsia="zh-CN"/>
        </w:rPr>
        <w:t>型号规格和敷设要求</w:t>
      </w:r>
      <w:r>
        <w:rPr>
          <w:rFonts w:hint="eastAsia"/>
          <w:color w:val="auto"/>
        </w:rPr>
        <w:t>。</w:t>
      </w:r>
    </w:p>
    <w:p w14:paraId="7CADC472">
      <w:pPr>
        <w:ind w:firstLine="560"/>
        <w:rPr>
          <w:rFonts w:hint="eastAsia"/>
          <w:color w:val="auto"/>
          <w:lang w:val="en-US" w:eastAsia="zh-CN"/>
        </w:rPr>
      </w:pPr>
      <w:r>
        <w:rPr>
          <w:rFonts w:hint="eastAsia"/>
          <w:color w:val="auto"/>
          <w:lang w:val="en-US" w:eastAsia="zh-CN"/>
        </w:rPr>
        <w:t>2.按照《矿山电力设计标准》</w:t>
      </w:r>
      <w:r>
        <w:rPr>
          <w:rFonts w:hint="eastAsia"/>
          <w:color w:val="auto"/>
          <w:sz w:val="21"/>
          <w:szCs w:val="21"/>
          <w:lang w:eastAsia="zh-CN"/>
        </w:rPr>
        <w:t>，</w:t>
      </w:r>
      <w:r>
        <w:rPr>
          <w:rFonts w:hint="eastAsia"/>
          <w:color w:val="auto"/>
          <w:lang w:val="en-US" w:eastAsia="zh-CN"/>
        </w:rPr>
        <w:t>矿山无一级负荷用电设备，可由一回电源线路供电，建议调整完善备用电源的配置情况。</w:t>
      </w:r>
    </w:p>
    <w:p w14:paraId="282118AF">
      <w:pPr>
        <w:ind w:firstLine="560"/>
        <w:rPr>
          <w:rFonts w:hint="default"/>
          <w:color w:val="auto"/>
          <w:lang w:val="en-US" w:eastAsia="zh-CN"/>
        </w:rPr>
      </w:pPr>
      <w:r>
        <w:rPr>
          <w:rFonts w:hint="eastAsia"/>
          <w:color w:val="auto"/>
          <w:lang w:val="en-US" w:eastAsia="zh-CN"/>
        </w:rPr>
        <w:t>3.明确采区变电所的位置和设置要求。</w:t>
      </w:r>
    </w:p>
    <w:p w14:paraId="257A4724">
      <w:pPr>
        <w:pStyle w:val="3"/>
        <w:spacing w:before="120" w:beforeLines="0" w:after="120" w:afterLines="0" w:line="560" w:lineRule="exact"/>
        <w:rPr>
          <w:color w:val="auto"/>
        </w:rPr>
      </w:pPr>
      <w:bookmarkStart w:id="125" w:name="_Toc19682"/>
      <w:r>
        <w:rPr>
          <w:rFonts w:hint="eastAsia"/>
          <w:color w:val="auto"/>
        </w:rPr>
        <w:t>3.</w:t>
      </w:r>
      <w:r>
        <w:rPr>
          <w:rFonts w:hint="eastAsia"/>
          <w:color w:val="auto"/>
          <w:lang w:val="en-US" w:eastAsia="zh-CN"/>
        </w:rPr>
        <w:t>7</w:t>
      </w:r>
      <w:r>
        <w:rPr>
          <w:rFonts w:hint="eastAsia"/>
          <w:color w:val="auto"/>
        </w:rPr>
        <w:t xml:space="preserve"> 防排水与防灭火单元</w:t>
      </w:r>
      <w:bookmarkEnd w:id="124"/>
      <w:bookmarkEnd w:id="125"/>
    </w:p>
    <w:p w14:paraId="7A0315E7">
      <w:pPr>
        <w:pStyle w:val="4"/>
        <w:keepNext w:val="0"/>
        <w:tabs>
          <w:tab w:val="left" w:pos="8265"/>
        </w:tabs>
        <w:spacing w:before="120" w:beforeLines="0" w:after="120" w:afterLines="0"/>
        <w:rPr>
          <w:color w:val="auto"/>
        </w:rPr>
      </w:pPr>
      <w:r>
        <w:rPr>
          <w:rFonts w:hint="eastAsia"/>
          <w:color w:val="auto"/>
        </w:rPr>
        <w:t>3.</w:t>
      </w:r>
      <w:r>
        <w:rPr>
          <w:rFonts w:hint="eastAsia"/>
          <w:color w:val="auto"/>
          <w:lang w:val="en-US" w:eastAsia="zh-CN"/>
        </w:rPr>
        <w:t>7</w:t>
      </w:r>
      <w:r>
        <w:rPr>
          <w:rFonts w:hint="eastAsia"/>
          <w:color w:val="auto"/>
        </w:rPr>
        <w:t>.1 防排水评价</w:t>
      </w:r>
    </w:p>
    <w:p w14:paraId="08013EEF">
      <w:pPr>
        <w:pStyle w:val="5"/>
        <w:keepNext/>
        <w:keepLines/>
        <w:pageBreakBefore w:val="0"/>
        <w:widowControl w:val="0"/>
        <w:tabs>
          <w:tab w:val="left" w:pos="8265"/>
        </w:tabs>
        <w:kinsoku/>
        <w:wordWrap/>
        <w:overflowPunct/>
        <w:topLinePunct w:val="0"/>
        <w:autoSpaceDE/>
        <w:autoSpaceDN/>
        <w:bidi w:val="0"/>
        <w:adjustRightInd/>
        <w:snapToGrid/>
        <w:spacing w:before="120" w:after="120"/>
        <w:ind w:firstLine="560" w:firstLineChars="200"/>
        <w:textAlignment w:val="auto"/>
        <w:rPr>
          <w:rFonts w:cs="宋体"/>
          <w:b w:val="0"/>
          <w:bCs/>
          <w:color w:val="auto"/>
        </w:rPr>
      </w:pPr>
      <w:r>
        <w:rPr>
          <w:rFonts w:hint="eastAsia" w:cs="宋体"/>
          <w:b/>
          <w:bCs w:val="0"/>
          <w:color w:val="auto"/>
        </w:rPr>
        <w:t>3.</w:t>
      </w:r>
      <w:r>
        <w:rPr>
          <w:rFonts w:hint="eastAsia" w:cs="宋体"/>
          <w:b/>
          <w:bCs w:val="0"/>
          <w:color w:val="auto"/>
          <w:lang w:val="en-US" w:eastAsia="zh-CN"/>
        </w:rPr>
        <w:t>7</w:t>
      </w:r>
      <w:r>
        <w:rPr>
          <w:rFonts w:hint="eastAsia" w:cs="宋体"/>
          <w:b/>
          <w:bCs w:val="0"/>
          <w:color w:val="auto"/>
        </w:rPr>
        <w:t>.1.1 防排水单元危险、有害因素评价</w:t>
      </w:r>
    </w:p>
    <w:p w14:paraId="7FFAFF0E">
      <w:pPr>
        <w:ind w:firstLine="0" w:firstLineChars="0"/>
        <w:jc w:val="center"/>
        <w:rPr>
          <w:b/>
          <w:color w:val="auto"/>
          <w:szCs w:val="28"/>
          <w:highlight w:val="red"/>
        </w:rPr>
      </w:pPr>
      <w:r>
        <w:rPr>
          <w:rFonts w:hint="eastAsia"/>
          <w:b/>
          <w:color w:val="auto"/>
          <w:szCs w:val="28"/>
        </w:rPr>
        <w:t>表3.</w:t>
      </w:r>
      <w:r>
        <w:rPr>
          <w:rFonts w:hint="eastAsia"/>
          <w:b/>
          <w:color w:val="auto"/>
          <w:szCs w:val="28"/>
          <w:lang w:val="en-US" w:eastAsia="zh-CN"/>
        </w:rPr>
        <w:t>7</w:t>
      </w:r>
      <w:r>
        <w:rPr>
          <w:rFonts w:hint="eastAsia"/>
          <w:b/>
          <w:color w:val="auto"/>
          <w:szCs w:val="28"/>
        </w:rPr>
        <w:t xml:space="preserve">-1 </w:t>
      </w:r>
      <w:r>
        <w:rPr>
          <w:rFonts w:hint="eastAsia"/>
          <w:b/>
          <w:bCs/>
          <w:color w:val="auto"/>
          <w:szCs w:val="28"/>
        </w:rPr>
        <w:t>防排水</w:t>
      </w:r>
      <w:r>
        <w:rPr>
          <w:rFonts w:hint="eastAsia"/>
          <w:b/>
          <w:color w:val="auto"/>
          <w:szCs w:val="28"/>
        </w:rPr>
        <w:t>单元预先危险性分析表</w:t>
      </w:r>
    </w:p>
    <w:tbl>
      <w:tblPr>
        <w:tblStyle w:val="24"/>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63"/>
        <w:gridCol w:w="4708"/>
        <w:gridCol w:w="989"/>
        <w:gridCol w:w="1225"/>
        <w:gridCol w:w="596"/>
        <w:gridCol w:w="1227"/>
      </w:tblGrid>
      <w:tr w14:paraId="2F6A5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401" w:type="pct"/>
            <w:tcBorders>
              <w:tl2br w:val="nil"/>
              <w:tr2bl w:val="nil"/>
            </w:tcBorders>
            <w:vAlign w:val="center"/>
          </w:tcPr>
          <w:p w14:paraId="129F5A80">
            <w:pPr>
              <w:pStyle w:val="34"/>
              <w:keepNext w:val="0"/>
              <w:keepLines/>
              <w:suppressLineNumbers w:val="0"/>
              <w:spacing w:before="0" w:beforeAutospacing="0" w:after="0" w:afterAutospacing="0"/>
              <w:ind w:left="0" w:right="0"/>
              <w:rPr>
                <w:rFonts w:hint="default" w:hAnsi="宋体" w:cs="宋体"/>
                <w:b/>
                <w:bCs/>
                <w:color w:val="auto"/>
                <w:szCs w:val="21"/>
              </w:rPr>
            </w:pPr>
            <w:r>
              <w:rPr>
                <w:rFonts w:hint="eastAsia" w:hAnsi="宋体" w:cs="宋体"/>
                <w:b/>
                <w:bCs/>
                <w:color w:val="auto"/>
                <w:szCs w:val="21"/>
              </w:rPr>
              <w:t>危险</w:t>
            </w:r>
          </w:p>
          <w:p w14:paraId="0789255E">
            <w:pPr>
              <w:pStyle w:val="34"/>
              <w:keepNext w:val="0"/>
              <w:keepLines/>
              <w:suppressLineNumbers w:val="0"/>
              <w:spacing w:before="0" w:beforeAutospacing="0" w:after="0" w:afterAutospacing="0"/>
              <w:ind w:left="0" w:right="0"/>
              <w:rPr>
                <w:rFonts w:hint="default" w:hAnsi="宋体" w:cs="宋体"/>
                <w:b/>
                <w:bCs/>
                <w:color w:val="auto"/>
                <w:szCs w:val="21"/>
              </w:rPr>
            </w:pPr>
            <w:r>
              <w:rPr>
                <w:rFonts w:hint="eastAsia" w:hAnsi="宋体" w:cs="宋体"/>
                <w:b/>
                <w:bCs/>
                <w:color w:val="auto"/>
                <w:szCs w:val="21"/>
              </w:rPr>
              <w:t>因素</w:t>
            </w:r>
          </w:p>
        </w:tc>
        <w:tc>
          <w:tcPr>
            <w:tcW w:w="2474" w:type="pct"/>
            <w:tcBorders>
              <w:tl2br w:val="nil"/>
              <w:tr2bl w:val="nil"/>
            </w:tcBorders>
            <w:vAlign w:val="center"/>
          </w:tcPr>
          <w:p w14:paraId="0324292A">
            <w:pPr>
              <w:pStyle w:val="34"/>
              <w:keepNext w:val="0"/>
              <w:keepLines/>
              <w:suppressLineNumbers w:val="0"/>
              <w:spacing w:before="0" w:beforeAutospacing="0" w:after="0" w:afterAutospacing="0"/>
              <w:ind w:left="0" w:right="0"/>
              <w:rPr>
                <w:rFonts w:hint="default" w:hAnsi="宋体" w:cs="宋体"/>
                <w:b/>
                <w:bCs/>
                <w:color w:val="auto"/>
                <w:szCs w:val="21"/>
              </w:rPr>
            </w:pPr>
            <w:r>
              <w:rPr>
                <w:rFonts w:hint="eastAsia" w:hAnsi="宋体" w:cs="宋体"/>
                <w:b/>
                <w:bCs/>
                <w:color w:val="auto"/>
                <w:szCs w:val="21"/>
                <w:lang w:val="zh-CN"/>
              </w:rPr>
              <w:t>触发事件</w:t>
            </w:r>
            <w:r>
              <w:rPr>
                <w:rFonts w:hint="eastAsia" w:hAnsi="宋体" w:cs="宋体"/>
                <w:b/>
                <w:bCs/>
                <w:color w:val="auto"/>
                <w:szCs w:val="21"/>
              </w:rPr>
              <w:t>及原因分析</w:t>
            </w:r>
          </w:p>
        </w:tc>
        <w:tc>
          <w:tcPr>
            <w:tcW w:w="520" w:type="pct"/>
            <w:tcBorders>
              <w:tl2br w:val="nil"/>
              <w:tr2bl w:val="nil"/>
            </w:tcBorders>
            <w:vAlign w:val="center"/>
          </w:tcPr>
          <w:p w14:paraId="505BA9DF">
            <w:pPr>
              <w:pStyle w:val="34"/>
              <w:keepNext w:val="0"/>
              <w:keepLines/>
              <w:suppressLineNumbers w:val="0"/>
              <w:spacing w:before="0" w:beforeAutospacing="0" w:after="0" w:afterAutospacing="0"/>
              <w:ind w:left="0" w:right="0"/>
              <w:rPr>
                <w:rFonts w:hint="default" w:hAnsi="宋体" w:cs="宋体"/>
                <w:b/>
                <w:bCs/>
                <w:color w:val="auto"/>
                <w:szCs w:val="21"/>
              </w:rPr>
            </w:pPr>
            <w:r>
              <w:rPr>
                <w:rFonts w:hint="eastAsia" w:hAnsi="宋体" w:cs="宋体"/>
                <w:b/>
                <w:bCs/>
                <w:color w:val="auto"/>
                <w:szCs w:val="21"/>
              </w:rPr>
              <w:t>表现方式</w:t>
            </w:r>
          </w:p>
        </w:tc>
        <w:tc>
          <w:tcPr>
            <w:tcW w:w="644" w:type="pct"/>
            <w:tcBorders>
              <w:tl2br w:val="nil"/>
              <w:tr2bl w:val="nil"/>
            </w:tcBorders>
            <w:vAlign w:val="center"/>
          </w:tcPr>
          <w:p w14:paraId="5E90D830">
            <w:pPr>
              <w:pStyle w:val="34"/>
              <w:keepNext w:val="0"/>
              <w:keepLines/>
              <w:suppressLineNumbers w:val="0"/>
              <w:spacing w:before="0" w:beforeAutospacing="0" w:after="0" w:afterAutospacing="0"/>
              <w:ind w:left="0" w:leftChars="0" w:right="0" w:rightChars="0" w:firstLine="0" w:firstLineChars="0"/>
              <w:rPr>
                <w:rFonts w:hint="eastAsia" w:ascii="宋体" w:hAnsi="宋体" w:eastAsia="宋体" w:cs="宋体"/>
                <w:b/>
                <w:bCs/>
                <w:color w:val="auto"/>
                <w:kern w:val="2"/>
                <w:sz w:val="21"/>
                <w:szCs w:val="21"/>
                <w:lang w:val="en-US" w:eastAsia="zh-CN" w:bidi="ar-SA"/>
              </w:rPr>
            </w:pPr>
            <w:r>
              <w:rPr>
                <w:rFonts w:hint="eastAsia" w:hAnsi="宋体" w:cs="宋体"/>
                <w:b/>
                <w:bCs/>
                <w:color w:val="auto"/>
                <w:szCs w:val="21"/>
              </w:rPr>
              <w:t>事故后果</w:t>
            </w:r>
            <w:r>
              <w:rPr>
                <w:rFonts w:hint="eastAsia" w:cs="宋体"/>
                <w:b/>
                <w:bCs/>
                <w:color w:val="auto"/>
                <w:szCs w:val="21"/>
                <w:lang w:eastAsia="zh-CN"/>
              </w:rPr>
              <w:t>及危害程度</w:t>
            </w:r>
          </w:p>
        </w:tc>
        <w:tc>
          <w:tcPr>
            <w:tcW w:w="313" w:type="pct"/>
            <w:tcBorders>
              <w:tl2br w:val="nil"/>
              <w:tr2bl w:val="nil"/>
            </w:tcBorders>
            <w:vAlign w:val="center"/>
          </w:tcPr>
          <w:p w14:paraId="697092E6">
            <w:pPr>
              <w:pStyle w:val="34"/>
              <w:keepNext w:val="0"/>
              <w:keepLines/>
              <w:suppressLineNumbers w:val="0"/>
              <w:spacing w:before="0" w:beforeAutospacing="0" w:after="0" w:afterAutospacing="0"/>
              <w:ind w:left="0" w:right="0"/>
              <w:rPr>
                <w:rFonts w:hint="default" w:hAnsi="宋体" w:cs="宋体"/>
                <w:b/>
                <w:bCs/>
                <w:color w:val="auto"/>
                <w:szCs w:val="21"/>
              </w:rPr>
            </w:pPr>
            <w:r>
              <w:rPr>
                <w:rFonts w:hint="eastAsia" w:hAnsi="宋体" w:cs="宋体"/>
                <w:b/>
                <w:bCs/>
                <w:color w:val="auto"/>
                <w:szCs w:val="21"/>
              </w:rPr>
              <w:t>危险等级</w:t>
            </w:r>
          </w:p>
        </w:tc>
        <w:tc>
          <w:tcPr>
            <w:tcW w:w="645" w:type="pct"/>
            <w:tcBorders>
              <w:tl2br w:val="nil"/>
              <w:tr2bl w:val="nil"/>
            </w:tcBorders>
            <w:vAlign w:val="center"/>
          </w:tcPr>
          <w:p w14:paraId="1A148867">
            <w:pPr>
              <w:pStyle w:val="34"/>
              <w:keepNext w:val="0"/>
              <w:keepLines/>
              <w:suppressLineNumbers w:val="0"/>
              <w:spacing w:before="0" w:beforeAutospacing="0" w:after="0" w:afterAutospacing="0"/>
              <w:ind w:left="0" w:right="0"/>
              <w:rPr>
                <w:rFonts w:hint="eastAsia" w:hAnsi="宋体" w:eastAsia="宋体" w:cs="宋体"/>
                <w:b/>
                <w:bCs/>
                <w:color w:val="auto"/>
                <w:szCs w:val="21"/>
                <w:lang w:eastAsia="zh-CN"/>
              </w:rPr>
            </w:pPr>
            <w:r>
              <w:rPr>
                <w:rFonts w:hint="eastAsia" w:cs="宋体"/>
                <w:b/>
                <w:bCs/>
                <w:color w:val="auto"/>
                <w:szCs w:val="21"/>
                <w:lang w:eastAsia="zh-CN"/>
              </w:rPr>
              <w:t>预防措施</w:t>
            </w:r>
          </w:p>
        </w:tc>
      </w:tr>
      <w:tr w14:paraId="41CF1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1" w:type="pct"/>
            <w:tcBorders>
              <w:tl2br w:val="nil"/>
              <w:tr2bl w:val="nil"/>
            </w:tcBorders>
            <w:vAlign w:val="center"/>
          </w:tcPr>
          <w:p w14:paraId="3A85C5DA">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透水</w:t>
            </w:r>
          </w:p>
        </w:tc>
        <w:tc>
          <w:tcPr>
            <w:tcW w:w="2474" w:type="pct"/>
            <w:tcBorders>
              <w:tl2br w:val="nil"/>
              <w:tr2bl w:val="nil"/>
            </w:tcBorders>
            <w:vAlign w:val="center"/>
          </w:tcPr>
          <w:p w14:paraId="224B2935">
            <w:pPr>
              <w:keepNext w:val="0"/>
              <w:keepLines/>
              <w:suppressLineNumbers w:val="0"/>
              <w:spacing w:before="0" w:beforeAutospacing="0" w:after="0" w:afterAutospacing="0" w:line="320" w:lineRule="exact"/>
              <w:ind w:left="0" w:right="0" w:firstLine="0" w:firstLineChars="0"/>
              <w:jc w:val="left"/>
              <w:rPr>
                <w:rFonts w:hint="default" w:hAnsi="宋体" w:cs="宋体"/>
                <w:color w:val="auto"/>
                <w:sz w:val="21"/>
                <w:szCs w:val="21"/>
              </w:rPr>
            </w:pPr>
            <w:r>
              <w:rPr>
                <w:rFonts w:hint="eastAsia" w:hAnsi="宋体" w:cs="宋体"/>
                <w:color w:val="auto"/>
                <w:sz w:val="21"/>
                <w:szCs w:val="21"/>
              </w:rPr>
              <w:t>①采空区积水集中涌入井下；②未采取探放水措施。发现透水征兆未能停止工作，未坚持“有疑必探、先探后掘”的原则；③对井下水灾不够重视，无应急预案或预防淹井的措施不当；④井下巷道未能按设计坡度施工，或巷道内未设置排水沟，造成巷道内集水不能及时排出；⑤井(硐)口周围未设置防排水设施，大气降水由井(硐)口</w:t>
            </w:r>
            <w:r>
              <w:rPr>
                <w:rFonts w:hint="eastAsia" w:cs="宋体"/>
                <w:color w:val="auto"/>
                <w:sz w:val="21"/>
                <w:szCs w:val="21"/>
                <w:lang w:eastAsia="zh-CN"/>
              </w:rPr>
              <w:t>涌入</w:t>
            </w:r>
            <w:r>
              <w:rPr>
                <w:rFonts w:hint="eastAsia" w:hAnsi="宋体" w:cs="宋体"/>
                <w:color w:val="auto"/>
                <w:sz w:val="21"/>
                <w:szCs w:val="21"/>
              </w:rPr>
              <w:t>井下；⑥由于矿山开采改变了地层压力平衡，引起地表塌陷，使地表水通过地层裂隙涌入井下，造成透水。</w:t>
            </w:r>
          </w:p>
        </w:tc>
        <w:tc>
          <w:tcPr>
            <w:tcW w:w="520" w:type="pct"/>
            <w:tcBorders>
              <w:tl2br w:val="nil"/>
              <w:tr2bl w:val="nil"/>
            </w:tcBorders>
            <w:vAlign w:val="center"/>
          </w:tcPr>
          <w:p w14:paraId="542BBABE">
            <w:pPr>
              <w:keepNext w:val="0"/>
              <w:keepLines/>
              <w:suppressLineNumbers w:val="0"/>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矿井涌水，增大透水。</w:t>
            </w:r>
          </w:p>
        </w:tc>
        <w:tc>
          <w:tcPr>
            <w:tcW w:w="644" w:type="pct"/>
            <w:tcBorders>
              <w:tl2br w:val="nil"/>
              <w:tr2bl w:val="nil"/>
            </w:tcBorders>
            <w:vAlign w:val="center"/>
          </w:tcPr>
          <w:p w14:paraId="0BED9C55">
            <w:pPr>
              <w:keepNext w:val="0"/>
              <w:keepLines/>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影响生产，造成重大人员伤亡。</w:t>
            </w:r>
          </w:p>
        </w:tc>
        <w:tc>
          <w:tcPr>
            <w:tcW w:w="313" w:type="pct"/>
            <w:tcBorders>
              <w:tl2br w:val="nil"/>
              <w:tr2bl w:val="nil"/>
            </w:tcBorders>
            <w:vAlign w:val="center"/>
          </w:tcPr>
          <w:p w14:paraId="68D14D99">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Ⅲ级</w:t>
            </w:r>
          </w:p>
        </w:tc>
        <w:tc>
          <w:tcPr>
            <w:tcW w:w="645" w:type="pct"/>
            <w:vMerge w:val="restart"/>
            <w:tcBorders>
              <w:tl2br w:val="nil"/>
              <w:tr2bl w:val="nil"/>
            </w:tcBorders>
            <w:vAlign w:val="center"/>
          </w:tcPr>
          <w:p w14:paraId="272C3780">
            <w:pPr>
              <w:keepNext w:val="0"/>
              <w:keepLines/>
              <w:suppressLineNumbers w:val="0"/>
              <w:spacing w:before="0" w:beforeAutospacing="0" w:after="0" w:afterAutospacing="0" w:line="320" w:lineRule="exact"/>
              <w:ind w:left="0" w:right="0" w:firstLine="0" w:firstLineChars="0"/>
              <w:rPr>
                <w:rFonts w:hint="eastAsia" w:hAnsi="宋体" w:eastAsia="宋体" w:cs="宋体"/>
                <w:color w:val="auto"/>
                <w:sz w:val="21"/>
                <w:szCs w:val="21"/>
                <w:lang w:eastAsia="zh-CN"/>
              </w:rPr>
            </w:pPr>
            <w:r>
              <w:rPr>
                <w:rFonts w:hint="eastAsia" w:ascii="宋体" w:hAnsi="宋体" w:eastAsia="宋体" w:cs="宋体"/>
                <w:color w:val="auto"/>
                <w:sz w:val="21"/>
                <w:szCs w:val="21"/>
              </w:rPr>
              <w:t>见本报告4.2.</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防排水与防灭火</w:t>
            </w:r>
            <w:r>
              <w:rPr>
                <w:rFonts w:hint="eastAsia" w:ascii="宋体" w:hAnsi="宋体" w:eastAsia="宋体" w:cs="宋体"/>
                <w:color w:val="auto"/>
                <w:sz w:val="21"/>
                <w:szCs w:val="21"/>
              </w:rPr>
              <w:t>单元安全对策措施</w:t>
            </w:r>
            <w:r>
              <w:rPr>
                <w:rFonts w:hint="eastAsia" w:ascii="宋体" w:hAnsi="宋体" w:eastAsia="宋体" w:cs="宋体"/>
                <w:color w:val="auto"/>
                <w:sz w:val="21"/>
                <w:szCs w:val="21"/>
                <w:lang w:eastAsia="zh-CN"/>
              </w:rPr>
              <w:t>。</w:t>
            </w:r>
          </w:p>
        </w:tc>
      </w:tr>
      <w:tr w14:paraId="12E57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1" w:type="pct"/>
            <w:tcBorders>
              <w:tl2br w:val="nil"/>
              <w:tr2bl w:val="nil"/>
            </w:tcBorders>
            <w:vAlign w:val="center"/>
          </w:tcPr>
          <w:p w14:paraId="3D4AB409">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平硐口位置及防水设施失效</w:t>
            </w:r>
          </w:p>
        </w:tc>
        <w:tc>
          <w:tcPr>
            <w:tcW w:w="2474" w:type="pct"/>
            <w:tcBorders>
              <w:tl2br w:val="nil"/>
              <w:tr2bl w:val="nil"/>
            </w:tcBorders>
            <w:vAlign w:val="center"/>
          </w:tcPr>
          <w:p w14:paraId="4510C3E9">
            <w:pPr>
              <w:keepNext w:val="0"/>
              <w:keepLines/>
              <w:suppressLineNumbers w:val="0"/>
              <w:spacing w:before="0" w:beforeAutospacing="0" w:after="0" w:afterAutospacing="0" w:line="320" w:lineRule="exact"/>
              <w:ind w:left="0" w:right="0" w:firstLine="0" w:firstLineChars="0"/>
              <w:jc w:val="left"/>
              <w:rPr>
                <w:rFonts w:hint="eastAsia" w:hAnsi="宋体" w:eastAsia="宋体" w:cs="宋体"/>
                <w:color w:val="auto"/>
                <w:sz w:val="21"/>
                <w:szCs w:val="21"/>
                <w:lang w:eastAsia="zh-CN"/>
              </w:rPr>
            </w:pPr>
            <w:r>
              <w:rPr>
                <w:rFonts w:hint="eastAsia" w:hAnsi="宋体" w:cs="宋体"/>
                <w:color w:val="auto"/>
                <w:sz w:val="21"/>
                <w:szCs w:val="21"/>
              </w:rPr>
              <w:t>①矿山地表无防洪设施；②雨季来临前防洪工作不充分，山坡洪水从平硐口或回风井口进入井下</w:t>
            </w:r>
            <w:r>
              <w:rPr>
                <w:rFonts w:hint="eastAsia" w:hAnsi="宋体" w:cs="宋体"/>
                <w:color w:val="auto"/>
                <w:sz w:val="21"/>
                <w:szCs w:val="21"/>
                <w:lang w:eastAsia="zh-CN"/>
              </w:rPr>
              <w:t>；③设施场地周边未设置截、排水沟，未定期检查清理；④矿山地表排水系统畅通。</w:t>
            </w:r>
          </w:p>
        </w:tc>
        <w:tc>
          <w:tcPr>
            <w:tcW w:w="520" w:type="pct"/>
            <w:tcBorders>
              <w:tl2br w:val="nil"/>
              <w:tr2bl w:val="nil"/>
            </w:tcBorders>
            <w:vAlign w:val="center"/>
          </w:tcPr>
          <w:p w14:paraId="3E006381">
            <w:pPr>
              <w:keepNext w:val="0"/>
              <w:keepLines/>
              <w:suppressLineNumbers w:val="0"/>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地表汇水流入井下，突水。</w:t>
            </w:r>
          </w:p>
        </w:tc>
        <w:tc>
          <w:tcPr>
            <w:tcW w:w="644" w:type="pct"/>
            <w:tcBorders>
              <w:tl2br w:val="nil"/>
              <w:tr2bl w:val="nil"/>
            </w:tcBorders>
            <w:vAlign w:val="center"/>
          </w:tcPr>
          <w:p w14:paraId="6F291890">
            <w:pPr>
              <w:keepNext w:val="0"/>
              <w:keepLines/>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影响生产、淹溺事故、淹井事故、人员伤亡。</w:t>
            </w:r>
          </w:p>
        </w:tc>
        <w:tc>
          <w:tcPr>
            <w:tcW w:w="313" w:type="pct"/>
            <w:tcBorders>
              <w:tl2br w:val="nil"/>
              <w:tr2bl w:val="nil"/>
            </w:tcBorders>
            <w:vAlign w:val="center"/>
          </w:tcPr>
          <w:p w14:paraId="3EA5BB96">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Ⅲ级</w:t>
            </w:r>
          </w:p>
        </w:tc>
        <w:tc>
          <w:tcPr>
            <w:tcW w:w="645" w:type="pct"/>
            <w:vMerge w:val="continue"/>
            <w:tcBorders>
              <w:tl2br w:val="nil"/>
              <w:tr2bl w:val="nil"/>
            </w:tcBorders>
            <w:vAlign w:val="center"/>
          </w:tcPr>
          <w:p w14:paraId="2590ED23">
            <w:pPr>
              <w:keepNext w:val="0"/>
              <w:keepLines/>
              <w:suppressLineNumbers w:val="0"/>
              <w:spacing w:before="0" w:beforeAutospacing="0" w:after="0" w:afterAutospacing="0" w:line="320" w:lineRule="exact"/>
              <w:ind w:left="0" w:right="0" w:firstLine="0" w:firstLineChars="0"/>
              <w:rPr>
                <w:rFonts w:hint="default" w:hAnsi="宋体" w:cs="宋体"/>
                <w:color w:val="auto"/>
                <w:sz w:val="21"/>
                <w:szCs w:val="21"/>
              </w:rPr>
            </w:pPr>
          </w:p>
        </w:tc>
      </w:tr>
      <w:tr w14:paraId="21DD6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1" w:type="pct"/>
            <w:tcBorders>
              <w:tl2br w:val="nil"/>
              <w:tr2bl w:val="nil"/>
            </w:tcBorders>
            <w:vAlign w:val="center"/>
          </w:tcPr>
          <w:p w14:paraId="4840C581">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排水设施失效</w:t>
            </w:r>
          </w:p>
        </w:tc>
        <w:tc>
          <w:tcPr>
            <w:tcW w:w="2474" w:type="pct"/>
            <w:tcBorders>
              <w:tl2br w:val="nil"/>
              <w:tr2bl w:val="nil"/>
            </w:tcBorders>
            <w:vAlign w:val="center"/>
          </w:tcPr>
          <w:p w14:paraId="7D79B4D9">
            <w:pPr>
              <w:keepNext w:val="0"/>
              <w:keepLines/>
              <w:suppressLineNumbers w:val="0"/>
              <w:spacing w:before="0" w:beforeAutospacing="0" w:after="0" w:afterAutospacing="0" w:line="320" w:lineRule="exact"/>
              <w:ind w:left="0" w:right="0" w:firstLine="0" w:firstLineChars="0"/>
              <w:jc w:val="left"/>
              <w:rPr>
                <w:rFonts w:hint="default" w:hAnsi="宋体" w:cs="宋体"/>
                <w:color w:val="auto"/>
                <w:sz w:val="21"/>
                <w:szCs w:val="21"/>
              </w:rPr>
            </w:pPr>
            <w:r>
              <w:rPr>
                <w:rFonts w:hint="eastAsia" w:hAnsi="宋体" w:cs="宋体"/>
                <w:color w:val="auto"/>
                <w:sz w:val="21"/>
                <w:szCs w:val="21"/>
              </w:rPr>
              <w:t>①大暴雨或连续降雨；②未修筑井下排水沟或堵塞，井下用水不能自流排出地表。</w:t>
            </w:r>
          </w:p>
        </w:tc>
        <w:tc>
          <w:tcPr>
            <w:tcW w:w="520" w:type="pct"/>
            <w:tcBorders>
              <w:tl2br w:val="nil"/>
              <w:tr2bl w:val="nil"/>
            </w:tcBorders>
            <w:vAlign w:val="center"/>
          </w:tcPr>
          <w:p w14:paraId="0875901A">
            <w:pPr>
              <w:keepNext w:val="0"/>
              <w:keepLines/>
              <w:suppressLineNumbers w:val="0"/>
              <w:spacing w:before="0" w:beforeAutospacing="0" w:after="0" w:afterAutospacing="0" w:line="320" w:lineRule="exact"/>
              <w:ind w:left="0" w:right="0" w:firstLine="0" w:firstLineChars="0"/>
              <w:rPr>
                <w:rFonts w:hint="default" w:hAnsi="宋体" w:cs="宋体"/>
                <w:color w:val="auto"/>
                <w:sz w:val="21"/>
                <w:szCs w:val="21"/>
              </w:rPr>
            </w:pPr>
            <w:r>
              <w:rPr>
                <w:rFonts w:hint="eastAsia" w:hAnsi="宋体" w:cs="宋体"/>
                <w:color w:val="auto"/>
                <w:sz w:val="21"/>
                <w:szCs w:val="21"/>
              </w:rPr>
              <w:t>涌水增大，突水、巷道积水。</w:t>
            </w:r>
          </w:p>
        </w:tc>
        <w:tc>
          <w:tcPr>
            <w:tcW w:w="644" w:type="pct"/>
            <w:tcBorders>
              <w:tl2br w:val="nil"/>
              <w:tr2bl w:val="nil"/>
            </w:tcBorders>
            <w:vAlign w:val="center"/>
          </w:tcPr>
          <w:p w14:paraId="40AA1C53">
            <w:pPr>
              <w:keepNext w:val="0"/>
              <w:keepLines/>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影响生产、淹溺事故、淹井事故、人员伤亡。</w:t>
            </w:r>
          </w:p>
        </w:tc>
        <w:tc>
          <w:tcPr>
            <w:tcW w:w="313" w:type="pct"/>
            <w:tcBorders>
              <w:tl2br w:val="nil"/>
              <w:tr2bl w:val="nil"/>
            </w:tcBorders>
            <w:vAlign w:val="center"/>
          </w:tcPr>
          <w:p w14:paraId="6792C20A">
            <w:pPr>
              <w:keepNext w:val="0"/>
              <w:keepLines/>
              <w:suppressLineNumbers w:val="0"/>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Ⅲ级</w:t>
            </w:r>
          </w:p>
        </w:tc>
        <w:tc>
          <w:tcPr>
            <w:tcW w:w="645" w:type="pct"/>
            <w:vMerge w:val="continue"/>
            <w:tcBorders>
              <w:tl2br w:val="nil"/>
              <w:tr2bl w:val="nil"/>
            </w:tcBorders>
            <w:vAlign w:val="center"/>
          </w:tcPr>
          <w:p w14:paraId="4718F5E7">
            <w:pPr>
              <w:keepNext w:val="0"/>
              <w:keepLines/>
              <w:suppressLineNumbers w:val="0"/>
              <w:spacing w:before="0" w:beforeAutospacing="0" w:after="0" w:afterAutospacing="0" w:line="320" w:lineRule="exact"/>
              <w:ind w:left="0" w:right="0" w:firstLine="0" w:firstLineChars="0"/>
              <w:rPr>
                <w:rFonts w:hint="default" w:hAnsi="宋体" w:cs="宋体"/>
                <w:color w:val="auto"/>
                <w:sz w:val="21"/>
                <w:szCs w:val="21"/>
              </w:rPr>
            </w:pPr>
          </w:p>
        </w:tc>
      </w:tr>
      <w:tr w14:paraId="3E0A4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1" w:type="pct"/>
            <w:tcBorders>
              <w:tl2br w:val="nil"/>
              <w:tr2bl w:val="nil"/>
            </w:tcBorders>
            <w:vAlign w:val="center"/>
          </w:tcPr>
          <w:p w14:paraId="66642CFF">
            <w:pPr>
              <w:keepNext w:val="0"/>
              <w:keepLines/>
              <w:suppressLineNumbers w:val="0"/>
              <w:spacing w:before="0" w:beforeAutospacing="0" w:after="0" w:afterAutospacing="0" w:line="320" w:lineRule="exact"/>
              <w:ind w:left="0" w:right="0" w:firstLine="0" w:firstLineChars="0"/>
              <w:jc w:val="center"/>
              <w:rPr>
                <w:rFonts w:hint="eastAsia" w:hAnsi="宋体" w:eastAsia="宋体" w:cs="宋体"/>
                <w:color w:val="auto"/>
                <w:sz w:val="21"/>
                <w:szCs w:val="21"/>
                <w:lang w:val="en-US" w:eastAsia="zh-CN"/>
              </w:rPr>
            </w:pPr>
            <w:r>
              <w:rPr>
                <w:rFonts w:hint="eastAsia" w:cs="宋体"/>
                <w:color w:val="auto"/>
                <w:sz w:val="21"/>
                <w:szCs w:val="21"/>
                <w:lang w:val="en-US" w:eastAsia="zh-CN"/>
              </w:rPr>
              <w:t>淹溺</w:t>
            </w:r>
          </w:p>
        </w:tc>
        <w:tc>
          <w:tcPr>
            <w:tcW w:w="2474" w:type="pct"/>
            <w:tcBorders>
              <w:tl2br w:val="nil"/>
              <w:tr2bl w:val="nil"/>
            </w:tcBorders>
            <w:vAlign w:val="center"/>
          </w:tcPr>
          <w:p w14:paraId="1757F2A8">
            <w:pPr>
              <w:keepNext w:val="0"/>
              <w:keepLines/>
              <w:suppressLineNumbers w:val="0"/>
              <w:spacing w:before="0" w:beforeAutospacing="0" w:after="0" w:afterAutospacing="0" w:line="320" w:lineRule="exact"/>
              <w:ind w:left="0" w:right="0" w:firstLine="0" w:firstLineChars="0"/>
              <w:jc w:val="left"/>
              <w:rPr>
                <w:rFonts w:hint="eastAsia" w:hAnsi="宋体" w:eastAsia="宋体" w:cs="宋体"/>
                <w:color w:val="auto"/>
                <w:sz w:val="21"/>
                <w:szCs w:val="21"/>
                <w:lang w:eastAsia="zh-CN"/>
              </w:rPr>
            </w:pPr>
            <w:r>
              <w:rPr>
                <w:rFonts w:hint="eastAsia" w:ascii="宋体" w:hAnsi="宋体" w:eastAsia="宋体" w:cs="宋体"/>
                <w:color w:val="auto"/>
                <w:sz w:val="21"/>
                <w:szCs w:val="21"/>
              </w:rPr>
              <w:t>高位水池等积水区，人员坠入或进行游泳、洗澡</w:t>
            </w:r>
            <w:r>
              <w:rPr>
                <w:rFonts w:hint="eastAsia" w:cs="宋体"/>
                <w:color w:val="auto"/>
                <w:sz w:val="21"/>
                <w:szCs w:val="21"/>
                <w:lang w:eastAsia="zh-CN"/>
              </w:rPr>
              <w:t>。</w:t>
            </w:r>
          </w:p>
        </w:tc>
        <w:tc>
          <w:tcPr>
            <w:tcW w:w="520" w:type="pct"/>
            <w:tcBorders>
              <w:tl2br w:val="nil"/>
              <w:tr2bl w:val="nil"/>
            </w:tcBorders>
            <w:vAlign w:val="center"/>
          </w:tcPr>
          <w:p w14:paraId="02F93309">
            <w:pPr>
              <w:keepNext w:val="0"/>
              <w:keepLines/>
              <w:suppressLineNumbers w:val="0"/>
              <w:spacing w:before="0" w:beforeAutospacing="0" w:after="0" w:afterAutospacing="0" w:line="320" w:lineRule="exact"/>
              <w:ind w:left="0" w:right="0" w:firstLine="0" w:firstLineChars="0"/>
              <w:rPr>
                <w:rFonts w:hint="eastAsia" w:hAnsi="宋体" w:eastAsia="宋体" w:cs="宋体"/>
                <w:color w:val="auto"/>
                <w:sz w:val="21"/>
                <w:szCs w:val="21"/>
                <w:lang w:val="en-US" w:eastAsia="zh-CN"/>
              </w:rPr>
            </w:pPr>
            <w:r>
              <w:rPr>
                <w:rFonts w:hint="eastAsia" w:cs="宋体"/>
                <w:color w:val="auto"/>
                <w:sz w:val="21"/>
                <w:szCs w:val="21"/>
                <w:lang w:val="en-US" w:eastAsia="zh-CN"/>
              </w:rPr>
              <w:t>淹溺。</w:t>
            </w:r>
          </w:p>
        </w:tc>
        <w:tc>
          <w:tcPr>
            <w:tcW w:w="644" w:type="pct"/>
            <w:tcBorders>
              <w:tl2br w:val="nil"/>
              <w:tr2bl w:val="nil"/>
            </w:tcBorders>
            <w:vAlign w:val="center"/>
          </w:tcPr>
          <w:p w14:paraId="72F79221">
            <w:pPr>
              <w:keepNext w:val="0"/>
              <w:keepLines/>
              <w:suppressLineNumbers w:val="0"/>
              <w:spacing w:before="0" w:beforeAutospacing="0" w:after="0" w:afterAutospacing="0" w:line="320" w:lineRule="exact"/>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cs="宋体"/>
                <w:color w:val="auto"/>
                <w:sz w:val="21"/>
                <w:szCs w:val="21"/>
                <w:lang w:val="en-US" w:eastAsia="zh-CN"/>
              </w:rPr>
              <w:t>人员伤亡。</w:t>
            </w:r>
          </w:p>
        </w:tc>
        <w:tc>
          <w:tcPr>
            <w:tcW w:w="313" w:type="pct"/>
            <w:tcBorders>
              <w:tl2br w:val="nil"/>
              <w:tr2bl w:val="nil"/>
            </w:tcBorders>
            <w:vAlign w:val="center"/>
          </w:tcPr>
          <w:p w14:paraId="3BC33067">
            <w:pPr>
              <w:keepNext w:val="0"/>
              <w:keepLines/>
              <w:suppressLineNumbers w:val="0"/>
              <w:spacing w:before="0" w:beforeAutospacing="0" w:after="0" w:afterAutospacing="0" w:line="320" w:lineRule="exact"/>
              <w:ind w:left="0" w:right="0" w:firstLine="0" w:firstLineChars="0"/>
              <w:jc w:val="center"/>
              <w:rPr>
                <w:rFonts w:hint="eastAsia" w:hAnsi="宋体" w:cs="宋体"/>
                <w:color w:val="auto"/>
                <w:sz w:val="21"/>
                <w:szCs w:val="21"/>
              </w:rPr>
            </w:pPr>
            <w:r>
              <w:rPr>
                <w:rFonts w:hint="eastAsia" w:hAnsi="宋体" w:cs="宋体"/>
                <w:color w:val="auto"/>
                <w:sz w:val="21"/>
                <w:szCs w:val="21"/>
              </w:rPr>
              <w:t>Ⅲ级</w:t>
            </w:r>
          </w:p>
        </w:tc>
        <w:tc>
          <w:tcPr>
            <w:tcW w:w="645" w:type="pct"/>
            <w:vMerge w:val="continue"/>
            <w:tcBorders>
              <w:tl2br w:val="nil"/>
              <w:tr2bl w:val="nil"/>
            </w:tcBorders>
            <w:vAlign w:val="center"/>
          </w:tcPr>
          <w:p w14:paraId="5F7061D2">
            <w:pPr>
              <w:keepNext w:val="0"/>
              <w:keepLines/>
              <w:suppressLineNumbers w:val="0"/>
              <w:spacing w:before="0" w:beforeAutospacing="0" w:after="0" w:afterAutospacing="0" w:line="320" w:lineRule="exact"/>
              <w:ind w:left="0" w:right="0" w:firstLine="0" w:firstLineChars="0"/>
              <w:rPr>
                <w:rFonts w:hint="default" w:hAnsi="宋体" w:eastAsia="宋体" w:cs="宋体"/>
                <w:color w:val="auto"/>
                <w:sz w:val="21"/>
                <w:szCs w:val="21"/>
                <w:lang w:val="en-US" w:eastAsia="zh-CN"/>
              </w:rPr>
            </w:pPr>
          </w:p>
        </w:tc>
      </w:tr>
    </w:tbl>
    <w:p w14:paraId="2C08D084">
      <w:pPr>
        <w:ind w:firstLine="560"/>
        <w:rPr>
          <w:rFonts w:hAnsi="宋体" w:cs="宋体"/>
          <w:color w:val="auto"/>
          <w:szCs w:val="28"/>
        </w:rPr>
      </w:pPr>
      <w:r>
        <w:rPr>
          <w:rFonts w:hint="eastAsia"/>
          <w:color w:val="auto"/>
        </w:rPr>
        <w:t>通过预先危险性分析可知</w:t>
      </w:r>
      <w:r>
        <w:rPr>
          <w:color w:val="auto"/>
        </w:rPr>
        <w:t>，</w:t>
      </w:r>
      <w:r>
        <w:rPr>
          <w:rFonts w:hint="eastAsia"/>
          <w:color w:val="auto"/>
        </w:rPr>
        <w:t>防排水单元各项危险因素造成的危险等级均为Ⅲ级。矿山水灾会影响</w:t>
      </w:r>
      <w:r>
        <w:rPr>
          <w:color w:val="auto"/>
        </w:rPr>
        <w:t>矿山的正常生产，造成</w:t>
      </w:r>
      <w:r>
        <w:rPr>
          <w:rFonts w:hint="eastAsia"/>
          <w:color w:val="auto"/>
        </w:rPr>
        <w:t>淹</w:t>
      </w:r>
      <w:r>
        <w:rPr>
          <w:color w:val="auto"/>
        </w:rPr>
        <w:t>溺</w:t>
      </w:r>
      <w:r>
        <w:rPr>
          <w:rFonts w:hint="eastAsia"/>
          <w:color w:val="auto"/>
        </w:rPr>
        <w:t>、</w:t>
      </w:r>
      <w:r>
        <w:rPr>
          <w:color w:val="auto"/>
        </w:rPr>
        <w:t>淹井事故，严重时还会导致人员伤亡</w:t>
      </w:r>
      <w:r>
        <w:rPr>
          <w:rFonts w:hint="eastAsia"/>
          <w:color w:val="auto"/>
        </w:rPr>
        <w:t>，应在今后的基建生产过程中加强防范。</w:t>
      </w:r>
    </w:p>
    <w:p w14:paraId="4564FA46">
      <w:pPr>
        <w:pStyle w:val="5"/>
        <w:keepNext/>
        <w:keepLines/>
        <w:pageBreakBefore w:val="0"/>
        <w:widowControl w:val="0"/>
        <w:tabs>
          <w:tab w:val="left" w:pos="8265"/>
        </w:tabs>
        <w:kinsoku/>
        <w:wordWrap/>
        <w:overflowPunct/>
        <w:topLinePunct w:val="0"/>
        <w:autoSpaceDE/>
        <w:autoSpaceDN/>
        <w:bidi w:val="0"/>
        <w:adjustRightInd/>
        <w:snapToGrid/>
        <w:spacing w:before="120" w:after="120"/>
        <w:ind w:firstLine="560" w:firstLineChars="200"/>
        <w:textAlignment w:val="auto"/>
        <w:rPr>
          <w:rFonts w:cs="宋体"/>
          <w:b/>
          <w:bCs/>
          <w:color w:val="auto"/>
        </w:rPr>
      </w:pPr>
      <w:r>
        <w:rPr>
          <w:rFonts w:hint="eastAsia" w:cs="宋体"/>
          <w:b/>
          <w:bCs/>
          <w:color w:val="auto"/>
        </w:rPr>
        <w:t>3.</w:t>
      </w:r>
      <w:r>
        <w:rPr>
          <w:rFonts w:hint="eastAsia" w:cs="宋体"/>
          <w:b/>
          <w:bCs/>
          <w:color w:val="auto"/>
          <w:lang w:val="en-US" w:eastAsia="zh-CN"/>
        </w:rPr>
        <w:t>7</w:t>
      </w:r>
      <w:r>
        <w:rPr>
          <w:rFonts w:hint="eastAsia" w:cs="宋体"/>
          <w:b/>
          <w:bCs/>
          <w:color w:val="auto"/>
        </w:rPr>
        <w:t>.1.2 防排水单元符合性评价</w:t>
      </w:r>
    </w:p>
    <w:p w14:paraId="047DEAE3">
      <w:pPr>
        <w:ind w:firstLine="0" w:firstLineChars="0"/>
        <w:jc w:val="center"/>
        <w:rPr>
          <w:rStyle w:val="30"/>
          <w:color w:val="auto"/>
          <w:kern w:val="0"/>
        </w:rPr>
      </w:pPr>
      <w:r>
        <w:rPr>
          <w:rFonts w:hint="eastAsia"/>
          <w:b/>
          <w:color w:val="auto"/>
          <w:szCs w:val="28"/>
        </w:rPr>
        <w:t>表3.</w:t>
      </w:r>
      <w:r>
        <w:rPr>
          <w:rFonts w:hint="eastAsia"/>
          <w:b/>
          <w:color w:val="auto"/>
          <w:szCs w:val="28"/>
          <w:lang w:val="en-US" w:eastAsia="zh-CN"/>
        </w:rPr>
        <w:t>7</w:t>
      </w:r>
      <w:r>
        <w:rPr>
          <w:rFonts w:hint="eastAsia"/>
          <w:b/>
          <w:color w:val="auto"/>
          <w:szCs w:val="28"/>
        </w:rPr>
        <w:t xml:space="preserve">-2 </w:t>
      </w:r>
      <w:r>
        <w:rPr>
          <w:rFonts w:hint="eastAsia"/>
          <w:b/>
          <w:bCs/>
          <w:color w:val="auto"/>
          <w:szCs w:val="28"/>
        </w:rPr>
        <w:t>防排水</w:t>
      </w:r>
      <w:r>
        <w:rPr>
          <w:rFonts w:hint="eastAsia"/>
          <w:b/>
          <w:color w:val="auto"/>
          <w:szCs w:val="28"/>
        </w:rPr>
        <w:t>单元安全检查表</w:t>
      </w:r>
    </w:p>
    <w:tbl>
      <w:tblPr>
        <w:tblStyle w:val="2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5"/>
        <w:gridCol w:w="4602"/>
        <w:gridCol w:w="1688"/>
        <w:gridCol w:w="1905"/>
        <w:gridCol w:w="674"/>
      </w:tblGrid>
      <w:tr w14:paraId="4C31B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38" w:type="pct"/>
            <w:tcBorders>
              <w:tl2br w:val="nil"/>
              <w:tr2bl w:val="nil"/>
            </w:tcBorders>
            <w:vAlign w:val="center"/>
          </w:tcPr>
          <w:p w14:paraId="02E65D03">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序号</w:t>
            </w:r>
          </w:p>
        </w:tc>
        <w:tc>
          <w:tcPr>
            <w:tcW w:w="2418" w:type="pct"/>
            <w:tcBorders>
              <w:tl2br w:val="nil"/>
              <w:tr2bl w:val="nil"/>
            </w:tcBorders>
            <w:vAlign w:val="center"/>
          </w:tcPr>
          <w:p w14:paraId="4BD1D487">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检查内容</w:t>
            </w:r>
          </w:p>
        </w:tc>
        <w:tc>
          <w:tcPr>
            <w:tcW w:w="887" w:type="pct"/>
            <w:tcBorders>
              <w:tl2br w:val="nil"/>
              <w:tr2bl w:val="nil"/>
            </w:tcBorders>
            <w:vAlign w:val="center"/>
          </w:tcPr>
          <w:p w14:paraId="42804899">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检查依据</w:t>
            </w:r>
          </w:p>
        </w:tc>
        <w:tc>
          <w:tcPr>
            <w:tcW w:w="1001" w:type="pct"/>
            <w:tcBorders>
              <w:tl2br w:val="nil"/>
              <w:tr2bl w:val="nil"/>
            </w:tcBorders>
            <w:vAlign w:val="center"/>
          </w:tcPr>
          <w:p w14:paraId="2ABE936E">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检查情况</w:t>
            </w:r>
          </w:p>
        </w:tc>
        <w:tc>
          <w:tcPr>
            <w:tcW w:w="354" w:type="pct"/>
            <w:tcBorders>
              <w:tl2br w:val="nil"/>
              <w:tr2bl w:val="nil"/>
            </w:tcBorders>
            <w:vAlign w:val="center"/>
          </w:tcPr>
          <w:p w14:paraId="14A168F7">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hAnsi="宋体" w:cs="宋体"/>
                <w:b/>
                <w:color w:val="auto"/>
                <w:kern w:val="0"/>
                <w:sz w:val="21"/>
                <w:szCs w:val="21"/>
              </w:rPr>
            </w:pPr>
            <w:r>
              <w:rPr>
                <w:rFonts w:hint="eastAsia" w:hAnsi="宋体" w:cs="宋体"/>
                <w:b/>
                <w:color w:val="auto"/>
                <w:kern w:val="0"/>
                <w:sz w:val="21"/>
                <w:szCs w:val="21"/>
              </w:rPr>
              <w:t>检查结果</w:t>
            </w:r>
          </w:p>
        </w:tc>
      </w:tr>
      <w:tr w14:paraId="08435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38" w:type="pct"/>
            <w:tcBorders>
              <w:tl2br w:val="nil"/>
              <w:tr2bl w:val="nil"/>
            </w:tcBorders>
            <w:vAlign w:val="center"/>
          </w:tcPr>
          <w:p w14:paraId="3FF6A71E">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1</w:t>
            </w:r>
          </w:p>
        </w:tc>
        <w:tc>
          <w:tcPr>
            <w:tcW w:w="2418" w:type="pct"/>
            <w:tcBorders>
              <w:tl2br w:val="nil"/>
              <w:tr2bl w:val="nil"/>
            </w:tcBorders>
            <w:vAlign w:val="center"/>
          </w:tcPr>
          <w:p w14:paraId="7B14E241">
            <w:pPr>
              <w:pStyle w:val="34"/>
              <w:keepNext w:val="0"/>
              <w:keepLines w:val="0"/>
              <w:suppressLineNumbers w:val="0"/>
              <w:spacing w:before="0" w:beforeAutospacing="0" w:after="0" w:afterAutospacing="0"/>
              <w:ind w:left="0" w:right="0"/>
              <w:jc w:val="both"/>
              <w:rPr>
                <w:rFonts w:hint="default" w:hAnsi="宋体" w:cs="宋体"/>
                <w:color w:val="auto"/>
                <w:szCs w:val="21"/>
              </w:rPr>
            </w:pPr>
            <w:r>
              <w:rPr>
                <w:rFonts w:hint="eastAsia" w:hAnsi="宋体" w:cs="宋体"/>
                <w:color w:val="auto"/>
                <w:szCs w:val="21"/>
              </w:rPr>
              <w:t>应查清矿区及其附近地表的水流系统、汇水面积、河流沟渠汇水情况、疏水能力、积水区、水利工程现状和规划情况，以及当地日最大降雨量、历年最高洪水位，并结合矿区特点建立和健全防水、排水系统。</w:t>
            </w:r>
          </w:p>
        </w:tc>
        <w:tc>
          <w:tcPr>
            <w:tcW w:w="887" w:type="pct"/>
            <w:tcBorders>
              <w:tl2br w:val="nil"/>
              <w:tr2bl w:val="nil"/>
            </w:tcBorders>
            <w:vAlign w:val="center"/>
          </w:tcPr>
          <w:p w14:paraId="75A9F90B">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《金属非金属矿山安全规程》(GB16423-2020)</w:t>
            </w:r>
          </w:p>
          <w:p w14:paraId="33050A8C">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第6.8.2.1条</w:t>
            </w:r>
          </w:p>
        </w:tc>
        <w:tc>
          <w:tcPr>
            <w:tcW w:w="1001" w:type="pct"/>
            <w:vMerge w:val="restart"/>
            <w:tcBorders>
              <w:tl2br w:val="nil"/>
              <w:tr2bl w:val="nil"/>
            </w:tcBorders>
            <w:vAlign w:val="center"/>
          </w:tcPr>
          <w:p w14:paraId="5DCC61BC">
            <w:pPr>
              <w:keepNext w:val="0"/>
              <w:keepLines w:val="0"/>
              <w:suppressLineNumbers w:val="0"/>
              <w:tabs>
                <w:tab w:val="left" w:pos="7080"/>
              </w:tabs>
              <w:spacing w:before="0" w:beforeAutospacing="0" w:after="0" w:afterAutospacing="0" w:line="320" w:lineRule="exact"/>
              <w:ind w:left="0" w:right="0" w:firstLine="0" w:firstLineChars="0"/>
              <w:rPr>
                <w:rFonts w:hint="default" w:hAnsi="宋体" w:eastAsia="宋体" w:cs="宋体"/>
                <w:color w:val="auto"/>
                <w:sz w:val="21"/>
                <w:szCs w:val="21"/>
                <w:lang w:val="en-US" w:eastAsia="zh-CN"/>
              </w:rPr>
            </w:pPr>
            <w:r>
              <w:rPr>
                <w:rFonts w:hint="eastAsia" w:cs="宋体"/>
                <w:bCs/>
                <w:color w:val="auto"/>
                <w:sz w:val="21"/>
                <w:lang w:val="en-US" w:eastAsia="zh-CN"/>
              </w:rPr>
              <w:t>建立有防排水系统；井口标高高于当地历史最高洪水位1m以上。工业场地的地面标高高于历史最高洪水位。</w:t>
            </w:r>
          </w:p>
        </w:tc>
        <w:tc>
          <w:tcPr>
            <w:tcW w:w="354" w:type="pct"/>
            <w:vMerge w:val="restart"/>
            <w:tcBorders>
              <w:tl2br w:val="nil"/>
              <w:tr2bl w:val="nil"/>
            </w:tcBorders>
            <w:vAlign w:val="center"/>
          </w:tcPr>
          <w:p w14:paraId="0EFE5EA5">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符合</w:t>
            </w:r>
          </w:p>
        </w:tc>
      </w:tr>
      <w:tr w14:paraId="1D5C1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38" w:type="pct"/>
            <w:tcBorders>
              <w:tl2br w:val="nil"/>
              <w:tr2bl w:val="nil"/>
            </w:tcBorders>
            <w:vAlign w:val="center"/>
          </w:tcPr>
          <w:p w14:paraId="6A8B2C61">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2</w:t>
            </w:r>
          </w:p>
        </w:tc>
        <w:tc>
          <w:tcPr>
            <w:tcW w:w="2418" w:type="pct"/>
            <w:tcBorders>
              <w:tl2br w:val="nil"/>
              <w:tr2bl w:val="nil"/>
            </w:tcBorders>
            <w:vAlign w:val="center"/>
          </w:tcPr>
          <w:p w14:paraId="39A9286C">
            <w:pPr>
              <w:pStyle w:val="34"/>
              <w:keepNext w:val="0"/>
              <w:keepLines w:val="0"/>
              <w:suppressLineNumbers w:val="0"/>
              <w:spacing w:before="0" w:beforeAutospacing="0" w:after="0" w:afterAutospacing="0"/>
              <w:ind w:left="0" w:right="0"/>
              <w:jc w:val="both"/>
              <w:rPr>
                <w:rFonts w:hint="default" w:hAnsi="宋体" w:cs="宋体"/>
                <w:color w:val="auto"/>
                <w:szCs w:val="21"/>
              </w:rPr>
            </w:pPr>
            <w:r>
              <w:rPr>
                <w:rFonts w:hint="eastAsia" w:hAnsi="宋体" w:cs="宋体"/>
                <w:color w:val="auto"/>
                <w:szCs w:val="21"/>
              </w:rPr>
              <w:t>矿井(竖井、斜井、平硐等)井口的标高应高于当地历史最高洪水位1m以上。工业场地的地面标高应高于当地历史最高洪水位。</w:t>
            </w:r>
          </w:p>
        </w:tc>
        <w:tc>
          <w:tcPr>
            <w:tcW w:w="887" w:type="pct"/>
            <w:tcBorders>
              <w:tl2br w:val="nil"/>
              <w:tr2bl w:val="nil"/>
            </w:tcBorders>
            <w:vAlign w:val="center"/>
          </w:tcPr>
          <w:p w14:paraId="42C489CC">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《金属非金属矿山安全规程》(GB16423-2020)</w:t>
            </w:r>
          </w:p>
          <w:p w14:paraId="7DF13513">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第6.8.2.3条</w:t>
            </w:r>
          </w:p>
        </w:tc>
        <w:tc>
          <w:tcPr>
            <w:tcW w:w="1001" w:type="pct"/>
            <w:vMerge w:val="continue"/>
            <w:tcBorders>
              <w:tl2br w:val="nil"/>
              <w:tr2bl w:val="nil"/>
            </w:tcBorders>
          </w:tcPr>
          <w:p w14:paraId="7D35A073">
            <w:pPr>
              <w:keepNext w:val="0"/>
              <w:keepLines w:val="0"/>
              <w:suppressLineNumbers w:val="0"/>
              <w:spacing w:before="0" w:beforeAutospacing="0" w:after="0" w:afterAutospacing="0" w:line="320" w:lineRule="exact"/>
              <w:ind w:left="0" w:right="0" w:firstLine="0" w:firstLineChars="0"/>
              <w:jc w:val="center"/>
              <w:rPr>
                <w:rStyle w:val="30"/>
                <w:rFonts w:hint="default" w:hAnsi="宋体" w:cs="宋体"/>
                <w:color w:val="auto"/>
                <w:kern w:val="0"/>
              </w:rPr>
            </w:pPr>
          </w:p>
        </w:tc>
        <w:tc>
          <w:tcPr>
            <w:tcW w:w="354" w:type="pct"/>
            <w:vMerge w:val="continue"/>
            <w:tcBorders>
              <w:tl2br w:val="nil"/>
              <w:tr2bl w:val="nil"/>
            </w:tcBorders>
          </w:tcPr>
          <w:p w14:paraId="4E4412AE">
            <w:pPr>
              <w:keepNext w:val="0"/>
              <w:keepLines w:val="0"/>
              <w:suppressLineNumbers w:val="0"/>
              <w:spacing w:before="0" w:beforeAutospacing="0" w:after="0" w:afterAutospacing="0" w:line="320" w:lineRule="exact"/>
              <w:ind w:left="0" w:right="0" w:firstLine="0" w:firstLineChars="0"/>
              <w:jc w:val="center"/>
              <w:rPr>
                <w:rStyle w:val="30"/>
                <w:rFonts w:hint="default" w:hAnsi="宋体" w:cs="宋体"/>
                <w:color w:val="auto"/>
                <w:kern w:val="0"/>
              </w:rPr>
            </w:pPr>
          </w:p>
        </w:tc>
      </w:tr>
      <w:tr w14:paraId="6D3A7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38" w:type="pct"/>
            <w:tcBorders>
              <w:tl2br w:val="nil"/>
              <w:tr2bl w:val="nil"/>
            </w:tcBorders>
            <w:vAlign w:val="center"/>
          </w:tcPr>
          <w:p w14:paraId="3274B3E6">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3</w:t>
            </w:r>
          </w:p>
        </w:tc>
        <w:tc>
          <w:tcPr>
            <w:tcW w:w="2418" w:type="pct"/>
            <w:tcBorders>
              <w:tl2br w:val="nil"/>
              <w:tr2bl w:val="nil"/>
            </w:tcBorders>
            <w:vAlign w:val="center"/>
          </w:tcPr>
          <w:p w14:paraId="71D9D1EC">
            <w:pPr>
              <w:pStyle w:val="34"/>
              <w:keepNext w:val="0"/>
              <w:keepLines w:val="0"/>
              <w:suppressLineNumbers w:val="0"/>
              <w:spacing w:before="0" w:beforeAutospacing="0" w:after="0" w:afterAutospacing="0"/>
              <w:ind w:left="0" w:right="0"/>
              <w:jc w:val="both"/>
              <w:rPr>
                <w:rFonts w:hint="default" w:hAnsi="宋体" w:cs="宋体"/>
                <w:color w:val="auto"/>
                <w:szCs w:val="21"/>
              </w:rPr>
            </w:pPr>
            <w:r>
              <w:rPr>
                <w:rFonts w:hint="eastAsia" w:hAnsi="宋体" w:cs="宋体"/>
                <w:color w:val="auto"/>
                <w:szCs w:val="21"/>
              </w:rPr>
              <w:t>矿区及其附近的地表水或大气降水有可能危及井下安全时，应根据具体情况采取设防洪堤、截水沟、封闭溶洞或报废的矿井和钻孔、留设防水矿柱等防范措施。</w:t>
            </w:r>
          </w:p>
        </w:tc>
        <w:tc>
          <w:tcPr>
            <w:tcW w:w="887" w:type="pct"/>
            <w:tcBorders>
              <w:tl2br w:val="nil"/>
              <w:tr2bl w:val="nil"/>
            </w:tcBorders>
            <w:vAlign w:val="center"/>
          </w:tcPr>
          <w:p w14:paraId="61989A6C">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《金属非金属矿山安全规程》(GB16423-2020)</w:t>
            </w:r>
          </w:p>
          <w:p w14:paraId="065439EC">
            <w:pPr>
              <w:pStyle w:val="33"/>
              <w:keepNext w:val="0"/>
              <w:keepLines w:val="0"/>
              <w:suppressLineNumbers w:val="0"/>
              <w:spacing w:before="0" w:beforeAutospacing="0" w:after="0" w:afterAutospacing="0"/>
              <w:ind w:left="0" w:right="0"/>
              <w:jc w:val="center"/>
              <w:rPr>
                <w:rFonts w:hint="default" w:cs="宋体"/>
                <w:color w:val="auto"/>
              </w:rPr>
            </w:pPr>
            <w:r>
              <w:rPr>
                <w:rFonts w:hint="eastAsia" w:cs="宋体"/>
                <w:color w:val="auto"/>
              </w:rPr>
              <w:t>第6.8.2.5条</w:t>
            </w:r>
          </w:p>
        </w:tc>
        <w:tc>
          <w:tcPr>
            <w:tcW w:w="1001" w:type="pct"/>
            <w:tcBorders>
              <w:tl2br w:val="nil"/>
              <w:tr2bl w:val="nil"/>
            </w:tcBorders>
            <w:vAlign w:val="center"/>
          </w:tcPr>
          <w:p w14:paraId="13B62C46">
            <w:pPr>
              <w:pStyle w:val="33"/>
              <w:keepNext w:val="0"/>
              <w:keepLines w:val="0"/>
              <w:suppressLineNumbers w:val="0"/>
              <w:spacing w:before="0" w:beforeAutospacing="0" w:after="0" w:afterAutospacing="0"/>
              <w:ind w:left="0" w:right="0"/>
              <w:rPr>
                <w:rFonts w:hint="default" w:cs="宋体"/>
                <w:color w:val="auto"/>
              </w:rPr>
            </w:pPr>
            <w:r>
              <w:rPr>
                <w:rFonts w:hint="eastAsia" w:cs="宋体"/>
                <w:bCs/>
                <w:color w:val="auto"/>
                <w:sz w:val="21"/>
                <w:lang w:val="en-US" w:eastAsia="zh-CN"/>
              </w:rPr>
              <w:t>工业场地南侧边坡设置有截排水沟</w:t>
            </w:r>
            <w:r>
              <w:rPr>
                <w:rFonts w:hint="eastAsia" w:cs="宋体"/>
                <w:color w:val="auto"/>
              </w:rPr>
              <w:t>。</w:t>
            </w:r>
          </w:p>
        </w:tc>
        <w:tc>
          <w:tcPr>
            <w:tcW w:w="354" w:type="pct"/>
            <w:tcBorders>
              <w:tl2br w:val="nil"/>
              <w:tr2bl w:val="nil"/>
            </w:tcBorders>
            <w:vAlign w:val="center"/>
          </w:tcPr>
          <w:p w14:paraId="6E1ED730">
            <w:pPr>
              <w:pStyle w:val="33"/>
              <w:keepNext w:val="0"/>
              <w:keepLines w:val="0"/>
              <w:suppressLineNumbers w:val="0"/>
              <w:spacing w:before="0" w:beforeAutospacing="0" w:after="0" w:afterAutospacing="0"/>
              <w:ind w:left="0" w:right="0"/>
              <w:jc w:val="center"/>
              <w:rPr>
                <w:rFonts w:hint="default" w:cs="宋体"/>
                <w:color w:val="auto"/>
              </w:rPr>
            </w:pPr>
            <w:r>
              <w:rPr>
                <w:rFonts w:hint="eastAsia" w:cs="宋体"/>
                <w:color w:val="auto"/>
              </w:rPr>
              <w:t>符合</w:t>
            </w:r>
          </w:p>
        </w:tc>
      </w:tr>
      <w:tr w14:paraId="7814F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38" w:type="pct"/>
            <w:tcBorders>
              <w:tl2br w:val="nil"/>
              <w:tr2bl w:val="nil"/>
            </w:tcBorders>
            <w:vAlign w:val="center"/>
          </w:tcPr>
          <w:p w14:paraId="6EEE74C8">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4</w:t>
            </w:r>
          </w:p>
        </w:tc>
        <w:tc>
          <w:tcPr>
            <w:tcW w:w="2418" w:type="pct"/>
            <w:tcBorders>
              <w:tl2br w:val="nil"/>
              <w:tr2bl w:val="nil"/>
            </w:tcBorders>
            <w:vAlign w:val="center"/>
          </w:tcPr>
          <w:p w14:paraId="1FAF2DEB">
            <w:pPr>
              <w:pStyle w:val="34"/>
              <w:keepNext w:val="0"/>
              <w:keepLines w:val="0"/>
              <w:suppressLineNumbers w:val="0"/>
              <w:spacing w:before="0" w:beforeAutospacing="0" w:after="0" w:afterAutospacing="0"/>
              <w:ind w:left="0" w:right="0"/>
              <w:jc w:val="both"/>
              <w:rPr>
                <w:rFonts w:hint="default" w:hAnsi="宋体" w:cs="宋体"/>
                <w:color w:val="auto"/>
                <w:szCs w:val="21"/>
              </w:rPr>
            </w:pPr>
            <w:r>
              <w:rPr>
                <w:rFonts w:hint="eastAsia" w:hAnsi="宋体" w:cs="宋体"/>
                <w:color w:val="auto"/>
                <w:szCs w:val="21"/>
              </w:rPr>
              <w:t>矿石、废石和其他堆积物不应堵塞山洪通道，不应淤塞沟渠和河道。</w:t>
            </w:r>
          </w:p>
        </w:tc>
        <w:tc>
          <w:tcPr>
            <w:tcW w:w="887" w:type="pct"/>
            <w:tcBorders>
              <w:tl2br w:val="nil"/>
              <w:tr2bl w:val="nil"/>
            </w:tcBorders>
            <w:vAlign w:val="center"/>
          </w:tcPr>
          <w:p w14:paraId="01E9550C">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《金属非金属矿山安全规程》(GB16423-2020)</w:t>
            </w:r>
          </w:p>
          <w:p w14:paraId="5DB8C112">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第6.8.2.6条</w:t>
            </w:r>
          </w:p>
        </w:tc>
        <w:tc>
          <w:tcPr>
            <w:tcW w:w="1001" w:type="pct"/>
            <w:tcBorders>
              <w:tl2br w:val="nil"/>
              <w:tr2bl w:val="nil"/>
            </w:tcBorders>
            <w:vAlign w:val="center"/>
          </w:tcPr>
          <w:p w14:paraId="518D0585">
            <w:pPr>
              <w:keepNext w:val="0"/>
              <w:keepLines w:val="0"/>
              <w:suppressLineNumbers w:val="0"/>
              <w:tabs>
                <w:tab w:val="left" w:pos="7080"/>
              </w:tabs>
              <w:spacing w:before="0" w:beforeAutospacing="0" w:after="0" w:afterAutospacing="0" w:line="320" w:lineRule="exact"/>
              <w:ind w:left="0" w:right="0" w:firstLine="0" w:firstLineChars="0"/>
              <w:rPr>
                <w:rFonts w:hint="eastAsia" w:hAnsi="宋体" w:eastAsia="宋体" w:cs="宋体"/>
                <w:color w:val="auto"/>
                <w:sz w:val="21"/>
                <w:szCs w:val="21"/>
                <w:lang w:eastAsia="zh-CN"/>
              </w:rPr>
            </w:pPr>
            <w:r>
              <w:rPr>
                <w:rFonts w:hint="eastAsia" w:hAnsi="宋体" w:cs="宋体"/>
                <w:color w:val="auto"/>
                <w:sz w:val="21"/>
                <w:szCs w:val="21"/>
              </w:rPr>
              <w:t>该矿山生产的</w:t>
            </w:r>
            <w:r>
              <w:rPr>
                <w:rFonts w:hint="eastAsia" w:cs="宋体"/>
                <w:color w:val="auto"/>
                <w:sz w:val="21"/>
                <w:szCs w:val="21"/>
                <w:lang w:eastAsia="zh-CN"/>
              </w:rPr>
              <w:t>矿石废石</w:t>
            </w:r>
            <w:r>
              <w:rPr>
                <w:rFonts w:hint="eastAsia" w:cs="宋体"/>
                <w:color w:val="auto"/>
                <w:sz w:val="21"/>
                <w:szCs w:val="21"/>
                <w:lang w:val="en-US" w:eastAsia="zh-CN"/>
              </w:rPr>
              <w:t>堆放在工业场地后外运加工</w:t>
            </w:r>
            <w:r>
              <w:rPr>
                <w:rFonts w:hint="eastAsia" w:hAnsi="宋体" w:cs="宋体"/>
                <w:color w:val="auto"/>
                <w:sz w:val="21"/>
                <w:szCs w:val="21"/>
              </w:rPr>
              <w:t>。</w:t>
            </w:r>
            <w:r>
              <w:rPr>
                <w:rFonts w:hint="eastAsia" w:cs="宋体"/>
                <w:color w:val="auto"/>
                <w:sz w:val="21"/>
                <w:szCs w:val="21"/>
                <w:lang w:eastAsia="zh-CN"/>
              </w:rPr>
              <w:t>不在山洪通道堆存。</w:t>
            </w:r>
          </w:p>
        </w:tc>
        <w:tc>
          <w:tcPr>
            <w:tcW w:w="354" w:type="pct"/>
            <w:tcBorders>
              <w:tl2br w:val="nil"/>
              <w:tr2bl w:val="nil"/>
            </w:tcBorders>
            <w:vAlign w:val="center"/>
          </w:tcPr>
          <w:p w14:paraId="4264DDDF">
            <w:pPr>
              <w:keepNext w:val="0"/>
              <w:keepLines w:val="0"/>
              <w:suppressLineNumbers w:val="0"/>
              <w:tabs>
                <w:tab w:val="left" w:pos="7080"/>
              </w:tabs>
              <w:spacing w:before="0" w:beforeAutospacing="0" w:after="0" w:afterAutospacing="0" w:line="320" w:lineRule="exact"/>
              <w:ind w:left="0" w:right="0" w:firstLine="0" w:firstLineChars="0"/>
              <w:jc w:val="center"/>
              <w:rPr>
                <w:rFonts w:hint="default" w:hAnsi="宋体" w:cs="宋体"/>
                <w:color w:val="auto"/>
                <w:sz w:val="21"/>
                <w:szCs w:val="21"/>
              </w:rPr>
            </w:pPr>
            <w:r>
              <w:rPr>
                <w:rFonts w:hint="eastAsia" w:hAnsi="宋体" w:cs="宋体"/>
                <w:color w:val="auto"/>
                <w:sz w:val="21"/>
                <w:szCs w:val="21"/>
              </w:rPr>
              <w:t>符合</w:t>
            </w:r>
          </w:p>
        </w:tc>
      </w:tr>
    </w:tbl>
    <w:p w14:paraId="3D551B26">
      <w:pPr>
        <w:ind w:firstLine="560"/>
        <w:rPr>
          <w:rFonts w:hint="eastAsia"/>
          <w:color w:val="auto"/>
          <w:szCs w:val="28"/>
        </w:rPr>
      </w:pPr>
      <w:r>
        <w:rPr>
          <w:rFonts w:hint="eastAsia" w:hAnsi="宋体" w:cs="宋体"/>
          <w:color w:val="auto"/>
          <w:szCs w:val="28"/>
        </w:rPr>
        <w:t>本单元通过安全检查表法共检查</w:t>
      </w:r>
      <w:r>
        <w:rPr>
          <w:rFonts w:hint="eastAsia" w:cs="宋体"/>
          <w:color w:val="auto"/>
          <w:szCs w:val="28"/>
          <w:lang w:val="en-US" w:eastAsia="zh-CN"/>
        </w:rPr>
        <w:t>4</w:t>
      </w:r>
      <w:r>
        <w:rPr>
          <w:rFonts w:hint="eastAsia" w:hAnsi="宋体" w:cs="宋体"/>
          <w:color w:val="auto"/>
          <w:szCs w:val="28"/>
        </w:rPr>
        <w:t>项，</w:t>
      </w:r>
      <w:r>
        <w:rPr>
          <w:rFonts w:hint="eastAsia"/>
          <w:color w:val="auto"/>
          <w:lang w:val="en-US" w:eastAsia="zh-CN"/>
        </w:rPr>
        <w:t>均符合要求</w:t>
      </w:r>
      <w:r>
        <w:rPr>
          <w:rFonts w:hint="eastAsia"/>
          <w:color w:val="auto"/>
        </w:rPr>
        <w:t>。</w:t>
      </w:r>
    </w:p>
    <w:p w14:paraId="6246C11F">
      <w:pPr>
        <w:pStyle w:val="5"/>
        <w:keepNext/>
        <w:keepLines/>
        <w:pageBreakBefore w:val="0"/>
        <w:widowControl w:val="0"/>
        <w:kinsoku/>
        <w:wordWrap/>
        <w:overflowPunct/>
        <w:topLinePunct w:val="0"/>
        <w:autoSpaceDE/>
        <w:autoSpaceDN/>
        <w:bidi w:val="0"/>
        <w:adjustRightInd/>
        <w:snapToGrid/>
        <w:ind w:firstLine="560" w:firstLineChars="200"/>
        <w:textAlignment w:val="auto"/>
        <w:rPr>
          <w:b/>
          <w:bCs/>
          <w:color w:val="auto"/>
        </w:rPr>
      </w:pPr>
      <w:r>
        <w:rPr>
          <w:rFonts w:hint="eastAsia"/>
          <w:b/>
          <w:bCs/>
          <w:color w:val="auto"/>
        </w:rPr>
        <w:t>3.</w:t>
      </w:r>
      <w:r>
        <w:rPr>
          <w:rFonts w:hint="eastAsia"/>
          <w:b/>
          <w:bCs/>
          <w:color w:val="auto"/>
          <w:lang w:val="en-US" w:eastAsia="zh-CN"/>
        </w:rPr>
        <w:t>7</w:t>
      </w:r>
      <w:r>
        <w:rPr>
          <w:rFonts w:hint="eastAsia"/>
          <w:b/>
          <w:bCs/>
          <w:color w:val="auto"/>
        </w:rPr>
        <w:t>.1.3防排水评价单元总结</w:t>
      </w:r>
    </w:p>
    <w:p w14:paraId="7016C6A6">
      <w:pPr>
        <w:bidi w:val="0"/>
        <w:rPr>
          <w:color w:val="auto"/>
        </w:rPr>
      </w:pPr>
      <w:r>
        <w:rPr>
          <w:rFonts w:hint="eastAsia"/>
          <w:color w:val="auto"/>
        </w:rPr>
        <w:t>1、通过预先危险性分析，透水</w:t>
      </w:r>
      <w:r>
        <w:rPr>
          <w:rFonts w:hint="eastAsia"/>
          <w:color w:val="auto"/>
          <w:lang w:eastAsia="zh-CN"/>
        </w:rPr>
        <w:t>、</w:t>
      </w:r>
      <w:r>
        <w:rPr>
          <w:rFonts w:hint="eastAsia"/>
          <w:color w:val="auto"/>
        </w:rPr>
        <w:t>淹溺危险等级为Ⅲ级，会造成人员伤亡、停产，建设单位应在基建和生产过程中重点防范。</w:t>
      </w:r>
    </w:p>
    <w:p w14:paraId="6979A0CB">
      <w:pPr>
        <w:bidi w:val="0"/>
        <w:rPr>
          <w:rFonts w:hint="eastAsia"/>
          <w:color w:val="auto"/>
          <w:lang w:eastAsia="zh-CN"/>
        </w:rPr>
      </w:pPr>
      <w:r>
        <w:rPr>
          <w:rFonts w:hint="eastAsia"/>
          <w:color w:val="auto"/>
          <w:lang w:val="en-US" w:eastAsia="zh-CN"/>
        </w:rPr>
        <w:t>2</w:t>
      </w:r>
      <w:r>
        <w:rPr>
          <w:rFonts w:hint="eastAsia"/>
          <w:color w:val="auto"/>
        </w:rPr>
        <w:t>、经检查，该矿设计防排水方案总体可行。</w:t>
      </w:r>
    </w:p>
    <w:p w14:paraId="7C604D93">
      <w:pPr>
        <w:pStyle w:val="4"/>
        <w:tabs>
          <w:tab w:val="left" w:pos="8265"/>
        </w:tabs>
        <w:spacing w:before="120" w:beforeLines="0" w:after="120" w:afterLines="0"/>
        <w:rPr>
          <w:color w:val="auto"/>
        </w:rPr>
      </w:pPr>
      <w:r>
        <w:rPr>
          <w:rFonts w:hint="eastAsia" w:hAnsi="黑体"/>
          <w:bCs w:val="0"/>
          <w:color w:val="auto"/>
        </w:rPr>
        <w:t>3.</w:t>
      </w:r>
      <w:r>
        <w:rPr>
          <w:rFonts w:hint="eastAsia"/>
          <w:bCs w:val="0"/>
          <w:color w:val="auto"/>
          <w:lang w:val="en-US" w:eastAsia="zh-CN"/>
        </w:rPr>
        <w:t>7</w:t>
      </w:r>
      <w:r>
        <w:rPr>
          <w:rFonts w:hint="eastAsia" w:hAnsi="黑体"/>
          <w:bCs w:val="0"/>
          <w:color w:val="auto"/>
        </w:rPr>
        <w:t>.2 防</w:t>
      </w:r>
      <w:r>
        <w:rPr>
          <w:rFonts w:hint="eastAsia"/>
          <w:color w:val="auto"/>
        </w:rPr>
        <w:t>灭火评价</w:t>
      </w:r>
    </w:p>
    <w:p w14:paraId="557A4E17">
      <w:pPr>
        <w:pStyle w:val="5"/>
        <w:keepNext/>
        <w:keepLines/>
        <w:pageBreakBefore w:val="0"/>
        <w:widowControl w:val="0"/>
        <w:kinsoku/>
        <w:wordWrap/>
        <w:overflowPunct/>
        <w:topLinePunct w:val="0"/>
        <w:autoSpaceDE/>
        <w:autoSpaceDN/>
        <w:bidi w:val="0"/>
        <w:adjustRightInd/>
        <w:snapToGrid/>
        <w:spacing w:before="120" w:after="120"/>
        <w:ind w:firstLine="560" w:firstLineChars="200"/>
        <w:textAlignment w:val="auto"/>
        <w:rPr>
          <w:b/>
          <w:bCs/>
          <w:color w:val="auto"/>
        </w:rPr>
      </w:pPr>
      <w:r>
        <w:rPr>
          <w:rFonts w:hint="eastAsia"/>
          <w:b/>
          <w:bCs/>
          <w:color w:val="auto"/>
        </w:rPr>
        <w:t>3.</w:t>
      </w:r>
      <w:r>
        <w:rPr>
          <w:rFonts w:hint="eastAsia"/>
          <w:b/>
          <w:bCs/>
          <w:color w:val="auto"/>
          <w:lang w:val="en-US" w:eastAsia="zh-CN"/>
        </w:rPr>
        <w:t>7</w:t>
      </w:r>
      <w:r>
        <w:rPr>
          <w:rFonts w:hint="eastAsia"/>
          <w:b/>
          <w:bCs/>
          <w:color w:val="auto"/>
        </w:rPr>
        <w:t>.2.1 防灭火单元危险、有害因素评价</w:t>
      </w:r>
    </w:p>
    <w:p w14:paraId="30D6F490">
      <w:pPr>
        <w:ind w:firstLine="560"/>
        <w:rPr>
          <w:color w:val="auto"/>
        </w:rPr>
      </w:pPr>
      <w:r>
        <w:rPr>
          <w:rFonts w:hint="eastAsia"/>
          <w:color w:val="auto"/>
        </w:rPr>
        <w:t>井下火灾主要是易燃品被意外的火源点燃造成的。井下易燃品有凿岩机、局扇等用的润滑油，工作用的油棉纱、棉布、塑料和电缆等。另外，地面配电室、空压房、库房等也存在火灾危险。防灭火单元预先危险性分析见下表3.</w:t>
      </w:r>
      <w:r>
        <w:rPr>
          <w:rFonts w:hint="eastAsia"/>
          <w:color w:val="auto"/>
          <w:lang w:val="en-US" w:eastAsia="zh-CN"/>
        </w:rPr>
        <w:t>7</w:t>
      </w:r>
      <w:r>
        <w:rPr>
          <w:rFonts w:hint="eastAsia"/>
          <w:color w:val="auto"/>
        </w:rPr>
        <w:t>-3。</w:t>
      </w:r>
    </w:p>
    <w:p w14:paraId="148FFF7E">
      <w:pPr>
        <w:autoSpaceDE w:val="0"/>
        <w:autoSpaceDN w:val="0"/>
        <w:adjustRightInd w:val="0"/>
        <w:ind w:firstLine="0" w:firstLineChars="0"/>
        <w:jc w:val="center"/>
        <w:rPr>
          <w:rFonts w:cs="宋体"/>
          <w:b/>
          <w:color w:val="auto"/>
          <w:szCs w:val="28"/>
          <w:lang w:val="zh-CN"/>
        </w:rPr>
      </w:pPr>
      <w:r>
        <w:rPr>
          <w:rFonts w:hint="eastAsia" w:cs="宋体"/>
          <w:b/>
          <w:color w:val="auto"/>
          <w:szCs w:val="28"/>
          <w:lang w:val="zh-CN"/>
        </w:rPr>
        <w:t>表3.</w:t>
      </w:r>
      <w:r>
        <w:rPr>
          <w:rFonts w:hint="eastAsia" w:cs="宋体"/>
          <w:b/>
          <w:color w:val="auto"/>
          <w:szCs w:val="28"/>
          <w:lang w:val="en-US" w:eastAsia="zh-CN"/>
        </w:rPr>
        <w:t>7</w:t>
      </w:r>
      <w:r>
        <w:rPr>
          <w:rFonts w:hint="eastAsia" w:cs="宋体"/>
          <w:b/>
          <w:color w:val="auto"/>
          <w:szCs w:val="28"/>
        </w:rPr>
        <w:t xml:space="preserve">-3 </w:t>
      </w:r>
      <w:r>
        <w:rPr>
          <w:rFonts w:hint="eastAsia" w:cs="宋体"/>
          <w:b/>
          <w:color w:val="auto"/>
          <w:szCs w:val="28"/>
          <w:lang w:val="zh-CN"/>
        </w:rPr>
        <w:t>防灭火单元预先危险性分析</w:t>
      </w:r>
    </w:p>
    <w:tbl>
      <w:tblPr>
        <w:tblStyle w:val="24"/>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968"/>
        <w:gridCol w:w="1756"/>
        <w:gridCol w:w="1353"/>
        <w:gridCol w:w="761"/>
        <w:gridCol w:w="797"/>
      </w:tblGrid>
      <w:tr w14:paraId="250B1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59" w:type="pct"/>
            <w:tcBorders>
              <w:tl2br w:val="nil"/>
              <w:tr2bl w:val="nil"/>
            </w:tcBorders>
            <w:vAlign w:val="center"/>
          </w:tcPr>
          <w:p w14:paraId="783C0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危害</w:t>
            </w:r>
          </w:p>
          <w:p w14:paraId="1855B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因素</w:t>
            </w:r>
          </w:p>
        </w:tc>
        <w:tc>
          <w:tcPr>
            <w:tcW w:w="2086" w:type="pct"/>
            <w:tcBorders>
              <w:tl2br w:val="nil"/>
              <w:tr2bl w:val="nil"/>
            </w:tcBorders>
            <w:vAlign w:val="center"/>
          </w:tcPr>
          <w:p w14:paraId="45B48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触发事件及</w:t>
            </w:r>
          </w:p>
          <w:p w14:paraId="451AB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原因分析</w:t>
            </w:r>
          </w:p>
        </w:tc>
        <w:tc>
          <w:tcPr>
            <w:tcW w:w="923" w:type="pct"/>
            <w:tcBorders>
              <w:tl2br w:val="nil"/>
              <w:tr2bl w:val="nil"/>
            </w:tcBorders>
            <w:vAlign w:val="center"/>
          </w:tcPr>
          <w:p w14:paraId="66F87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表现</w:t>
            </w:r>
          </w:p>
          <w:p w14:paraId="34360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方式</w:t>
            </w:r>
          </w:p>
        </w:tc>
        <w:tc>
          <w:tcPr>
            <w:tcW w:w="711" w:type="pct"/>
            <w:tcBorders>
              <w:tl2br w:val="nil"/>
              <w:tr2bl w:val="nil"/>
            </w:tcBorders>
            <w:vAlign w:val="center"/>
          </w:tcPr>
          <w:p w14:paraId="0812E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事故后果</w:t>
            </w:r>
          </w:p>
          <w:p w14:paraId="3475A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hAnsi="宋体" w:cs="宋体"/>
                <w:b/>
                <w:color w:val="auto"/>
                <w:sz w:val="21"/>
                <w:szCs w:val="21"/>
              </w:rPr>
              <w:t>及危害程度</w:t>
            </w:r>
          </w:p>
        </w:tc>
        <w:tc>
          <w:tcPr>
            <w:tcW w:w="400" w:type="pct"/>
            <w:tcBorders>
              <w:tl2br w:val="nil"/>
              <w:tr2bl w:val="nil"/>
            </w:tcBorders>
            <w:vAlign w:val="center"/>
          </w:tcPr>
          <w:p w14:paraId="4E730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危险</w:t>
            </w:r>
          </w:p>
          <w:p w14:paraId="20144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b/>
                <w:color w:val="auto"/>
                <w:sz w:val="21"/>
                <w:szCs w:val="21"/>
              </w:rPr>
            </w:pPr>
            <w:r>
              <w:rPr>
                <w:rFonts w:hint="eastAsia" w:hAnsi="宋体" w:cs="宋体"/>
                <w:b/>
                <w:color w:val="auto"/>
                <w:sz w:val="21"/>
                <w:szCs w:val="21"/>
              </w:rPr>
              <w:t>等级</w:t>
            </w:r>
          </w:p>
        </w:tc>
        <w:tc>
          <w:tcPr>
            <w:tcW w:w="419" w:type="pct"/>
            <w:tcBorders>
              <w:tl2br w:val="nil"/>
              <w:tr2bl w:val="nil"/>
            </w:tcBorders>
            <w:vAlign w:val="center"/>
          </w:tcPr>
          <w:p w14:paraId="3B0FB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eastAsia" w:hAnsi="宋体" w:eastAsia="宋体" w:cs="宋体"/>
                <w:b/>
                <w:color w:val="auto"/>
                <w:sz w:val="21"/>
                <w:szCs w:val="21"/>
                <w:lang w:eastAsia="zh-CN"/>
              </w:rPr>
            </w:pPr>
            <w:r>
              <w:rPr>
                <w:rFonts w:hint="eastAsia" w:cs="宋体"/>
                <w:b/>
                <w:color w:val="auto"/>
                <w:sz w:val="21"/>
                <w:szCs w:val="21"/>
                <w:lang w:eastAsia="zh-CN"/>
              </w:rPr>
              <w:t>预防措施</w:t>
            </w:r>
          </w:p>
        </w:tc>
      </w:tr>
      <w:tr w14:paraId="12976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5" w:hRule="atLeast"/>
          <w:jc w:val="center"/>
        </w:trPr>
        <w:tc>
          <w:tcPr>
            <w:tcW w:w="459" w:type="pct"/>
            <w:tcBorders>
              <w:tl2br w:val="nil"/>
              <w:tr2bl w:val="nil"/>
            </w:tcBorders>
            <w:vAlign w:val="center"/>
          </w:tcPr>
          <w:p w14:paraId="4584C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建筑总体布置不合理</w:t>
            </w:r>
          </w:p>
        </w:tc>
        <w:tc>
          <w:tcPr>
            <w:tcW w:w="2086" w:type="pct"/>
            <w:tcBorders>
              <w:tl2br w:val="nil"/>
              <w:tr2bl w:val="nil"/>
            </w:tcBorders>
            <w:vAlign w:val="center"/>
          </w:tcPr>
          <w:p w14:paraId="0206B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①地面建筑设计和总体布局不符合《建筑设计防火规范》要求；②防火间距、消防通道、消防设施和器材不符合规定。</w:t>
            </w:r>
          </w:p>
        </w:tc>
        <w:tc>
          <w:tcPr>
            <w:tcW w:w="923" w:type="pct"/>
            <w:tcBorders>
              <w:tl2br w:val="nil"/>
              <w:tr2bl w:val="nil"/>
            </w:tcBorders>
            <w:vAlign w:val="center"/>
          </w:tcPr>
          <w:p w14:paraId="6C031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局部火灾蔓延，灭火及救护困难。</w:t>
            </w:r>
          </w:p>
        </w:tc>
        <w:tc>
          <w:tcPr>
            <w:tcW w:w="711" w:type="pct"/>
            <w:tcBorders>
              <w:tl2br w:val="nil"/>
              <w:tr2bl w:val="nil"/>
            </w:tcBorders>
            <w:vAlign w:val="center"/>
          </w:tcPr>
          <w:p w14:paraId="55D3A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造成人员伤亡，财产损失。</w:t>
            </w:r>
          </w:p>
        </w:tc>
        <w:tc>
          <w:tcPr>
            <w:tcW w:w="400" w:type="pct"/>
            <w:tcBorders>
              <w:tl2br w:val="nil"/>
              <w:tr2bl w:val="nil"/>
            </w:tcBorders>
            <w:vAlign w:val="center"/>
          </w:tcPr>
          <w:p w14:paraId="5E987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419" w:type="pct"/>
            <w:vMerge w:val="restart"/>
            <w:tcBorders>
              <w:tl2br w:val="nil"/>
              <w:tr2bl w:val="nil"/>
            </w:tcBorders>
            <w:vAlign w:val="center"/>
          </w:tcPr>
          <w:p w14:paraId="59F6A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textAlignment w:val="auto"/>
              <w:rPr>
                <w:rFonts w:hint="default" w:hAnsi="宋体" w:cs="宋体"/>
                <w:color w:val="auto"/>
                <w:sz w:val="21"/>
                <w:szCs w:val="21"/>
              </w:rPr>
            </w:pPr>
            <w:r>
              <w:rPr>
                <w:rFonts w:hint="eastAsia" w:ascii="宋体" w:hAnsi="宋体" w:eastAsia="宋体" w:cs="宋体"/>
                <w:color w:val="auto"/>
                <w:sz w:val="21"/>
                <w:szCs w:val="21"/>
              </w:rPr>
              <w:t>见本报告4.2.</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防排水与防灭火</w:t>
            </w:r>
            <w:r>
              <w:rPr>
                <w:rFonts w:hint="eastAsia" w:ascii="宋体" w:hAnsi="宋体" w:eastAsia="宋体" w:cs="宋体"/>
                <w:color w:val="auto"/>
                <w:sz w:val="21"/>
                <w:szCs w:val="21"/>
              </w:rPr>
              <w:t>单元安全对策措施</w:t>
            </w:r>
            <w:r>
              <w:rPr>
                <w:rFonts w:hint="eastAsia" w:ascii="宋体" w:hAnsi="宋体" w:eastAsia="宋体" w:cs="宋体"/>
                <w:color w:val="auto"/>
                <w:sz w:val="21"/>
                <w:szCs w:val="21"/>
                <w:lang w:eastAsia="zh-CN"/>
              </w:rPr>
              <w:t>。</w:t>
            </w:r>
          </w:p>
        </w:tc>
      </w:tr>
      <w:tr w14:paraId="413AD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5" w:hRule="atLeast"/>
          <w:jc w:val="center"/>
        </w:trPr>
        <w:tc>
          <w:tcPr>
            <w:tcW w:w="459" w:type="pct"/>
            <w:tcBorders>
              <w:tl2br w:val="nil"/>
              <w:tr2bl w:val="nil"/>
            </w:tcBorders>
            <w:vAlign w:val="center"/>
          </w:tcPr>
          <w:p w14:paraId="39464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通风系统不完善</w:t>
            </w:r>
          </w:p>
        </w:tc>
        <w:tc>
          <w:tcPr>
            <w:tcW w:w="2086" w:type="pct"/>
            <w:tcBorders>
              <w:tl2br w:val="nil"/>
              <w:tr2bl w:val="nil"/>
            </w:tcBorders>
            <w:vAlign w:val="center"/>
          </w:tcPr>
          <w:p w14:paraId="05565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①未采用机械通风系统；②主扇风机无反风装置或反风装置失灵；③矿井通风设施不健全或失效。</w:t>
            </w:r>
          </w:p>
        </w:tc>
        <w:tc>
          <w:tcPr>
            <w:tcW w:w="923" w:type="pct"/>
            <w:tcBorders>
              <w:tl2br w:val="nil"/>
              <w:tr2bl w:val="nil"/>
            </w:tcBorders>
            <w:vAlign w:val="center"/>
          </w:tcPr>
          <w:p w14:paraId="043E7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井下风流紊乱火灾无法控制，人员撤离和救护困难。</w:t>
            </w:r>
          </w:p>
        </w:tc>
        <w:tc>
          <w:tcPr>
            <w:tcW w:w="711" w:type="pct"/>
            <w:tcBorders>
              <w:tl2br w:val="nil"/>
              <w:tr2bl w:val="nil"/>
            </w:tcBorders>
            <w:vAlign w:val="center"/>
          </w:tcPr>
          <w:p w14:paraId="509A0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加重灾情，酿成灾难。</w:t>
            </w:r>
          </w:p>
        </w:tc>
        <w:tc>
          <w:tcPr>
            <w:tcW w:w="400" w:type="pct"/>
            <w:tcBorders>
              <w:tl2br w:val="nil"/>
              <w:tr2bl w:val="nil"/>
            </w:tcBorders>
            <w:vAlign w:val="center"/>
          </w:tcPr>
          <w:p w14:paraId="6FBFA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419" w:type="pct"/>
            <w:vMerge w:val="continue"/>
            <w:tcBorders>
              <w:tl2br w:val="nil"/>
              <w:tr2bl w:val="nil"/>
            </w:tcBorders>
            <w:vAlign w:val="center"/>
          </w:tcPr>
          <w:p w14:paraId="45867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textAlignment w:val="auto"/>
              <w:rPr>
                <w:rFonts w:hint="default" w:hAnsi="宋体" w:cs="宋体"/>
                <w:color w:val="auto"/>
                <w:sz w:val="21"/>
                <w:szCs w:val="21"/>
              </w:rPr>
            </w:pPr>
          </w:p>
        </w:tc>
      </w:tr>
      <w:tr w14:paraId="2A931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60" w:hRule="atLeast"/>
          <w:jc w:val="center"/>
        </w:trPr>
        <w:tc>
          <w:tcPr>
            <w:tcW w:w="459" w:type="pct"/>
            <w:tcBorders>
              <w:tl2br w:val="nil"/>
              <w:tr2bl w:val="nil"/>
            </w:tcBorders>
            <w:vAlign w:val="center"/>
          </w:tcPr>
          <w:p w14:paraId="39C21FF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管理</w:t>
            </w:r>
          </w:p>
          <w:p w14:paraId="71386125">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不善</w:t>
            </w:r>
          </w:p>
        </w:tc>
        <w:tc>
          <w:tcPr>
            <w:tcW w:w="2086" w:type="pct"/>
            <w:tcBorders>
              <w:tl2br w:val="nil"/>
              <w:tr2bl w:val="nil"/>
            </w:tcBorders>
            <w:vAlign w:val="center"/>
          </w:tcPr>
          <w:p w14:paraId="11ABC86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①火炉或电炉取暖、电气焊等无严格的管理措施；②电器设备及缆线绝缘破损、老化，未及时更换，或根本无固定储存地点，随意堆放；③动火作业无安全措施。</w:t>
            </w:r>
          </w:p>
        </w:tc>
        <w:tc>
          <w:tcPr>
            <w:tcW w:w="923" w:type="pct"/>
            <w:tcBorders>
              <w:tl2br w:val="nil"/>
              <w:tr2bl w:val="nil"/>
            </w:tcBorders>
            <w:vAlign w:val="center"/>
          </w:tcPr>
          <w:p w14:paraId="7E490AC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①诱发火灾；②消防救护困难；③发生火灾后延误灭火和救护时机。</w:t>
            </w:r>
          </w:p>
        </w:tc>
        <w:tc>
          <w:tcPr>
            <w:tcW w:w="711" w:type="pct"/>
            <w:tcBorders>
              <w:tl2br w:val="nil"/>
              <w:tr2bl w:val="nil"/>
            </w:tcBorders>
            <w:vAlign w:val="center"/>
          </w:tcPr>
          <w:p w14:paraId="3C5A439E">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造成人员伤亡和财产损失，加重事故后果。</w:t>
            </w:r>
          </w:p>
        </w:tc>
        <w:tc>
          <w:tcPr>
            <w:tcW w:w="400" w:type="pct"/>
            <w:tcBorders>
              <w:tl2br w:val="nil"/>
              <w:tr2bl w:val="nil"/>
            </w:tcBorders>
            <w:vAlign w:val="center"/>
          </w:tcPr>
          <w:p w14:paraId="7930B43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419" w:type="pct"/>
            <w:vMerge w:val="continue"/>
            <w:tcBorders>
              <w:tl2br w:val="nil"/>
              <w:tr2bl w:val="nil"/>
            </w:tcBorders>
            <w:vAlign w:val="center"/>
          </w:tcPr>
          <w:p w14:paraId="3E92394B">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textAlignment w:val="auto"/>
              <w:rPr>
                <w:rFonts w:hint="default" w:hAnsi="宋体" w:cs="宋体"/>
                <w:color w:val="auto"/>
                <w:sz w:val="21"/>
                <w:szCs w:val="21"/>
              </w:rPr>
            </w:pPr>
          </w:p>
        </w:tc>
      </w:tr>
      <w:tr w14:paraId="12F83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4" w:hRule="atLeast"/>
          <w:jc w:val="center"/>
        </w:trPr>
        <w:tc>
          <w:tcPr>
            <w:tcW w:w="459" w:type="pct"/>
            <w:tcBorders>
              <w:tl2br w:val="nil"/>
              <w:tr2bl w:val="nil"/>
            </w:tcBorders>
            <w:vAlign w:val="center"/>
          </w:tcPr>
          <w:p w14:paraId="27417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避灾路线不畅通</w:t>
            </w:r>
          </w:p>
        </w:tc>
        <w:tc>
          <w:tcPr>
            <w:tcW w:w="2086" w:type="pct"/>
            <w:tcBorders>
              <w:tl2br w:val="nil"/>
              <w:tr2bl w:val="nil"/>
            </w:tcBorders>
            <w:vAlign w:val="center"/>
          </w:tcPr>
          <w:p w14:paraId="29077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①矿井和采区不具备两个以上符合规定的安全出口；②井下无明确的指示路标；③矿山未进行避灾演练，井下作业人员不熟悉避灾路线。</w:t>
            </w:r>
          </w:p>
        </w:tc>
        <w:tc>
          <w:tcPr>
            <w:tcW w:w="923" w:type="pct"/>
            <w:tcBorders>
              <w:tl2br w:val="nil"/>
              <w:tr2bl w:val="nil"/>
            </w:tcBorders>
            <w:vAlign w:val="center"/>
          </w:tcPr>
          <w:p w14:paraId="5DDA0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发生火灾后，人员撤离和救护困难。</w:t>
            </w:r>
          </w:p>
        </w:tc>
        <w:tc>
          <w:tcPr>
            <w:tcW w:w="711" w:type="pct"/>
            <w:tcBorders>
              <w:tl2br w:val="nil"/>
              <w:tr2bl w:val="nil"/>
            </w:tcBorders>
            <w:vAlign w:val="center"/>
          </w:tcPr>
          <w:p w14:paraId="76C9A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加重灾情。</w:t>
            </w:r>
          </w:p>
        </w:tc>
        <w:tc>
          <w:tcPr>
            <w:tcW w:w="400" w:type="pct"/>
            <w:tcBorders>
              <w:tl2br w:val="nil"/>
              <w:tr2bl w:val="nil"/>
            </w:tcBorders>
            <w:vAlign w:val="center"/>
          </w:tcPr>
          <w:p w14:paraId="1EF80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419" w:type="pct"/>
            <w:vMerge w:val="continue"/>
            <w:tcBorders>
              <w:tl2br w:val="nil"/>
              <w:tr2bl w:val="nil"/>
            </w:tcBorders>
            <w:vAlign w:val="center"/>
          </w:tcPr>
          <w:p w14:paraId="14F8A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textAlignment w:val="auto"/>
              <w:rPr>
                <w:rFonts w:hint="default" w:hAnsi="宋体" w:cs="宋体"/>
                <w:color w:val="auto"/>
                <w:sz w:val="21"/>
                <w:szCs w:val="21"/>
              </w:rPr>
            </w:pPr>
          </w:p>
        </w:tc>
      </w:tr>
      <w:tr w14:paraId="7C08A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6" w:hRule="atLeast"/>
          <w:jc w:val="center"/>
        </w:trPr>
        <w:tc>
          <w:tcPr>
            <w:tcW w:w="459" w:type="pct"/>
            <w:tcBorders>
              <w:tl2br w:val="nil"/>
              <w:tr2bl w:val="nil"/>
            </w:tcBorders>
            <w:vAlign w:val="center"/>
          </w:tcPr>
          <w:p w14:paraId="2C989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安全防护不力</w:t>
            </w:r>
          </w:p>
        </w:tc>
        <w:tc>
          <w:tcPr>
            <w:tcW w:w="2086" w:type="pct"/>
            <w:tcBorders>
              <w:tl2br w:val="nil"/>
              <w:tr2bl w:val="nil"/>
            </w:tcBorders>
            <w:vAlign w:val="center"/>
          </w:tcPr>
          <w:p w14:paraId="5D87A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①井下作业人员不熟悉火灾避灾路线及防护自救知识；②作业人员佩戴的防护用品不符合标准。</w:t>
            </w:r>
          </w:p>
        </w:tc>
        <w:tc>
          <w:tcPr>
            <w:tcW w:w="923" w:type="pct"/>
            <w:tcBorders>
              <w:tl2br w:val="nil"/>
              <w:tr2bl w:val="nil"/>
            </w:tcBorders>
            <w:vAlign w:val="center"/>
          </w:tcPr>
          <w:p w14:paraId="3F1F4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left"/>
              <w:textAlignment w:val="auto"/>
              <w:rPr>
                <w:rFonts w:hint="default" w:hAnsi="宋体" w:cs="宋体"/>
                <w:color w:val="auto"/>
                <w:sz w:val="21"/>
                <w:szCs w:val="21"/>
              </w:rPr>
            </w:pPr>
            <w:r>
              <w:rPr>
                <w:rFonts w:hint="eastAsia" w:hAnsi="宋体" w:cs="宋体"/>
                <w:color w:val="auto"/>
                <w:sz w:val="21"/>
                <w:szCs w:val="21"/>
              </w:rPr>
              <w:t>发生火灾后，人员无自救能力。</w:t>
            </w:r>
          </w:p>
        </w:tc>
        <w:tc>
          <w:tcPr>
            <w:tcW w:w="711" w:type="pct"/>
            <w:tcBorders>
              <w:tl2br w:val="nil"/>
              <w:tr2bl w:val="nil"/>
            </w:tcBorders>
            <w:vAlign w:val="center"/>
          </w:tcPr>
          <w:p w14:paraId="16F62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rPr>
              <w:t>造成人员伤亡。</w:t>
            </w:r>
          </w:p>
        </w:tc>
        <w:tc>
          <w:tcPr>
            <w:tcW w:w="400" w:type="pct"/>
            <w:tcBorders>
              <w:tl2br w:val="nil"/>
              <w:tr2bl w:val="nil"/>
            </w:tcBorders>
            <w:vAlign w:val="center"/>
          </w:tcPr>
          <w:p w14:paraId="40ED9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jc w:val="center"/>
              <w:textAlignment w:val="auto"/>
              <w:rPr>
                <w:rFonts w:hint="default" w:hAnsi="宋体" w:cs="宋体"/>
                <w:color w:val="auto"/>
                <w:sz w:val="21"/>
                <w:szCs w:val="21"/>
              </w:rPr>
            </w:pPr>
            <w:r>
              <w:rPr>
                <w:rFonts w:hint="eastAsia" w:hAnsi="宋体" w:cs="宋体"/>
                <w:color w:val="auto"/>
                <w:sz w:val="21"/>
                <w:szCs w:val="21"/>
              </w:rPr>
              <w:t>Ⅲ级</w:t>
            </w:r>
          </w:p>
        </w:tc>
        <w:tc>
          <w:tcPr>
            <w:tcW w:w="419" w:type="pct"/>
            <w:vMerge w:val="continue"/>
            <w:tcBorders>
              <w:tl2br w:val="nil"/>
              <w:tr2bl w:val="nil"/>
            </w:tcBorders>
            <w:vAlign w:val="center"/>
          </w:tcPr>
          <w:p w14:paraId="71E54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0" w:right="0" w:firstLine="0" w:firstLineChars="0"/>
              <w:textAlignment w:val="auto"/>
              <w:rPr>
                <w:rFonts w:hint="default" w:hAnsi="宋体" w:cs="宋体"/>
                <w:color w:val="auto"/>
                <w:sz w:val="21"/>
                <w:szCs w:val="21"/>
              </w:rPr>
            </w:pPr>
          </w:p>
        </w:tc>
      </w:tr>
    </w:tbl>
    <w:p w14:paraId="16A100FC">
      <w:pPr>
        <w:ind w:firstLine="560"/>
        <w:rPr>
          <w:color w:val="auto"/>
        </w:rPr>
      </w:pPr>
      <w:r>
        <w:rPr>
          <w:rFonts w:hint="eastAsia"/>
          <w:color w:val="auto"/>
        </w:rPr>
        <w:t>通过预先危险性分析得知，防灭火单元各</w:t>
      </w:r>
      <w:r>
        <w:rPr>
          <w:color w:val="auto"/>
        </w:rPr>
        <w:t>危险因素</w:t>
      </w:r>
      <w:r>
        <w:rPr>
          <w:rFonts w:hint="eastAsia"/>
          <w:color w:val="auto"/>
        </w:rPr>
        <w:t>危险等级均属于Ⅲ级，是危险的，基建生产过程中需严加防范，避免矿山火灾的发生。</w:t>
      </w:r>
    </w:p>
    <w:p w14:paraId="336D5890">
      <w:pPr>
        <w:pStyle w:val="5"/>
        <w:keepNext/>
        <w:keepLines/>
        <w:pageBreakBefore w:val="0"/>
        <w:widowControl w:val="0"/>
        <w:kinsoku/>
        <w:wordWrap/>
        <w:overflowPunct/>
        <w:topLinePunct w:val="0"/>
        <w:autoSpaceDE/>
        <w:autoSpaceDN/>
        <w:bidi w:val="0"/>
        <w:adjustRightInd/>
        <w:snapToGrid/>
        <w:spacing w:before="120" w:after="120"/>
        <w:ind w:firstLine="560" w:firstLineChars="200"/>
        <w:textAlignment w:val="auto"/>
        <w:rPr>
          <w:b/>
          <w:bCs/>
          <w:color w:val="auto"/>
        </w:rPr>
      </w:pPr>
      <w:r>
        <w:rPr>
          <w:rFonts w:hint="eastAsia"/>
          <w:b/>
          <w:bCs/>
          <w:color w:val="auto"/>
        </w:rPr>
        <w:t>3.</w:t>
      </w:r>
      <w:r>
        <w:rPr>
          <w:rFonts w:hint="eastAsia"/>
          <w:b/>
          <w:bCs/>
          <w:color w:val="auto"/>
          <w:lang w:val="en-US" w:eastAsia="zh-CN"/>
        </w:rPr>
        <w:t>7</w:t>
      </w:r>
      <w:r>
        <w:rPr>
          <w:rFonts w:hint="eastAsia"/>
          <w:b/>
          <w:bCs/>
          <w:color w:val="auto"/>
        </w:rPr>
        <w:t>.2.2 防灭火单元符合性评价</w:t>
      </w:r>
    </w:p>
    <w:p w14:paraId="3C9E509F">
      <w:pPr>
        <w:autoSpaceDE w:val="0"/>
        <w:autoSpaceDN w:val="0"/>
        <w:adjustRightInd w:val="0"/>
        <w:ind w:firstLine="0" w:firstLineChars="0"/>
        <w:jc w:val="center"/>
        <w:rPr>
          <w:rFonts w:cs="宋体"/>
          <w:b/>
          <w:color w:val="auto"/>
          <w:szCs w:val="28"/>
        </w:rPr>
      </w:pPr>
      <w:r>
        <w:rPr>
          <w:rFonts w:hint="eastAsia" w:cs="宋体"/>
          <w:b/>
          <w:color w:val="auto"/>
          <w:szCs w:val="28"/>
          <w:lang w:val="zh-CN"/>
        </w:rPr>
        <w:t>表3.</w:t>
      </w:r>
      <w:r>
        <w:rPr>
          <w:rFonts w:hint="eastAsia" w:cs="宋体"/>
          <w:b/>
          <w:color w:val="auto"/>
          <w:szCs w:val="28"/>
          <w:lang w:val="en-US" w:eastAsia="zh-CN"/>
        </w:rPr>
        <w:t>7</w:t>
      </w:r>
      <w:r>
        <w:rPr>
          <w:rFonts w:hint="eastAsia" w:cs="宋体"/>
          <w:b/>
          <w:color w:val="auto"/>
          <w:szCs w:val="28"/>
        </w:rPr>
        <w:t xml:space="preserve">-4 </w:t>
      </w:r>
      <w:r>
        <w:rPr>
          <w:rFonts w:hint="eastAsia" w:cs="宋体"/>
          <w:b/>
          <w:color w:val="auto"/>
          <w:szCs w:val="28"/>
          <w:lang w:val="zh-CN"/>
        </w:rPr>
        <w:t>防灭火单元</w:t>
      </w:r>
      <w:r>
        <w:rPr>
          <w:rFonts w:hint="eastAsia" w:cs="宋体"/>
          <w:b/>
          <w:color w:val="auto"/>
          <w:szCs w:val="28"/>
        </w:rPr>
        <w:t>安全检查表</w:t>
      </w:r>
    </w:p>
    <w:tbl>
      <w:tblPr>
        <w:tblStyle w:val="25"/>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72"/>
        <w:gridCol w:w="3362"/>
        <w:gridCol w:w="1834"/>
        <w:gridCol w:w="2921"/>
        <w:gridCol w:w="721"/>
      </w:tblGrid>
      <w:tr w14:paraId="0CA1C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353" w:type="pct"/>
            <w:tcBorders>
              <w:tl2br w:val="nil"/>
              <w:tr2bl w:val="nil"/>
            </w:tcBorders>
            <w:vAlign w:val="center"/>
          </w:tcPr>
          <w:p w14:paraId="7125FF57">
            <w:pPr>
              <w:keepNext w:val="0"/>
              <w:keepLines w:val="0"/>
              <w:suppressLineNumbers w:val="0"/>
              <w:spacing w:before="0" w:beforeAutospacing="0" w:after="0" w:afterAutospacing="0" w:line="320" w:lineRule="exact"/>
              <w:ind w:left="0" w:right="0" w:firstLine="0" w:firstLineChars="0"/>
              <w:jc w:val="center"/>
              <w:rPr>
                <w:rFonts w:hint="default"/>
                <w:b/>
                <w:color w:val="auto"/>
                <w:sz w:val="21"/>
                <w:szCs w:val="21"/>
              </w:rPr>
            </w:pPr>
            <w:r>
              <w:rPr>
                <w:rFonts w:hint="eastAsia"/>
                <w:b/>
                <w:color w:val="auto"/>
                <w:sz w:val="21"/>
                <w:szCs w:val="21"/>
              </w:rPr>
              <w:t>序号</w:t>
            </w:r>
          </w:p>
        </w:tc>
        <w:tc>
          <w:tcPr>
            <w:tcW w:w="1767" w:type="pct"/>
            <w:tcBorders>
              <w:tl2br w:val="nil"/>
              <w:tr2bl w:val="nil"/>
            </w:tcBorders>
            <w:vAlign w:val="center"/>
          </w:tcPr>
          <w:p w14:paraId="35AE39C0">
            <w:pPr>
              <w:keepNext w:val="0"/>
              <w:keepLines w:val="0"/>
              <w:suppressLineNumbers w:val="0"/>
              <w:spacing w:before="0" w:beforeAutospacing="0" w:after="0" w:afterAutospacing="0" w:line="320" w:lineRule="exact"/>
              <w:ind w:left="0" w:right="0" w:firstLine="0" w:firstLineChars="0"/>
              <w:jc w:val="center"/>
              <w:rPr>
                <w:rFonts w:hint="default"/>
                <w:b/>
                <w:color w:val="auto"/>
                <w:sz w:val="21"/>
                <w:szCs w:val="21"/>
              </w:rPr>
            </w:pPr>
            <w:r>
              <w:rPr>
                <w:rFonts w:hint="eastAsia"/>
                <w:b/>
                <w:color w:val="auto"/>
                <w:sz w:val="21"/>
                <w:szCs w:val="21"/>
              </w:rPr>
              <w:t>检查内容</w:t>
            </w:r>
          </w:p>
        </w:tc>
        <w:tc>
          <w:tcPr>
            <w:tcW w:w="964" w:type="pct"/>
            <w:tcBorders>
              <w:tl2br w:val="nil"/>
              <w:tr2bl w:val="nil"/>
            </w:tcBorders>
            <w:vAlign w:val="center"/>
          </w:tcPr>
          <w:p w14:paraId="7ECA67B7">
            <w:pPr>
              <w:keepNext w:val="0"/>
              <w:keepLines w:val="0"/>
              <w:suppressLineNumbers w:val="0"/>
              <w:spacing w:before="0" w:beforeAutospacing="0" w:after="0" w:afterAutospacing="0" w:line="320" w:lineRule="exact"/>
              <w:ind w:left="0" w:right="0" w:firstLine="0" w:firstLineChars="0"/>
              <w:jc w:val="center"/>
              <w:rPr>
                <w:rFonts w:hint="default"/>
                <w:b/>
                <w:color w:val="auto"/>
                <w:sz w:val="21"/>
                <w:szCs w:val="21"/>
              </w:rPr>
            </w:pPr>
            <w:r>
              <w:rPr>
                <w:rFonts w:hint="eastAsia"/>
                <w:b/>
                <w:color w:val="auto"/>
                <w:sz w:val="21"/>
                <w:szCs w:val="21"/>
              </w:rPr>
              <w:t>依据</w:t>
            </w:r>
          </w:p>
        </w:tc>
        <w:tc>
          <w:tcPr>
            <w:tcW w:w="1535" w:type="pct"/>
            <w:tcBorders>
              <w:tl2br w:val="nil"/>
              <w:tr2bl w:val="nil"/>
            </w:tcBorders>
            <w:vAlign w:val="center"/>
          </w:tcPr>
          <w:p w14:paraId="25874B7B">
            <w:pPr>
              <w:keepNext w:val="0"/>
              <w:keepLines w:val="0"/>
              <w:suppressLineNumbers w:val="0"/>
              <w:spacing w:before="0" w:beforeAutospacing="0" w:after="0" w:afterAutospacing="0" w:line="320" w:lineRule="exact"/>
              <w:ind w:left="0" w:right="0" w:firstLine="0" w:firstLineChars="0"/>
              <w:jc w:val="center"/>
              <w:rPr>
                <w:rFonts w:hint="default"/>
                <w:b/>
                <w:color w:val="auto"/>
                <w:sz w:val="21"/>
                <w:szCs w:val="21"/>
              </w:rPr>
            </w:pPr>
            <w:r>
              <w:rPr>
                <w:rFonts w:hint="eastAsia"/>
                <w:b/>
                <w:color w:val="auto"/>
                <w:sz w:val="21"/>
                <w:szCs w:val="21"/>
              </w:rPr>
              <w:t>检查情况</w:t>
            </w:r>
          </w:p>
        </w:tc>
        <w:tc>
          <w:tcPr>
            <w:tcW w:w="379" w:type="pct"/>
            <w:tcBorders>
              <w:tl2br w:val="nil"/>
              <w:tr2bl w:val="nil"/>
            </w:tcBorders>
            <w:vAlign w:val="center"/>
          </w:tcPr>
          <w:p w14:paraId="1FA274A4">
            <w:pPr>
              <w:keepNext w:val="0"/>
              <w:keepLines w:val="0"/>
              <w:suppressLineNumbers w:val="0"/>
              <w:spacing w:before="0" w:beforeAutospacing="0" w:after="0" w:afterAutospacing="0" w:line="320" w:lineRule="exact"/>
              <w:ind w:left="0" w:right="0" w:firstLine="0" w:firstLineChars="0"/>
              <w:jc w:val="center"/>
              <w:rPr>
                <w:rFonts w:hint="default"/>
                <w:b/>
                <w:color w:val="auto"/>
                <w:sz w:val="21"/>
                <w:szCs w:val="21"/>
              </w:rPr>
            </w:pPr>
            <w:r>
              <w:rPr>
                <w:rFonts w:hint="eastAsia"/>
                <w:b/>
                <w:color w:val="auto"/>
                <w:sz w:val="21"/>
                <w:szCs w:val="21"/>
              </w:rPr>
              <w:t>检查结果</w:t>
            </w:r>
          </w:p>
        </w:tc>
      </w:tr>
      <w:tr w14:paraId="0418F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02B87947">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1</w:t>
            </w:r>
          </w:p>
        </w:tc>
        <w:tc>
          <w:tcPr>
            <w:tcW w:w="1767" w:type="pct"/>
            <w:tcBorders>
              <w:tl2br w:val="nil"/>
              <w:tr2bl w:val="nil"/>
            </w:tcBorders>
            <w:vAlign w:val="center"/>
          </w:tcPr>
          <w:p w14:paraId="3BCEFD26">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default"/>
                <w:color w:val="auto"/>
                <w:sz w:val="21"/>
                <w:szCs w:val="21"/>
              </w:rPr>
            </w:pPr>
            <w:r>
              <w:rPr>
                <w:rFonts w:hint="eastAsia"/>
                <w:color w:val="auto"/>
                <w:sz w:val="21"/>
                <w:szCs w:val="21"/>
              </w:rPr>
              <w:t>地面防火应遵守5.7.2的相关规定。矿山建构筑物应建立消防设施，设置消防器材。</w:t>
            </w:r>
          </w:p>
        </w:tc>
        <w:tc>
          <w:tcPr>
            <w:tcW w:w="964" w:type="pct"/>
            <w:tcBorders>
              <w:tl2br w:val="nil"/>
              <w:tr2bl w:val="nil"/>
            </w:tcBorders>
            <w:vAlign w:val="center"/>
          </w:tcPr>
          <w:p w14:paraId="1ECBB5A6">
            <w:pPr>
              <w:keepNext w:val="0"/>
              <w:keepLines w:val="0"/>
              <w:suppressLineNumbers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)第6.9.1.1条</w:t>
            </w:r>
          </w:p>
        </w:tc>
        <w:tc>
          <w:tcPr>
            <w:tcW w:w="1535" w:type="pct"/>
            <w:tcBorders>
              <w:tl2br w:val="nil"/>
              <w:tr2bl w:val="nil"/>
            </w:tcBorders>
            <w:vAlign w:val="center"/>
          </w:tcPr>
          <w:p w14:paraId="7E1C46AF">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eastAsia="宋体"/>
                <w:color w:val="auto"/>
                <w:sz w:val="21"/>
                <w:szCs w:val="21"/>
                <w:lang w:eastAsia="zh-CN"/>
              </w:rPr>
            </w:pPr>
            <w:r>
              <w:rPr>
                <w:rFonts w:hint="eastAsia"/>
                <w:color w:val="auto"/>
                <w:sz w:val="21"/>
                <w:szCs w:val="21"/>
                <w:lang w:eastAsia="zh-CN"/>
              </w:rPr>
              <w:t>根据可研报告，</w:t>
            </w:r>
            <w:r>
              <w:rPr>
                <w:rFonts w:hint="eastAsia"/>
                <w:color w:val="auto"/>
                <w:sz w:val="21"/>
                <w:szCs w:val="21"/>
                <w:lang w:val="en-US" w:eastAsia="zh-CN"/>
              </w:rPr>
              <w:t>空压机站、主通风房、维修机等配备灭火器</w:t>
            </w:r>
            <w:r>
              <w:rPr>
                <w:rFonts w:hint="eastAsia"/>
                <w:color w:val="auto"/>
                <w:sz w:val="21"/>
                <w:szCs w:val="21"/>
                <w:lang w:eastAsia="zh-CN"/>
              </w:rPr>
              <w:t>。</w:t>
            </w:r>
          </w:p>
        </w:tc>
        <w:tc>
          <w:tcPr>
            <w:tcW w:w="379" w:type="pct"/>
            <w:tcBorders>
              <w:tl2br w:val="nil"/>
              <w:tr2bl w:val="nil"/>
            </w:tcBorders>
            <w:vAlign w:val="center"/>
          </w:tcPr>
          <w:p w14:paraId="24B329F5">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符合</w:t>
            </w:r>
          </w:p>
        </w:tc>
      </w:tr>
      <w:tr w14:paraId="408B0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578643E9">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2</w:t>
            </w:r>
          </w:p>
        </w:tc>
        <w:tc>
          <w:tcPr>
            <w:tcW w:w="1767" w:type="pct"/>
            <w:tcBorders>
              <w:tl2br w:val="nil"/>
              <w:tr2bl w:val="nil"/>
            </w:tcBorders>
            <w:vAlign w:val="center"/>
          </w:tcPr>
          <w:p w14:paraId="0A5B8D6D">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default"/>
                <w:color w:val="auto"/>
                <w:sz w:val="21"/>
                <w:szCs w:val="21"/>
              </w:rPr>
            </w:pPr>
            <w:r>
              <w:rPr>
                <w:rFonts w:hint="eastAsia"/>
                <w:color w:val="auto"/>
                <w:sz w:val="21"/>
                <w:szCs w:val="21"/>
              </w:rPr>
              <w:t>应结合井下供水系统设置井下消防管路。</w:t>
            </w:r>
          </w:p>
        </w:tc>
        <w:tc>
          <w:tcPr>
            <w:tcW w:w="964" w:type="pct"/>
            <w:tcBorders>
              <w:tl2br w:val="nil"/>
              <w:tr2bl w:val="nil"/>
            </w:tcBorders>
            <w:vAlign w:val="center"/>
          </w:tcPr>
          <w:p w14:paraId="2D34C19E">
            <w:pPr>
              <w:keepNext w:val="0"/>
              <w:keepLines w:val="0"/>
              <w:suppressLineNumbers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)第6.9.1.2条</w:t>
            </w:r>
          </w:p>
        </w:tc>
        <w:tc>
          <w:tcPr>
            <w:tcW w:w="1535" w:type="pct"/>
            <w:tcBorders>
              <w:tl2br w:val="nil"/>
              <w:tr2bl w:val="nil"/>
            </w:tcBorders>
            <w:vAlign w:val="center"/>
          </w:tcPr>
          <w:p w14:paraId="13564F21">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eastAsia="宋体"/>
                <w:color w:val="auto"/>
                <w:sz w:val="21"/>
                <w:szCs w:val="21"/>
                <w:lang w:eastAsia="zh-CN"/>
              </w:rPr>
            </w:pPr>
            <w:r>
              <w:rPr>
                <w:rFonts w:hint="default"/>
                <w:color w:val="auto"/>
                <w:sz w:val="21"/>
                <w:szCs w:val="21"/>
              </w:rPr>
              <w:t>井下消防管网与井下生产供水管网合建</w:t>
            </w:r>
            <w:r>
              <w:rPr>
                <w:rFonts w:hint="eastAsia"/>
                <w:color w:val="auto"/>
                <w:sz w:val="21"/>
                <w:szCs w:val="21"/>
                <w:lang w:eastAsia="zh-CN"/>
              </w:rPr>
              <w:t>。</w:t>
            </w:r>
          </w:p>
        </w:tc>
        <w:tc>
          <w:tcPr>
            <w:tcW w:w="379" w:type="pct"/>
            <w:tcBorders>
              <w:tl2br w:val="nil"/>
              <w:tr2bl w:val="nil"/>
            </w:tcBorders>
            <w:vAlign w:val="center"/>
          </w:tcPr>
          <w:p w14:paraId="07252420">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符合</w:t>
            </w:r>
          </w:p>
        </w:tc>
      </w:tr>
      <w:tr w14:paraId="7D4B6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42431222">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3</w:t>
            </w:r>
          </w:p>
        </w:tc>
        <w:tc>
          <w:tcPr>
            <w:tcW w:w="1767" w:type="pct"/>
            <w:tcBorders>
              <w:tl2br w:val="nil"/>
              <w:tr2bl w:val="nil"/>
            </w:tcBorders>
            <w:vAlign w:val="center"/>
          </w:tcPr>
          <w:p w14:paraId="2B4F85D3">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color w:val="auto"/>
                <w:sz w:val="21"/>
                <w:szCs w:val="21"/>
              </w:rPr>
            </w:pPr>
            <w:r>
              <w:rPr>
                <w:rFonts w:hint="eastAsia"/>
                <w:color w:val="auto"/>
                <w:sz w:val="21"/>
                <w:szCs w:val="21"/>
              </w:rPr>
              <w:t>下列场所应设消火栓：</w:t>
            </w:r>
          </w:p>
          <w:p w14:paraId="102C9EBE">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color w:val="auto"/>
                <w:sz w:val="21"/>
                <w:szCs w:val="21"/>
              </w:rPr>
            </w:pPr>
            <w:r>
              <w:rPr>
                <w:rFonts w:hint="eastAsia"/>
                <w:color w:val="auto"/>
                <w:sz w:val="21"/>
                <w:szCs w:val="21"/>
              </w:rPr>
              <w:t>—— 内燃自行设备通行频繁的主要斜坡道和主要平硐；</w:t>
            </w:r>
          </w:p>
          <w:p w14:paraId="51A6CA2B">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color w:val="auto"/>
                <w:sz w:val="21"/>
                <w:szCs w:val="21"/>
              </w:rPr>
            </w:pPr>
            <w:r>
              <w:rPr>
                <w:rFonts w:hint="eastAsia"/>
                <w:color w:val="auto"/>
                <w:sz w:val="21"/>
                <w:szCs w:val="21"/>
              </w:rPr>
              <w:t>——燃油储存硐室和加油站；</w:t>
            </w:r>
          </w:p>
          <w:p w14:paraId="24E20A52">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eastAsia"/>
                <w:color w:val="auto"/>
                <w:sz w:val="21"/>
                <w:szCs w:val="21"/>
              </w:rPr>
            </w:pPr>
            <w:r>
              <w:rPr>
                <w:rFonts w:hint="eastAsia"/>
                <w:color w:val="auto"/>
                <w:sz w:val="21"/>
                <w:szCs w:val="21"/>
              </w:rPr>
              <w:t>——主要中段井底车场和无轨设备维修硐室。</w:t>
            </w:r>
          </w:p>
        </w:tc>
        <w:tc>
          <w:tcPr>
            <w:tcW w:w="964" w:type="pct"/>
            <w:tcBorders>
              <w:tl2br w:val="nil"/>
              <w:tr2bl w:val="nil"/>
            </w:tcBorders>
            <w:vAlign w:val="center"/>
          </w:tcPr>
          <w:p w14:paraId="7AF7441A">
            <w:pPr>
              <w:keepNext w:val="0"/>
              <w:keepLines w:val="0"/>
              <w:suppressLineNumbers w:val="0"/>
              <w:spacing w:before="0" w:beforeAutospacing="0" w:after="0" w:afterAutospacing="0" w:line="320" w:lineRule="exact"/>
              <w:ind w:left="0" w:right="0" w:firstLine="0" w:firstLineChars="0"/>
              <w:jc w:val="center"/>
              <w:rPr>
                <w:rFonts w:hint="eastAsia"/>
                <w:color w:val="auto"/>
                <w:sz w:val="21"/>
                <w:szCs w:val="21"/>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)第6.9.1.</w:t>
            </w:r>
            <w:r>
              <w:rPr>
                <w:rFonts w:hint="eastAsia"/>
                <w:color w:val="auto"/>
                <w:sz w:val="21"/>
                <w:szCs w:val="21"/>
                <w:lang w:val="en-US" w:eastAsia="zh-CN"/>
              </w:rPr>
              <w:t>3</w:t>
            </w:r>
            <w:r>
              <w:rPr>
                <w:rFonts w:hint="eastAsia"/>
                <w:color w:val="auto"/>
                <w:sz w:val="21"/>
                <w:szCs w:val="21"/>
              </w:rPr>
              <w:t>条</w:t>
            </w:r>
          </w:p>
        </w:tc>
        <w:tc>
          <w:tcPr>
            <w:tcW w:w="1535" w:type="pct"/>
            <w:tcBorders>
              <w:tl2br w:val="nil"/>
              <w:tr2bl w:val="nil"/>
            </w:tcBorders>
            <w:vAlign w:val="center"/>
          </w:tcPr>
          <w:p w14:paraId="6F15D8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right="0" w:firstLine="0" w:firstLineChars="0"/>
              <w:textAlignment w:val="auto"/>
              <w:rPr>
                <w:rFonts w:hint="eastAsia" w:eastAsia="宋体"/>
                <w:color w:val="auto"/>
                <w:sz w:val="21"/>
                <w:szCs w:val="21"/>
                <w:lang w:eastAsia="zh-CN"/>
              </w:rPr>
            </w:pPr>
            <w:r>
              <w:rPr>
                <w:rFonts w:hint="eastAsia"/>
                <w:color w:val="auto"/>
                <w:sz w:val="21"/>
                <w:szCs w:val="21"/>
              </w:rPr>
              <w:t>在中段车场，斜坡道等区域设置消火栓,各主要生产中段的供水管道上每隔100m设消火栓(含水枪、水带)。</w:t>
            </w:r>
          </w:p>
        </w:tc>
        <w:tc>
          <w:tcPr>
            <w:tcW w:w="379" w:type="pct"/>
            <w:tcBorders>
              <w:tl2br w:val="nil"/>
              <w:tr2bl w:val="nil"/>
            </w:tcBorders>
            <w:vAlign w:val="center"/>
          </w:tcPr>
          <w:p w14:paraId="7C3CF435">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eastAsia"/>
                <w:color w:val="auto"/>
                <w:sz w:val="21"/>
                <w:szCs w:val="21"/>
              </w:rPr>
            </w:pPr>
            <w:r>
              <w:rPr>
                <w:rFonts w:hint="eastAsia"/>
                <w:color w:val="auto"/>
                <w:sz w:val="21"/>
                <w:szCs w:val="21"/>
              </w:rPr>
              <w:t>符合</w:t>
            </w:r>
          </w:p>
        </w:tc>
      </w:tr>
      <w:tr w14:paraId="61714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21CCC220">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4</w:t>
            </w:r>
          </w:p>
        </w:tc>
        <w:tc>
          <w:tcPr>
            <w:tcW w:w="1767" w:type="pct"/>
            <w:tcBorders>
              <w:tl2br w:val="nil"/>
              <w:tr2bl w:val="nil"/>
            </w:tcBorders>
            <w:vAlign w:val="center"/>
          </w:tcPr>
          <w:p w14:paraId="50CF6B99">
            <w:pPr>
              <w:pStyle w:val="34"/>
              <w:keepNext w:val="0"/>
              <w:keepLines w:val="0"/>
              <w:suppressLineNumbers w:val="0"/>
              <w:spacing w:before="0" w:beforeAutospacing="0" w:after="0" w:afterAutospacing="0"/>
              <w:ind w:left="0" w:right="0"/>
              <w:rPr>
                <w:rFonts w:hint="eastAsia"/>
                <w:color w:val="auto"/>
              </w:rPr>
            </w:pPr>
            <w:r>
              <w:rPr>
                <w:rFonts w:hint="eastAsia"/>
                <w:color w:val="auto"/>
              </w:rPr>
              <w:t>在下列地点或</w:t>
            </w:r>
            <w:r>
              <w:rPr>
                <w:rFonts w:hint="eastAsia"/>
                <w:color w:val="auto"/>
                <w:lang w:eastAsia="zh-CN"/>
              </w:rPr>
              <w:t>区域</w:t>
            </w:r>
            <w:r>
              <w:rPr>
                <w:rFonts w:hint="eastAsia"/>
                <w:color w:val="auto"/>
              </w:rPr>
              <w:t>配置灭火器</w:t>
            </w:r>
            <w:r>
              <w:rPr>
                <w:rFonts w:hint="default"/>
                <w:color w:val="auto"/>
                <w:lang w:eastAsia="zh-CN"/>
              </w:rPr>
              <w:t>：</w:t>
            </w:r>
            <w:r>
              <w:rPr>
                <w:rFonts w:hint="eastAsia"/>
                <w:color w:val="auto"/>
              </w:rPr>
              <w:t>
</w:t>
            </w:r>
          </w:p>
          <w:p w14:paraId="5ABD0F44">
            <w:pPr>
              <w:pStyle w:val="34"/>
              <w:keepNext w:val="0"/>
              <w:keepLines w:val="0"/>
              <w:suppressLineNumbers w:val="0"/>
              <w:spacing w:before="0" w:beforeAutospacing="0" w:after="0" w:afterAutospacing="0"/>
              <w:ind w:left="0" w:right="0"/>
              <w:rPr>
                <w:rFonts w:hint="eastAsia"/>
                <w:color w:val="auto"/>
              </w:rPr>
            </w:pPr>
            <w:r>
              <w:rPr>
                <w:rFonts w:hint="eastAsia"/>
                <w:color w:val="auto"/>
                <w:lang w:val="en-US" w:eastAsia="zh-CN"/>
              </w:rPr>
              <w:t>——</w:t>
            </w:r>
            <w:r>
              <w:rPr>
                <w:rFonts w:hint="eastAsia"/>
                <w:color w:val="auto"/>
              </w:rPr>
              <w:t>有人员和设备通行的主要进风巷道、进风井井口建筑、主要通风机房和</w:t>
            </w:r>
            <w:r>
              <w:rPr>
                <w:rFonts w:hint="eastAsia"/>
                <w:color w:val="auto"/>
                <w:lang w:eastAsia="zh-CN"/>
              </w:rPr>
              <w:t>压入式</w:t>
            </w:r>
            <w:r>
              <w:rPr>
                <w:rFonts w:hint="eastAsia"/>
                <w:color w:val="auto"/>
              </w:rPr>
              <w:t>辅助通风机房、</w:t>
            </w:r>
            <w:r>
              <w:rPr>
                <w:rFonts w:hint="default"/>
                <w:color w:val="auto"/>
                <w:lang w:val="en-US" w:eastAsia="zh-CN"/>
              </w:rPr>
              <w:t>辅助通风机房、风硐</w:t>
            </w:r>
            <w:r>
              <w:rPr>
                <w:rFonts w:hint="eastAsia"/>
                <w:color w:val="auto"/>
              </w:rPr>
              <w:t>及风道</w:t>
            </w:r>
            <w:r>
              <w:rPr>
                <w:rFonts w:hint="default"/>
                <w:color w:val="auto"/>
                <w:lang w:eastAsia="zh-CN"/>
              </w:rPr>
              <w:t>；</w:t>
            </w:r>
            <w:r>
              <w:rPr>
                <w:rFonts w:hint="eastAsia"/>
                <w:color w:val="auto"/>
              </w:rPr>
              <w:t>
</w:t>
            </w:r>
          </w:p>
          <w:p w14:paraId="5914980C">
            <w:pPr>
              <w:pStyle w:val="34"/>
              <w:keepNext w:val="0"/>
              <w:keepLines w:val="0"/>
              <w:suppressLineNumbers w:val="0"/>
              <w:spacing w:before="0" w:beforeAutospacing="0" w:after="0" w:afterAutospacing="0"/>
              <w:ind w:left="0" w:right="0"/>
              <w:rPr>
                <w:rFonts w:hint="default"/>
                <w:color w:val="auto"/>
                <w:lang w:eastAsia="zh-CN"/>
              </w:rPr>
            </w:pPr>
            <w:r>
              <w:rPr>
                <w:rFonts w:hint="eastAsia"/>
                <w:color w:val="auto"/>
                <w:lang w:val="en-US" w:eastAsia="zh-CN"/>
              </w:rPr>
              <w:t>——</w:t>
            </w:r>
            <w:r>
              <w:rPr>
                <w:rFonts w:hint="eastAsia"/>
                <w:color w:val="auto"/>
              </w:rPr>
              <w:t>人员提升竖井的马头门、井底车场</w:t>
            </w:r>
            <w:r>
              <w:rPr>
                <w:rFonts w:hint="default"/>
                <w:color w:val="auto"/>
                <w:lang w:eastAsia="zh-CN"/>
              </w:rPr>
              <w:t>；</w:t>
            </w:r>
          </w:p>
          <w:p w14:paraId="08D63097">
            <w:pPr>
              <w:pStyle w:val="34"/>
              <w:keepNext w:val="0"/>
              <w:keepLines w:val="0"/>
              <w:suppressLineNumbers w:val="0"/>
              <w:spacing w:before="0" w:beforeAutospacing="0" w:after="0" w:afterAutospacing="0"/>
              <w:ind w:left="0" w:right="0"/>
              <w:rPr>
                <w:rFonts w:hint="default" w:ascii="宋体" w:hAnsi="宋体" w:eastAsia="宋体"/>
                <w:color w:val="auto"/>
                <w:lang w:eastAsia="zh-CN"/>
              </w:rPr>
            </w:pPr>
            <w:r>
              <w:rPr>
                <w:rFonts w:hint="eastAsia"/>
                <w:color w:val="auto"/>
                <w:lang w:val="en-US" w:eastAsia="zh-CN"/>
              </w:rPr>
              <w:t>——</w:t>
            </w:r>
            <w:r>
              <w:rPr>
                <w:rFonts w:hint="eastAsia"/>
                <w:color w:val="auto"/>
              </w:rPr>
              <w:t>变压器室、变配电所、电机车库、维修硐室、破碎硐室、带式输送机驱动站等主要机电设备</w:t>
            </w:r>
            <w:r>
              <w:rPr>
                <w:rFonts w:hint="default"/>
                <w:color w:val="auto"/>
                <w:lang w:val="en-US" w:eastAsia="zh-CN"/>
              </w:rPr>
              <w:t>硐</w:t>
            </w:r>
            <w:r>
              <w:rPr>
                <w:rFonts w:hint="eastAsia"/>
                <w:color w:val="auto"/>
              </w:rPr>
              <w:t>室、油库和加油站、爆破器材库、材料库、避灾</w:t>
            </w:r>
            <w:r>
              <w:rPr>
                <w:rFonts w:hint="default"/>
                <w:color w:val="auto"/>
                <w:lang w:val="en-US" w:eastAsia="zh-CN"/>
              </w:rPr>
              <w:t>硐</w:t>
            </w:r>
            <w:r>
              <w:rPr>
                <w:rFonts w:hint="eastAsia" w:ascii="宋体" w:hAnsi="宋体" w:eastAsia="宋体"/>
                <w:color w:val="auto"/>
              </w:rPr>
              <w:t>室、休息或排班室等</w:t>
            </w:r>
            <w:r>
              <w:rPr>
                <w:rFonts w:hint="default" w:ascii="宋体" w:hAnsi="宋体" w:eastAsia="宋体"/>
                <w:color w:val="auto"/>
                <w:lang w:eastAsia="zh-CN"/>
              </w:rPr>
              <w:t>；</w:t>
            </w:r>
          </w:p>
          <w:p w14:paraId="70C5B0A1">
            <w:pPr>
              <w:pStyle w:val="34"/>
              <w:keepNext w:val="0"/>
              <w:keepLines w:val="0"/>
              <w:suppressLineNumbers w:val="0"/>
              <w:spacing w:before="0" w:beforeAutospacing="0" w:after="0" w:afterAutospacing="0"/>
              <w:ind w:left="0" w:right="0"/>
              <w:rPr>
                <w:rFonts w:hint="default" w:ascii="宋体" w:hAnsi="宋体" w:eastAsia="宋体"/>
                <w:color w:val="auto"/>
                <w:lang w:val="en-US" w:eastAsia="zh-CN"/>
              </w:rPr>
            </w:pPr>
            <w:r>
              <w:rPr>
                <w:rFonts w:hint="eastAsia" w:ascii="宋体" w:hAnsi="宋体" w:eastAsia="宋体"/>
                <w:color w:val="auto"/>
                <w:lang w:val="en-US" w:eastAsia="zh-CN"/>
              </w:rPr>
              <w:t>——内燃自行设备通行繁的斜坡道和巷道，灭火器配置点间距不大于300m</w:t>
            </w:r>
            <w:r>
              <w:rPr>
                <w:rFonts w:hint="default" w:ascii="宋体" w:hAnsi="宋体" w:eastAsia="宋体"/>
                <w:color w:val="auto"/>
                <w:lang w:val="en-US" w:eastAsia="zh-CN"/>
              </w:rPr>
              <w:t>。</w:t>
            </w:r>
          </w:p>
          <w:p w14:paraId="470905A5">
            <w:pPr>
              <w:pStyle w:val="34"/>
              <w:keepNext w:val="0"/>
              <w:keepLines w:val="0"/>
              <w:suppressLineNumbers w:val="0"/>
              <w:spacing w:before="0" w:beforeAutospacing="0" w:after="0" w:afterAutospacing="0"/>
              <w:ind w:left="0" w:right="0"/>
              <w:rPr>
                <w:rFonts w:hint="default"/>
                <w:color w:val="auto"/>
              </w:rPr>
            </w:pPr>
            <w:r>
              <w:rPr>
                <w:rFonts w:hint="eastAsia" w:ascii="宋体" w:hAnsi="宋体" w:eastAsia="宋体"/>
                <w:color w:val="auto"/>
              </w:rPr>
              <w:t>每个灭火器配置点的灭火器数量不少于2具，灭火器应能扑灭150m范围内的初始火源。</w:t>
            </w:r>
          </w:p>
        </w:tc>
        <w:tc>
          <w:tcPr>
            <w:tcW w:w="964" w:type="pct"/>
            <w:tcBorders>
              <w:tl2br w:val="nil"/>
              <w:tr2bl w:val="nil"/>
            </w:tcBorders>
            <w:vAlign w:val="center"/>
          </w:tcPr>
          <w:p w14:paraId="4CF674D6">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eastAsia="宋体"/>
                <w:color w:val="auto"/>
                <w:sz w:val="21"/>
                <w:szCs w:val="21"/>
                <w:lang w:val="en-US" w:eastAsia="zh-CN"/>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)第6.9.1.7条</w:t>
            </w:r>
            <w:r>
              <w:rPr>
                <w:rFonts w:hint="eastAsia"/>
                <w:color w:val="auto"/>
                <w:sz w:val="21"/>
                <w:szCs w:val="21"/>
                <w:lang w:eastAsia="zh-CN"/>
              </w:rPr>
              <w:t>、</w:t>
            </w:r>
            <w:r>
              <w:rPr>
                <w:rFonts w:hint="eastAsia"/>
                <w:color w:val="auto"/>
                <w:sz w:val="21"/>
                <w:szCs w:val="21"/>
                <w:lang w:val="en-US" w:eastAsia="zh-CN"/>
              </w:rPr>
              <w:t>第6.9.1.8条</w:t>
            </w:r>
          </w:p>
        </w:tc>
        <w:tc>
          <w:tcPr>
            <w:tcW w:w="1535" w:type="pct"/>
            <w:tcBorders>
              <w:tl2br w:val="nil"/>
              <w:tr2bl w:val="nil"/>
            </w:tcBorders>
            <w:vAlign w:val="center"/>
          </w:tcPr>
          <w:p w14:paraId="0D96C96E">
            <w:pPr>
              <w:keepNext w:val="0"/>
              <w:keepLines w:val="0"/>
              <w:suppressLineNumbers w:val="0"/>
              <w:autoSpaceDE w:val="0"/>
              <w:autoSpaceDN w:val="0"/>
              <w:adjustRightInd w:val="0"/>
              <w:spacing w:before="0" w:beforeAutospacing="0" w:after="0" w:afterAutospacing="0" w:line="320" w:lineRule="exact"/>
              <w:ind w:left="0" w:right="0" w:firstLine="0" w:firstLineChars="0"/>
              <w:rPr>
                <w:rFonts w:hint="default"/>
                <w:color w:val="auto"/>
                <w:sz w:val="21"/>
                <w:szCs w:val="21"/>
              </w:rPr>
            </w:pPr>
            <w:r>
              <w:rPr>
                <w:rFonts w:hint="eastAsia" w:ascii="宋体" w:hAnsi="宋体" w:eastAsia="宋体" w:cstheme="minorBidi"/>
                <w:color w:val="auto"/>
                <w:kern w:val="2"/>
                <w:sz w:val="21"/>
                <w:szCs w:val="22"/>
                <w:lang w:val="en-US" w:eastAsia="zh-CN" w:bidi="ar-SA"/>
              </w:rPr>
              <w:t>每台运输设备配备灭火器，配电硐室设干粉灭火器。</w:t>
            </w:r>
            <w:r>
              <w:rPr>
                <w:rFonts w:hint="default" w:ascii="宋体" w:hAnsi="宋体" w:eastAsia="宋体" w:cstheme="minorBidi"/>
                <w:color w:val="auto"/>
                <w:kern w:val="2"/>
                <w:sz w:val="21"/>
                <w:szCs w:val="22"/>
                <w:lang w:val="en-US" w:eastAsia="zh-CN" w:bidi="ar-SA"/>
              </w:rPr>
              <w:t>未明确灭火器配置数量要求</w:t>
            </w:r>
            <w:r>
              <w:rPr>
                <w:rFonts w:hint="eastAsia" w:ascii="宋体" w:hAnsi="宋体" w:eastAsia="宋体" w:cstheme="minorBidi"/>
                <w:color w:val="auto"/>
                <w:kern w:val="2"/>
                <w:sz w:val="21"/>
                <w:szCs w:val="22"/>
                <w:lang w:val="en-US" w:eastAsia="zh-CN" w:bidi="ar-SA"/>
              </w:rPr>
              <w:t>。</w:t>
            </w:r>
          </w:p>
        </w:tc>
        <w:tc>
          <w:tcPr>
            <w:tcW w:w="379" w:type="pct"/>
            <w:tcBorders>
              <w:tl2br w:val="nil"/>
              <w:tr2bl w:val="nil"/>
            </w:tcBorders>
            <w:vAlign w:val="center"/>
          </w:tcPr>
          <w:p w14:paraId="3839BD59">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lang w:val="en-US" w:eastAsia="zh-CN"/>
              </w:rPr>
              <w:t>不</w:t>
            </w:r>
            <w:r>
              <w:rPr>
                <w:rFonts w:hint="eastAsia"/>
                <w:color w:val="auto"/>
                <w:sz w:val="21"/>
                <w:szCs w:val="21"/>
              </w:rPr>
              <w:t>符合</w:t>
            </w:r>
          </w:p>
        </w:tc>
      </w:tr>
      <w:tr w14:paraId="252E02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45D2CD5E">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5</w:t>
            </w:r>
          </w:p>
        </w:tc>
        <w:tc>
          <w:tcPr>
            <w:tcW w:w="1767" w:type="pct"/>
            <w:tcBorders>
              <w:tl2br w:val="nil"/>
              <w:tr2bl w:val="nil"/>
            </w:tcBorders>
            <w:vAlign w:val="center"/>
          </w:tcPr>
          <w:p w14:paraId="19D500E1">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default"/>
                <w:color w:val="auto"/>
                <w:sz w:val="21"/>
              </w:rPr>
              <w:t>井下消防系统应符合下列规定：</w:t>
            </w:r>
          </w:p>
          <w:p w14:paraId="6E68F9C4">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default"/>
                <w:color w:val="auto"/>
                <w:sz w:val="21"/>
              </w:rPr>
              <w:t>——井下消防供水水池应能服务井下所有作业地点，水池容积不小于200m³。</w:t>
            </w:r>
          </w:p>
          <w:p w14:paraId="28094398">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default"/>
                <w:color w:val="auto"/>
                <w:sz w:val="21"/>
              </w:rPr>
              <w:t>—消火栓栓口动压力应为0.25 MPa～0.5MPa供水系统压力过大时应采取减压措施。</w:t>
            </w:r>
          </w:p>
          <w:p w14:paraId="52E1ED00">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default"/>
                <w:color w:val="auto"/>
                <w:sz w:val="21"/>
              </w:rPr>
              <w:t>——消火栓最不利点的水枪充实水柱不小于7m。</w:t>
            </w:r>
          </w:p>
          <w:p w14:paraId="497C9D8B">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default"/>
                <w:color w:val="auto"/>
                <w:sz w:val="21"/>
              </w:rPr>
              <w:t>——消防主水管内径不小于80mm。</w:t>
            </w:r>
          </w:p>
          <w:p w14:paraId="1CAB8F98">
            <w:pPr>
              <w:pStyle w:val="21"/>
              <w:keepNext w:val="0"/>
              <w:keepLines w:val="0"/>
              <w:suppressLineNumbers w:val="0"/>
              <w:spacing w:before="0" w:beforeAutospacing="0" w:after="0" w:afterAutospacing="0" w:line="320" w:lineRule="exact"/>
              <w:ind w:left="0" w:right="0"/>
              <w:jc w:val="both"/>
              <w:rPr>
                <w:rFonts w:hint="default"/>
                <w:color w:val="auto"/>
                <w:sz w:val="21"/>
              </w:rPr>
            </w:pPr>
          </w:p>
        </w:tc>
        <w:tc>
          <w:tcPr>
            <w:tcW w:w="964" w:type="pct"/>
            <w:tcBorders>
              <w:tl2br w:val="nil"/>
              <w:tr2bl w:val="nil"/>
            </w:tcBorders>
            <w:vAlign w:val="center"/>
          </w:tcPr>
          <w:p w14:paraId="37C4A0C9">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《金属非金属矿山安全规程》(GB16423-2020)</w:t>
            </w:r>
          </w:p>
          <w:p w14:paraId="5F7B07E3">
            <w:pPr>
              <w:pStyle w:val="21"/>
              <w:keepNext w:val="0"/>
              <w:keepLines w:val="0"/>
              <w:suppressLineNumbers w:val="0"/>
              <w:adjustRightInd w:val="0"/>
              <w:snapToGrid w:val="0"/>
              <w:spacing w:before="0" w:beforeAutospacing="0" w:after="0" w:afterAutospacing="0" w:line="320" w:lineRule="exact"/>
              <w:ind w:left="0" w:right="0"/>
              <w:outlineLvl w:val="9"/>
              <w:rPr>
                <w:rFonts w:hint="default"/>
                <w:color w:val="auto"/>
                <w:sz w:val="21"/>
              </w:rPr>
            </w:pPr>
            <w:r>
              <w:rPr>
                <w:rFonts w:hint="eastAsia"/>
                <w:color w:val="auto"/>
                <w:sz w:val="21"/>
              </w:rPr>
              <w:t>第6.9.1.</w:t>
            </w:r>
            <w:r>
              <w:rPr>
                <w:rFonts w:hint="eastAsia"/>
                <w:color w:val="auto"/>
                <w:sz w:val="21"/>
                <w:lang w:val="en-US" w:eastAsia="zh-CN"/>
              </w:rPr>
              <w:t>5</w:t>
            </w:r>
            <w:r>
              <w:rPr>
                <w:rFonts w:hint="eastAsia"/>
                <w:color w:val="auto"/>
                <w:sz w:val="21"/>
              </w:rPr>
              <w:t>条</w:t>
            </w:r>
          </w:p>
        </w:tc>
        <w:tc>
          <w:tcPr>
            <w:tcW w:w="1535" w:type="pct"/>
            <w:tcBorders>
              <w:tl2br w:val="nil"/>
              <w:tr2bl w:val="nil"/>
            </w:tcBorders>
            <w:vAlign w:val="center"/>
          </w:tcPr>
          <w:p w14:paraId="6A2EB8F8">
            <w:pPr>
              <w:pStyle w:val="21"/>
              <w:keepNext w:val="0"/>
              <w:keepLines w:val="0"/>
              <w:suppressLineNumbers w:val="0"/>
              <w:spacing w:before="0" w:beforeAutospacing="0" w:after="0" w:afterAutospacing="0" w:line="320" w:lineRule="exact"/>
              <w:ind w:left="0" w:right="0"/>
              <w:jc w:val="both"/>
              <w:rPr>
                <w:rFonts w:hint="default" w:eastAsia="宋体" w:cs="宋体"/>
                <w:color w:val="auto"/>
                <w:sz w:val="21"/>
                <w:lang w:val="en-US" w:eastAsia="zh-CN"/>
              </w:rPr>
            </w:pPr>
            <w:r>
              <w:rPr>
                <w:rFonts w:hint="eastAsia" w:ascii="宋体" w:hAnsi="宋体" w:eastAsia="宋体" w:cs="宋体"/>
                <w:bCs w:val="0"/>
                <w:color w:val="auto"/>
                <w:kern w:val="2"/>
                <w:sz w:val="21"/>
                <w:szCs w:val="21"/>
                <w:lang w:val="en-US" w:eastAsia="zh-CN" w:bidi="ar-SA"/>
              </w:rPr>
              <w:t>井下消防用水储存在</w:t>
            </w:r>
            <w:r>
              <w:rPr>
                <w:rFonts w:hint="eastAsia" w:cs="宋体"/>
                <w:bCs w:val="0"/>
                <w:color w:val="auto"/>
                <w:kern w:val="2"/>
                <w:sz w:val="21"/>
                <w:szCs w:val="21"/>
                <w:lang w:val="en-US" w:eastAsia="zh-CN" w:bidi="ar-SA"/>
              </w:rPr>
              <w:t>高位</w:t>
            </w:r>
            <w:r>
              <w:rPr>
                <w:rFonts w:hint="eastAsia" w:ascii="宋体" w:hAnsi="宋体" w:eastAsia="宋体" w:cs="宋体"/>
                <w:bCs w:val="0"/>
                <w:color w:val="auto"/>
                <w:kern w:val="2"/>
                <w:sz w:val="21"/>
                <w:szCs w:val="21"/>
                <w:lang w:val="en-US" w:eastAsia="zh-CN" w:bidi="ar-SA"/>
              </w:rPr>
              <w:t>水池中，消火栓栓口</w:t>
            </w:r>
            <w:r>
              <w:rPr>
                <w:rFonts w:hint="eastAsia" w:cs="宋体"/>
                <w:bCs w:val="0"/>
                <w:color w:val="auto"/>
                <w:kern w:val="2"/>
                <w:sz w:val="21"/>
                <w:szCs w:val="21"/>
                <w:lang w:val="en-US" w:eastAsia="zh-CN" w:bidi="ar-SA"/>
              </w:rPr>
              <w:t>处出水压力不小于0.35</w:t>
            </w:r>
            <w:r>
              <w:rPr>
                <w:rFonts w:hint="eastAsia" w:ascii="宋体" w:hAnsi="宋体" w:eastAsia="宋体" w:cs="宋体"/>
                <w:bCs w:val="0"/>
                <w:color w:val="auto"/>
                <w:kern w:val="2"/>
                <w:sz w:val="21"/>
                <w:szCs w:val="21"/>
                <w:lang w:val="en-US" w:eastAsia="zh-CN" w:bidi="ar-SA"/>
              </w:rPr>
              <w:t>MPa。</w:t>
            </w:r>
            <w:r>
              <w:rPr>
                <w:rFonts w:hint="eastAsia"/>
                <w:color w:val="auto"/>
                <w:szCs w:val="28"/>
                <w:lang w:val="en-US" w:eastAsia="zh-CN"/>
              </w:rPr>
              <w:t>最大运行压力</w:t>
            </w:r>
            <w:r>
              <w:rPr>
                <w:rFonts w:hint="default"/>
                <w:color w:val="auto"/>
                <w:szCs w:val="28"/>
              </w:rPr>
              <w:t>0.5MPa时，采用</w:t>
            </w:r>
            <w:r>
              <w:rPr>
                <w:rFonts w:hint="eastAsia"/>
                <w:color w:val="auto"/>
                <w:szCs w:val="28"/>
                <w:lang w:val="en-US" w:eastAsia="zh-CN"/>
              </w:rPr>
              <w:t>常高</w:t>
            </w:r>
            <w:r>
              <w:rPr>
                <w:rFonts w:hint="default"/>
                <w:color w:val="auto"/>
                <w:szCs w:val="28"/>
              </w:rPr>
              <w:t>压</w:t>
            </w:r>
            <w:r>
              <w:rPr>
                <w:rFonts w:hint="eastAsia"/>
                <w:color w:val="auto"/>
                <w:szCs w:val="28"/>
                <w:lang w:val="en-US" w:eastAsia="zh-CN"/>
              </w:rPr>
              <w:t>供水系统</w:t>
            </w:r>
            <w:r>
              <w:rPr>
                <w:rFonts w:hint="eastAsia"/>
                <w:color w:val="auto"/>
                <w:szCs w:val="28"/>
                <w:lang w:eastAsia="zh-CN"/>
              </w:rPr>
              <w:t>。</w:t>
            </w:r>
            <w:r>
              <w:rPr>
                <w:rFonts w:hint="eastAsia"/>
                <w:color w:val="auto"/>
                <w:szCs w:val="28"/>
                <w:lang w:val="en-US" w:eastAsia="zh-CN"/>
              </w:rPr>
              <w:t>供水主管内径为108mm。未明确消防水池容积。</w:t>
            </w:r>
          </w:p>
        </w:tc>
        <w:tc>
          <w:tcPr>
            <w:tcW w:w="379" w:type="pct"/>
            <w:tcBorders>
              <w:tl2br w:val="nil"/>
              <w:tr2bl w:val="nil"/>
            </w:tcBorders>
            <w:vAlign w:val="center"/>
          </w:tcPr>
          <w:p w14:paraId="69AB10E6">
            <w:pPr>
              <w:pStyle w:val="21"/>
              <w:keepNext w:val="0"/>
              <w:keepLines w:val="0"/>
              <w:suppressLineNumbers w:val="0"/>
              <w:spacing w:before="0" w:beforeAutospacing="0" w:after="0" w:afterAutospacing="0" w:line="320" w:lineRule="exact"/>
              <w:ind w:left="0" w:right="0"/>
              <w:rPr>
                <w:rFonts w:hint="default"/>
                <w:color w:val="auto"/>
                <w:sz w:val="21"/>
              </w:rPr>
            </w:pPr>
            <w:r>
              <w:rPr>
                <w:rFonts w:hint="eastAsia" w:cs="宋体"/>
                <w:bCs/>
                <w:color w:val="auto"/>
                <w:kern w:val="2"/>
                <w:sz w:val="21"/>
                <w:lang w:val="en-US" w:eastAsia="zh-CN"/>
              </w:rPr>
              <w:t>不</w:t>
            </w:r>
            <w:r>
              <w:rPr>
                <w:rFonts w:hint="eastAsia" w:cs="宋体"/>
                <w:bCs/>
                <w:color w:val="auto"/>
                <w:kern w:val="2"/>
                <w:sz w:val="21"/>
              </w:rPr>
              <w:t>符合</w:t>
            </w:r>
          </w:p>
        </w:tc>
      </w:tr>
      <w:tr w14:paraId="4E3D6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53" w:type="pct"/>
            <w:tcBorders>
              <w:tl2br w:val="nil"/>
              <w:tr2bl w:val="nil"/>
            </w:tcBorders>
            <w:vAlign w:val="center"/>
          </w:tcPr>
          <w:p w14:paraId="65AAD4A9">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6</w:t>
            </w:r>
          </w:p>
        </w:tc>
        <w:tc>
          <w:tcPr>
            <w:tcW w:w="1767" w:type="pct"/>
            <w:tcBorders>
              <w:tl2br w:val="nil"/>
              <w:tr2bl w:val="nil"/>
            </w:tcBorders>
            <w:vAlign w:val="center"/>
          </w:tcPr>
          <w:p w14:paraId="26852C47">
            <w:pPr>
              <w:pStyle w:val="21"/>
              <w:keepNext w:val="0"/>
              <w:keepLines w:val="0"/>
              <w:suppressLineNumbers w:val="0"/>
              <w:spacing w:before="0" w:beforeAutospacing="0" w:after="0" w:afterAutospacing="0" w:line="320" w:lineRule="exact"/>
              <w:ind w:left="0" w:right="0"/>
              <w:jc w:val="both"/>
              <w:rPr>
                <w:rFonts w:hint="default"/>
                <w:color w:val="auto"/>
                <w:sz w:val="21"/>
              </w:rPr>
            </w:pPr>
            <w:r>
              <w:rPr>
                <w:rFonts w:hint="eastAsia"/>
                <w:color w:val="auto"/>
              </w:rPr>
              <w:t>斜坡道或巷道中的消火</w:t>
            </w:r>
            <w:r>
              <w:rPr>
                <w:rFonts w:hint="default" w:eastAsia="宋体"/>
                <w:color w:val="auto"/>
                <w:lang w:eastAsia="zh-CN"/>
              </w:rPr>
              <w:t>栓</w:t>
            </w:r>
            <w:r>
              <w:rPr>
                <w:rFonts w:hint="eastAsia"/>
                <w:color w:val="auto"/>
              </w:rPr>
              <w:t>设置</w:t>
            </w:r>
            <w:r>
              <w:rPr>
                <w:rFonts w:hint="default" w:eastAsia="宋体"/>
                <w:color w:val="auto"/>
                <w:lang w:val="en-US" w:eastAsia="zh-CN"/>
              </w:rPr>
              <w:t>间</w:t>
            </w:r>
            <w:r>
              <w:rPr>
                <w:rFonts w:hint="eastAsia"/>
                <w:color w:val="auto"/>
              </w:rPr>
              <w:t>距不大于100m</w:t>
            </w:r>
            <w:r>
              <w:rPr>
                <w:rFonts w:hint="default" w:eastAsia="宋体"/>
                <w:color w:val="auto"/>
                <w:lang w:eastAsia="zh-CN"/>
              </w:rPr>
              <w:t>：</w:t>
            </w:r>
            <w:r>
              <w:rPr>
                <w:rFonts w:hint="eastAsia"/>
                <w:color w:val="auto"/>
              </w:rPr>
              <w:t>每个消火栓应配有水枪和水带，水带的长度应满足消火栓设置间距内的消防要求</w:t>
            </w:r>
            <w:r>
              <w:rPr>
                <w:rFonts w:hint="default"/>
                <w:color w:val="auto"/>
              </w:rPr>
              <w:t>。</w:t>
            </w:r>
          </w:p>
        </w:tc>
        <w:tc>
          <w:tcPr>
            <w:tcW w:w="964" w:type="pct"/>
            <w:tcBorders>
              <w:tl2br w:val="nil"/>
              <w:tr2bl w:val="nil"/>
            </w:tcBorders>
            <w:vAlign w:val="center"/>
          </w:tcPr>
          <w:p w14:paraId="094E63DD">
            <w:pPr>
              <w:keepNext w:val="0"/>
              <w:keepLines w:val="0"/>
              <w:suppressLineNumbers w:val="0"/>
              <w:autoSpaceDE w:val="0"/>
              <w:autoSpaceDN w:val="0"/>
              <w:adjustRightInd w:val="0"/>
              <w:spacing w:before="0" w:beforeAutospacing="0" w:after="0" w:afterAutospacing="0" w:line="320" w:lineRule="exact"/>
              <w:ind w:left="0" w:right="0" w:firstLine="0" w:firstLineChars="0"/>
              <w:jc w:val="center"/>
              <w:rPr>
                <w:rFonts w:hint="default"/>
                <w:color w:val="auto"/>
                <w:sz w:val="21"/>
                <w:szCs w:val="21"/>
              </w:rPr>
            </w:pPr>
            <w:r>
              <w:rPr>
                <w:rFonts w:hint="eastAsia"/>
                <w:color w:val="auto"/>
                <w:sz w:val="21"/>
                <w:szCs w:val="21"/>
              </w:rPr>
              <w:t>《金属非金属矿山安全规程》(GB16423-2020)</w:t>
            </w:r>
          </w:p>
          <w:p w14:paraId="7FE560E9">
            <w:pPr>
              <w:pStyle w:val="21"/>
              <w:keepNext w:val="0"/>
              <w:keepLines w:val="0"/>
              <w:suppressLineNumbers w:val="0"/>
              <w:adjustRightInd w:val="0"/>
              <w:snapToGrid w:val="0"/>
              <w:spacing w:before="0" w:beforeAutospacing="0" w:after="0" w:afterAutospacing="0" w:line="320" w:lineRule="exact"/>
              <w:ind w:left="0" w:right="0"/>
              <w:outlineLvl w:val="9"/>
              <w:rPr>
                <w:rFonts w:hint="eastAsia"/>
                <w:color w:val="auto"/>
                <w:sz w:val="21"/>
              </w:rPr>
            </w:pPr>
            <w:r>
              <w:rPr>
                <w:rFonts w:hint="eastAsia"/>
                <w:color w:val="auto"/>
                <w:sz w:val="21"/>
              </w:rPr>
              <w:t>第6.9.1</w:t>
            </w:r>
            <w:r>
              <w:rPr>
                <w:rFonts w:hint="eastAsia"/>
                <w:color w:val="auto"/>
                <w:sz w:val="21"/>
                <w:lang w:val="en-US" w:eastAsia="zh-CN"/>
              </w:rPr>
              <w:t>.4</w:t>
            </w:r>
            <w:r>
              <w:rPr>
                <w:rFonts w:hint="eastAsia"/>
                <w:color w:val="auto"/>
                <w:sz w:val="21"/>
              </w:rPr>
              <w:t>条</w:t>
            </w:r>
          </w:p>
        </w:tc>
        <w:tc>
          <w:tcPr>
            <w:tcW w:w="1535" w:type="pct"/>
            <w:tcBorders>
              <w:tl2br w:val="nil"/>
              <w:tr2bl w:val="nil"/>
            </w:tcBorders>
            <w:vAlign w:val="center"/>
          </w:tcPr>
          <w:p w14:paraId="3EDE9B46">
            <w:pPr>
              <w:pStyle w:val="21"/>
              <w:keepNext w:val="0"/>
              <w:keepLines w:val="0"/>
              <w:suppressLineNumbers w:val="0"/>
              <w:spacing w:before="0" w:beforeAutospacing="0" w:after="0" w:afterAutospacing="0" w:line="320" w:lineRule="exact"/>
              <w:ind w:left="0" w:right="0"/>
              <w:jc w:val="both"/>
              <w:rPr>
                <w:rFonts w:hint="eastAsia" w:ascii="宋体" w:hAnsi="宋体" w:eastAsia="宋体" w:cs="宋体"/>
                <w:bCs w:val="0"/>
                <w:color w:val="auto"/>
                <w:kern w:val="2"/>
                <w:sz w:val="21"/>
                <w:szCs w:val="21"/>
                <w:lang w:val="en-US" w:eastAsia="zh-CN" w:bidi="ar-SA"/>
              </w:rPr>
            </w:pPr>
            <w:r>
              <w:rPr>
                <w:rFonts w:hint="default"/>
                <w:color w:val="auto"/>
                <w:szCs w:val="28"/>
              </w:rPr>
              <w:t>消火栓间距为100m</w:t>
            </w:r>
            <w:r>
              <w:rPr>
                <w:rFonts w:hint="eastAsia" w:ascii="宋体" w:hAnsi="宋体" w:eastAsia="宋体" w:cs="宋体"/>
                <w:bCs w:val="0"/>
                <w:color w:val="auto"/>
                <w:kern w:val="2"/>
                <w:sz w:val="21"/>
                <w:szCs w:val="21"/>
                <w:lang w:val="en-US" w:eastAsia="zh-CN" w:bidi="ar-SA"/>
              </w:rPr>
              <w:t>，每个消火栓均配有水枪和水带。</w:t>
            </w:r>
          </w:p>
        </w:tc>
        <w:tc>
          <w:tcPr>
            <w:tcW w:w="379" w:type="pct"/>
            <w:tcBorders>
              <w:tl2br w:val="nil"/>
              <w:tr2bl w:val="nil"/>
            </w:tcBorders>
            <w:vAlign w:val="center"/>
          </w:tcPr>
          <w:p w14:paraId="17D5FC07">
            <w:pPr>
              <w:pStyle w:val="21"/>
              <w:keepNext w:val="0"/>
              <w:keepLines w:val="0"/>
              <w:suppressLineNumbers w:val="0"/>
              <w:spacing w:before="0" w:beforeAutospacing="0" w:after="0" w:afterAutospacing="0" w:line="320" w:lineRule="exact"/>
              <w:ind w:left="0" w:right="0"/>
              <w:rPr>
                <w:rFonts w:hint="eastAsia" w:cs="宋体"/>
                <w:bCs/>
                <w:color w:val="auto"/>
                <w:kern w:val="2"/>
                <w:sz w:val="21"/>
              </w:rPr>
            </w:pPr>
            <w:r>
              <w:rPr>
                <w:rFonts w:hint="eastAsia" w:cs="宋体"/>
                <w:bCs/>
                <w:color w:val="auto"/>
                <w:kern w:val="2"/>
                <w:sz w:val="21"/>
              </w:rPr>
              <w:t>符合</w:t>
            </w:r>
          </w:p>
        </w:tc>
      </w:tr>
    </w:tbl>
    <w:p w14:paraId="53874B03">
      <w:pPr>
        <w:ind w:firstLine="560"/>
        <w:rPr>
          <w:color w:val="auto"/>
        </w:rPr>
      </w:pPr>
      <w:r>
        <w:rPr>
          <w:rFonts w:hint="eastAsia"/>
          <w:color w:val="auto"/>
        </w:rPr>
        <w:t>本单元采用安全检查表法共设检查项</w:t>
      </w:r>
      <w:r>
        <w:rPr>
          <w:rFonts w:hint="eastAsia"/>
          <w:color w:val="auto"/>
          <w:lang w:val="en-US" w:eastAsia="zh-CN"/>
        </w:rPr>
        <w:t>6</w:t>
      </w:r>
      <w:r>
        <w:rPr>
          <w:rFonts w:hint="eastAsia"/>
          <w:color w:val="auto"/>
        </w:rPr>
        <w:t>项，</w:t>
      </w:r>
      <w:r>
        <w:rPr>
          <w:rFonts w:hint="eastAsia"/>
          <w:color w:val="auto"/>
          <w:lang w:val="en-US" w:eastAsia="zh-CN"/>
        </w:rPr>
        <w:t>其中2项不</w:t>
      </w:r>
      <w:r>
        <w:rPr>
          <w:color w:val="auto"/>
        </w:rPr>
        <w:t>符合</w:t>
      </w:r>
      <w:r>
        <w:rPr>
          <w:rFonts w:hint="eastAsia"/>
          <w:color w:val="auto"/>
        </w:rPr>
        <w:t>要求。</w:t>
      </w:r>
    </w:p>
    <w:p w14:paraId="109E9DF0">
      <w:pPr>
        <w:pStyle w:val="5"/>
        <w:keepNext/>
        <w:keepLines/>
        <w:pageBreakBefore w:val="0"/>
        <w:widowControl w:val="0"/>
        <w:tabs>
          <w:tab w:val="left" w:pos="8265"/>
        </w:tabs>
        <w:kinsoku/>
        <w:wordWrap/>
        <w:overflowPunct/>
        <w:topLinePunct w:val="0"/>
        <w:autoSpaceDE/>
        <w:autoSpaceDN/>
        <w:bidi w:val="0"/>
        <w:adjustRightInd/>
        <w:snapToGrid/>
        <w:spacing w:before="120" w:beforeLines="0" w:after="120" w:afterLines="0"/>
        <w:ind w:firstLine="560" w:firstLineChars="200"/>
        <w:textAlignment w:val="auto"/>
        <w:outlineLvl w:val="3"/>
        <w:rPr>
          <w:rFonts w:hint="eastAsia" w:ascii="宋体" w:hAnsi="宋体" w:eastAsia="宋体" w:cs="宋体"/>
          <w:b/>
          <w:bCs w:val="0"/>
          <w:color w:val="auto"/>
        </w:rPr>
      </w:pPr>
      <w:r>
        <w:rPr>
          <w:rFonts w:hint="eastAsia" w:ascii="宋体" w:hAnsi="宋体" w:eastAsia="宋体" w:cs="宋体"/>
          <w:b/>
          <w:bCs w:val="0"/>
          <w:color w:val="auto"/>
        </w:rPr>
        <w:t>3.</w:t>
      </w:r>
      <w:r>
        <w:rPr>
          <w:rFonts w:hint="eastAsia" w:ascii="宋体" w:hAnsi="宋体" w:eastAsia="宋体" w:cs="宋体"/>
          <w:b/>
          <w:bCs w:val="0"/>
          <w:color w:val="auto"/>
          <w:lang w:val="en-US" w:eastAsia="zh-CN"/>
        </w:rPr>
        <w:t>7</w:t>
      </w:r>
      <w:r>
        <w:rPr>
          <w:rFonts w:hint="eastAsia" w:ascii="宋体" w:hAnsi="宋体" w:eastAsia="宋体" w:cs="宋体"/>
          <w:b/>
          <w:bCs w:val="0"/>
          <w:color w:val="auto"/>
        </w:rPr>
        <w:t>.</w:t>
      </w:r>
      <w:r>
        <w:rPr>
          <w:rFonts w:hint="eastAsia" w:ascii="宋体" w:hAnsi="宋体" w:eastAsia="宋体" w:cs="宋体"/>
          <w:b/>
          <w:bCs w:val="0"/>
          <w:color w:val="auto"/>
          <w:lang w:val="en-US" w:eastAsia="zh-CN"/>
        </w:rPr>
        <w:t>2.3</w:t>
      </w:r>
      <w:r>
        <w:rPr>
          <w:rFonts w:hint="eastAsia" w:ascii="宋体" w:hAnsi="宋体" w:eastAsia="宋体" w:cs="宋体"/>
          <w:b/>
          <w:bCs w:val="0"/>
          <w:color w:val="auto"/>
        </w:rPr>
        <w:t xml:space="preserve"> 单元评价总结</w:t>
      </w:r>
    </w:p>
    <w:p w14:paraId="644B75B3">
      <w:pPr>
        <w:ind w:firstLine="560"/>
        <w:rPr>
          <w:rFonts w:hint="eastAsia"/>
          <w:color w:val="auto"/>
        </w:rPr>
      </w:pPr>
      <w:r>
        <w:rPr>
          <w:rFonts w:hint="eastAsia"/>
          <w:color w:val="auto"/>
        </w:rPr>
        <w:t>(</w:t>
      </w:r>
      <w:r>
        <w:rPr>
          <w:rFonts w:hint="eastAsia"/>
          <w:color w:val="auto"/>
          <w:lang w:val="en-US" w:eastAsia="zh-CN"/>
        </w:rPr>
        <w:t>1</w:t>
      </w:r>
      <w:r>
        <w:rPr>
          <w:rFonts w:hint="eastAsia"/>
          <w:color w:val="auto"/>
        </w:rPr>
        <w:t>)通过预先危险性分析得知，防灭火单元各</w:t>
      </w:r>
      <w:r>
        <w:rPr>
          <w:color w:val="auto"/>
        </w:rPr>
        <w:t>危险因素</w:t>
      </w:r>
      <w:r>
        <w:rPr>
          <w:rFonts w:hint="eastAsia"/>
          <w:color w:val="auto"/>
        </w:rPr>
        <w:t>危险等级均属于Ⅲ级，是危险的，基建生产过程中需严加防范，避免矿山火灾的发生。</w:t>
      </w:r>
    </w:p>
    <w:p w14:paraId="3669F542">
      <w:pPr>
        <w:ind w:firstLine="560"/>
        <w:rPr>
          <w:rFonts w:hint="eastAsia" w:ascii="宋体" w:hAnsi="宋体" w:eastAsia="宋体"/>
          <w:color w:val="auto"/>
        </w:rPr>
      </w:pPr>
      <w:r>
        <w:rPr>
          <w:rFonts w:hint="eastAsia" w:ascii="宋体" w:hAnsi="宋体" w:eastAsia="宋体"/>
          <w:color w:val="auto"/>
        </w:rPr>
        <w:t>经检查，该矿山消防设计方案总体满足有关要求。</w:t>
      </w:r>
    </w:p>
    <w:p w14:paraId="5203A8E4">
      <w:pPr>
        <w:ind w:firstLine="560"/>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lang w:val="en-US" w:eastAsia="zh-CN"/>
        </w:rPr>
        <w:t>2</w:t>
      </w:r>
      <w:r>
        <w:rPr>
          <w:rFonts w:hint="eastAsia" w:ascii="宋体" w:hAnsi="宋体" w:eastAsia="宋体"/>
          <w:color w:val="auto"/>
        </w:rPr>
        <w:t>)下步安全设施设计时需完善的问题：</w:t>
      </w:r>
    </w:p>
    <w:p w14:paraId="368CC793">
      <w:pPr>
        <w:ind w:firstLine="560"/>
        <w:rPr>
          <w:rFonts w:hint="eastAsia"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w:t>
      </w:r>
      <w:r>
        <w:rPr>
          <w:rFonts w:hint="eastAsia" w:ascii="宋体" w:hAnsi="宋体" w:eastAsia="宋体"/>
          <w:color w:val="auto"/>
          <w:lang w:val="en-US" w:eastAsia="zh-CN"/>
        </w:rPr>
        <w:t>明确灭火器配置数量要求</w:t>
      </w:r>
      <w:r>
        <w:rPr>
          <w:rFonts w:hint="eastAsia" w:ascii="宋体" w:hAnsi="宋体" w:eastAsia="宋体"/>
          <w:color w:val="auto"/>
        </w:rPr>
        <w:t>。</w:t>
      </w:r>
    </w:p>
    <w:p w14:paraId="05B63349">
      <w:pPr>
        <w:ind w:firstLine="560"/>
        <w:rPr>
          <w:color w:val="auto"/>
        </w:rPr>
      </w:pPr>
      <w:r>
        <w:rPr>
          <w:rFonts w:hint="eastAsia" w:ascii="宋体" w:hAnsi="宋体" w:eastAsia="宋体"/>
          <w:color w:val="auto"/>
          <w:lang w:val="en-US" w:eastAsia="zh-CN"/>
        </w:rPr>
        <w:t>2</w:t>
      </w:r>
      <w:r>
        <w:rPr>
          <w:rFonts w:hint="eastAsia" w:ascii="宋体" w:hAnsi="宋体" w:eastAsia="宋体"/>
          <w:color w:val="auto"/>
        </w:rPr>
        <w:t>)</w:t>
      </w:r>
      <w:r>
        <w:rPr>
          <w:rFonts w:hint="eastAsia" w:ascii="宋体" w:hAnsi="宋体" w:eastAsia="宋体"/>
          <w:color w:val="auto"/>
          <w:lang w:val="en-US" w:eastAsia="zh-CN"/>
        </w:rPr>
        <w:t>明确消防水池容积。</w:t>
      </w:r>
      <w:bookmarkStart w:id="126" w:name="_Toc139081694"/>
      <w:bookmarkStart w:id="127" w:name="_Toc140422073"/>
    </w:p>
    <w:p w14:paraId="4272BBBE">
      <w:pPr>
        <w:pStyle w:val="3"/>
        <w:rPr>
          <w:color w:val="auto"/>
        </w:rPr>
      </w:pPr>
      <w:bookmarkStart w:id="128" w:name="_Toc26841"/>
      <w:r>
        <w:rPr>
          <w:rFonts w:hint="eastAsia"/>
          <w:color w:val="auto"/>
        </w:rPr>
        <w:t>3.</w:t>
      </w:r>
      <w:r>
        <w:rPr>
          <w:rFonts w:hint="eastAsia"/>
          <w:color w:val="auto"/>
          <w:lang w:val="en-US" w:eastAsia="zh-CN"/>
        </w:rPr>
        <w:t>8</w:t>
      </w:r>
      <w:r>
        <w:rPr>
          <w:rFonts w:hint="eastAsia"/>
          <w:color w:val="auto"/>
        </w:rPr>
        <w:t>安全避险“六大系统”单元</w:t>
      </w:r>
      <w:bookmarkEnd w:id="128"/>
    </w:p>
    <w:p w14:paraId="3137744D">
      <w:pPr>
        <w:ind w:firstLine="560"/>
        <w:rPr>
          <w:color w:val="auto"/>
        </w:rPr>
      </w:pPr>
      <w:r>
        <w:rPr>
          <w:rFonts w:hint="eastAsia"/>
          <w:color w:val="auto"/>
        </w:rPr>
        <w:t>本节采用安全检查表对矿山的安全避险“六大系统”进行评价。</w:t>
      </w:r>
    </w:p>
    <w:p w14:paraId="33634F07">
      <w:pPr>
        <w:pStyle w:val="36"/>
        <w:rPr>
          <w:color w:val="auto"/>
        </w:rPr>
      </w:pPr>
      <w:r>
        <w:rPr>
          <w:rFonts w:hint="eastAsia"/>
          <w:color w:val="auto"/>
        </w:rPr>
        <w:t>表3-</w:t>
      </w:r>
      <w:r>
        <w:rPr>
          <w:rFonts w:hint="eastAsia"/>
          <w:color w:val="auto"/>
          <w:lang w:val="en-US" w:eastAsia="zh-CN"/>
        </w:rPr>
        <w:t>8</w:t>
      </w:r>
      <w:r>
        <w:rPr>
          <w:rFonts w:hint="eastAsia"/>
          <w:color w:val="auto"/>
        </w:rPr>
        <w:t xml:space="preserve">  安全避险“六大系统”安全检查表</w:t>
      </w:r>
    </w:p>
    <w:tbl>
      <w:tblPr>
        <w:tblStyle w:val="24"/>
        <w:tblW w:w="93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4"/>
        <w:gridCol w:w="416"/>
        <w:gridCol w:w="4241"/>
        <w:gridCol w:w="1818"/>
        <w:gridCol w:w="1496"/>
        <w:gridCol w:w="737"/>
      </w:tblGrid>
      <w:tr w14:paraId="4CF7F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blHeader/>
          <w:jc w:val="center"/>
        </w:trPr>
        <w:tc>
          <w:tcPr>
            <w:tcW w:w="684" w:type="dxa"/>
            <w:tcBorders>
              <w:tl2br w:val="nil"/>
              <w:tr2bl w:val="nil"/>
            </w:tcBorders>
            <w:vAlign w:val="center"/>
          </w:tcPr>
          <w:p w14:paraId="5CB6056D">
            <w:pPr>
              <w:pStyle w:val="34"/>
              <w:keepNext w:val="0"/>
              <w:keepLines w:val="0"/>
              <w:suppressLineNumbers w:val="0"/>
              <w:spacing w:before="0" w:beforeAutospacing="0" w:after="0" w:afterAutospacing="0"/>
              <w:ind w:left="0" w:right="0"/>
              <w:jc w:val="center"/>
              <w:rPr>
                <w:rFonts w:hint="default"/>
                <w:b/>
                <w:bCs/>
                <w:color w:val="auto"/>
              </w:rPr>
            </w:pPr>
            <w:r>
              <w:rPr>
                <w:rFonts w:hint="eastAsia"/>
                <w:b/>
                <w:bCs/>
                <w:color w:val="auto"/>
              </w:rPr>
              <w:t>序号</w:t>
            </w:r>
          </w:p>
        </w:tc>
        <w:tc>
          <w:tcPr>
            <w:tcW w:w="4657" w:type="dxa"/>
            <w:gridSpan w:val="2"/>
            <w:tcBorders>
              <w:tl2br w:val="nil"/>
              <w:tr2bl w:val="nil"/>
            </w:tcBorders>
            <w:vAlign w:val="center"/>
          </w:tcPr>
          <w:p w14:paraId="46F3FECC">
            <w:pPr>
              <w:pStyle w:val="34"/>
              <w:keepNext w:val="0"/>
              <w:keepLines w:val="0"/>
              <w:suppressLineNumbers w:val="0"/>
              <w:spacing w:before="0" w:beforeAutospacing="0" w:after="0" w:afterAutospacing="0"/>
              <w:ind w:left="0" w:right="0"/>
              <w:jc w:val="center"/>
              <w:rPr>
                <w:rFonts w:hint="default"/>
                <w:b/>
                <w:bCs/>
                <w:color w:val="auto"/>
              </w:rPr>
            </w:pPr>
            <w:r>
              <w:rPr>
                <w:rFonts w:hint="eastAsia"/>
                <w:b/>
                <w:bCs/>
                <w:color w:val="auto"/>
              </w:rPr>
              <w:t>检查内容</w:t>
            </w:r>
          </w:p>
        </w:tc>
        <w:tc>
          <w:tcPr>
            <w:tcW w:w="1818" w:type="dxa"/>
            <w:tcBorders>
              <w:tl2br w:val="nil"/>
              <w:tr2bl w:val="nil"/>
            </w:tcBorders>
            <w:vAlign w:val="center"/>
          </w:tcPr>
          <w:p w14:paraId="6F91588F">
            <w:pPr>
              <w:pStyle w:val="34"/>
              <w:keepNext w:val="0"/>
              <w:keepLines w:val="0"/>
              <w:suppressLineNumbers w:val="0"/>
              <w:spacing w:before="0" w:beforeAutospacing="0" w:after="0" w:afterAutospacing="0"/>
              <w:ind w:left="0" w:right="0"/>
              <w:jc w:val="center"/>
              <w:rPr>
                <w:rFonts w:hint="default"/>
                <w:b/>
                <w:bCs/>
                <w:color w:val="auto"/>
              </w:rPr>
            </w:pPr>
            <w:r>
              <w:rPr>
                <w:rFonts w:hint="eastAsia"/>
                <w:b/>
                <w:bCs/>
                <w:color w:val="auto"/>
              </w:rPr>
              <w:t>检查依据</w:t>
            </w:r>
          </w:p>
        </w:tc>
        <w:tc>
          <w:tcPr>
            <w:tcW w:w="1496" w:type="dxa"/>
            <w:tcBorders>
              <w:tl2br w:val="nil"/>
              <w:tr2bl w:val="nil"/>
            </w:tcBorders>
            <w:vAlign w:val="center"/>
          </w:tcPr>
          <w:p w14:paraId="34AF0F53">
            <w:pPr>
              <w:pStyle w:val="34"/>
              <w:keepNext w:val="0"/>
              <w:keepLines w:val="0"/>
              <w:suppressLineNumbers w:val="0"/>
              <w:spacing w:before="0" w:beforeAutospacing="0" w:after="0" w:afterAutospacing="0"/>
              <w:ind w:left="0" w:right="0"/>
              <w:jc w:val="center"/>
              <w:rPr>
                <w:rFonts w:hint="default"/>
                <w:b/>
                <w:bCs/>
                <w:color w:val="auto"/>
              </w:rPr>
            </w:pPr>
            <w:r>
              <w:rPr>
                <w:rFonts w:hint="eastAsia"/>
                <w:b/>
                <w:bCs/>
                <w:color w:val="auto"/>
              </w:rPr>
              <w:t>检查情况</w:t>
            </w:r>
          </w:p>
        </w:tc>
        <w:tc>
          <w:tcPr>
            <w:tcW w:w="737" w:type="dxa"/>
            <w:tcBorders>
              <w:tl2br w:val="nil"/>
              <w:tr2bl w:val="nil"/>
            </w:tcBorders>
            <w:vAlign w:val="center"/>
          </w:tcPr>
          <w:p w14:paraId="571CCDC1">
            <w:pPr>
              <w:pStyle w:val="34"/>
              <w:keepNext w:val="0"/>
              <w:keepLines w:val="0"/>
              <w:suppressLineNumbers w:val="0"/>
              <w:spacing w:before="0" w:beforeAutospacing="0" w:after="0" w:afterAutospacing="0"/>
              <w:ind w:left="0" w:right="0"/>
              <w:jc w:val="center"/>
              <w:rPr>
                <w:rFonts w:hint="default" w:eastAsia="宋体"/>
                <w:b/>
                <w:bCs/>
                <w:color w:val="auto"/>
                <w:lang w:val="en-US" w:eastAsia="zh-CN"/>
              </w:rPr>
            </w:pPr>
            <w:r>
              <w:rPr>
                <w:rFonts w:hint="eastAsia"/>
                <w:b/>
                <w:bCs/>
                <w:color w:val="auto"/>
                <w:lang w:val="en-US" w:eastAsia="zh-CN"/>
              </w:rPr>
              <w:t>检查结果</w:t>
            </w:r>
          </w:p>
        </w:tc>
      </w:tr>
      <w:tr w14:paraId="4FD45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restart"/>
            <w:tcBorders>
              <w:tl2br w:val="nil"/>
              <w:tr2bl w:val="nil"/>
            </w:tcBorders>
            <w:vAlign w:val="center"/>
          </w:tcPr>
          <w:p w14:paraId="68DA96D5">
            <w:pPr>
              <w:pStyle w:val="34"/>
              <w:keepNext w:val="0"/>
              <w:keepLines w:val="0"/>
              <w:numPr>
                <w:ilvl w:val="0"/>
                <w:numId w:val="0"/>
              </w:numPr>
              <w:suppressLineNumbers w:val="0"/>
              <w:spacing w:before="0" w:beforeAutospacing="0" w:after="0" w:afterAutospacing="0"/>
              <w:ind w:left="0" w:leftChars="0" w:right="0" w:rightChars="0"/>
              <w:jc w:val="center"/>
              <w:rPr>
                <w:rFonts w:hint="eastAsia" w:eastAsia="宋体"/>
                <w:color w:val="auto"/>
                <w:lang w:val="en-US" w:eastAsia="zh-CN"/>
              </w:rPr>
            </w:pPr>
            <w:r>
              <w:rPr>
                <w:rFonts w:hint="eastAsia"/>
                <w:color w:val="auto"/>
                <w:lang w:val="en-US" w:eastAsia="zh-CN"/>
              </w:rPr>
              <w:t>1</w:t>
            </w:r>
          </w:p>
        </w:tc>
        <w:tc>
          <w:tcPr>
            <w:tcW w:w="416" w:type="dxa"/>
            <w:vMerge w:val="restart"/>
            <w:tcBorders>
              <w:tl2br w:val="nil"/>
              <w:tr2bl w:val="nil"/>
            </w:tcBorders>
            <w:vAlign w:val="center"/>
          </w:tcPr>
          <w:p w14:paraId="050D8CE9">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监测监控系统</w:t>
            </w:r>
          </w:p>
        </w:tc>
        <w:tc>
          <w:tcPr>
            <w:tcW w:w="4241" w:type="dxa"/>
            <w:tcBorders>
              <w:tl2br w:val="nil"/>
              <w:tr2bl w:val="nil"/>
            </w:tcBorders>
            <w:vAlign w:val="center"/>
          </w:tcPr>
          <w:p w14:paraId="28544B17">
            <w:pPr>
              <w:pStyle w:val="34"/>
              <w:keepNext w:val="0"/>
              <w:keepLines w:val="0"/>
              <w:suppressLineNumbers w:val="0"/>
              <w:spacing w:before="0" w:beforeAutospacing="0" w:after="0" w:afterAutospacing="0"/>
              <w:ind w:left="0" w:right="0"/>
              <w:rPr>
                <w:rFonts w:hint="default"/>
                <w:color w:val="auto"/>
              </w:rPr>
            </w:pPr>
            <w:r>
              <w:rPr>
                <w:rFonts w:hint="eastAsia"/>
                <w:color w:val="auto"/>
              </w:rPr>
              <w:t>(1)</w:t>
            </w:r>
            <w:r>
              <w:rPr>
                <w:rFonts w:hint="default"/>
                <w:color w:val="auto"/>
              </w:rPr>
              <w:t>有毒有害气体监测</w:t>
            </w:r>
          </w:p>
          <w:p w14:paraId="6D1F73C5">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地下矿山应配置足够的便携式气体检测报警仪。便携式气体检测报警仪应能测量一氧化碳、氧气、二氧化氮浓度，并具有报警参数设置和声光报警功能。每个生产中段和分段的进、回风巷靠近采场位置应设置一氧化碳或二氧化氮传感器</w:t>
            </w:r>
            <w:r>
              <w:rPr>
                <w:rFonts w:hint="eastAsia"/>
                <w:color w:val="auto"/>
                <w:lang w:eastAsia="zh-CN"/>
              </w:rPr>
              <w:t>。</w:t>
            </w:r>
          </w:p>
        </w:tc>
        <w:tc>
          <w:tcPr>
            <w:tcW w:w="1818" w:type="dxa"/>
            <w:tcBorders>
              <w:tl2br w:val="nil"/>
              <w:tr2bl w:val="nil"/>
            </w:tcBorders>
            <w:vAlign w:val="center"/>
          </w:tcPr>
          <w:p w14:paraId="03486DCF">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《金属非金属地下矿山监测监控系统建设规范》      (AQ2031-2011)</w:t>
            </w:r>
          </w:p>
        </w:tc>
        <w:tc>
          <w:tcPr>
            <w:tcW w:w="1496" w:type="dxa"/>
            <w:tcBorders>
              <w:tl2br w:val="nil"/>
              <w:tr2bl w:val="nil"/>
            </w:tcBorders>
            <w:vAlign w:val="center"/>
          </w:tcPr>
          <w:p w14:paraId="0470A3C2">
            <w:pPr>
              <w:pStyle w:val="34"/>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根据可研报告，拟配备</w:t>
            </w:r>
            <w:r>
              <w:rPr>
                <w:rFonts w:hint="default"/>
                <w:color w:val="auto"/>
                <w:szCs w:val="21"/>
              </w:rPr>
              <w:t>便携式</w:t>
            </w:r>
            <w:r>
              <w:rPr>
                <w:rFonts w:hint="eastAsia"/>
                <w:color w:val="auto"/>
                <w:szCs w:val="21"/>
                <w:lang w:val="en-US" w:eastAsia="zh-CN"/>
              </w:rPr>
              <w:t>三合一</w:t>
            </w:r>
            <w:r>
              <w:rPr>
                <w:rFonts w:hint="default"/>
                <w:color w:val="auto"/>
                <w:szCs w:val="21"/>
              </w:rPr>
              <w:t>气体检测</w:t>
            </w:r>
            <w:r>
              <w:rPr>
                <w:rFonts w:hint="eastAsia"/>
                <w:color w:val="auto"/>
                <w:szCs w:val="21"/>
                <w:lang w:val="en-US" w:eastAsia="zh-CN"/>
              </w:rPr>
              <w:t>报警</w:t>
            </w:r>
            <w:r>
              <w:rPr>
                <w:rFonts w:hint="default"/>
                <w:color w:val="auto"/>
                <w:szCs w:val="21"/>
              </w:rPr>
              <w:t>仪</w:t>
            </w:r>
            <w:r>
              <w:rPr>
                <w:rFonts w:hint="eastAsia"/>
                <w:color w:val="auto"/>
                <w:lang w:eastAsia="zh-CN"/>
              </w:rPr>
              <w:t>。在</w:t>
            </w:r>
            <w:r>
              <w:rPr>
                <w:rFonts w:hint="eastAsia"/>
                <w:color w:val="auto"/>
                <w:lang w:val="en-US" w:eastAsia="zh-CN"/>
              </w:rPr>
              <w:t>生产中段/分段、采掘工作面</w:t>
            </w:r>
            <w:r>
              <w:rPr>
                <w:rFonts w:hint="eastAsia"/>
                <w:color w:val="auto"/>
                <w:lang w:eastAsia="zh-CN"/>
              </w:rPr>
              <w:t>配备</w:t>
            </w:r>
            <w:r>
              <w:rPr>
                <w:rFonts w:hint="eastAsia"/>
                <w:color w:val="auto"/>
                <w:sz w:val="21"/>
                <w:szCs w:val="21"/>
                <w:lang w:val="en-US" w:eastAsia="zh-CN"/>
              </w:rPr>
              <w:t>5台矿用型一氧化碳传感器</w:t>
            </w:r>
            <w:r>
              <w:rPr>
                <w:rFonts w:hint="eastAsia"/>
                <w:color w:val="auto"/>
                <w:sz w:val="21"/>
                <w:szCs w:val="21"/>
                <w:lang w:eastAsia="zh-CN"/>
              </w:rPr>
              <w:t>。</w:t>
            </w:r>
          </w:p>
        </w:tc>
        <w:tc>
          <w:tcPr>
            <w:tcW w:w="737" w:type="dxa"/>
            <w:tcBorders>
              <w:tl2br w:val="nil"/>
              <w:tr2bl w:val="nil"/>
            </w:tcBorders>
            <w:vAlign w:val="center"/>
          </w:tcPr>
          <w:p w14:paraId="4A398046">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0AD69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5D59E54B">
            <w:pPr>
              <w:pStyle w:val="34"/>
              <w:keepNext w:val="0"/>
              <w:keepLines w:val="0"/>
              <w:numPr>
                <w:ilvl w:val="0"/>
                <w:numId w:val="0"/>
              </w:numPr>
              <w:suppressLineNumbers w:val="0"/>
              <w:spacing w:before="0" w:beforeAutospacing="0" w:after="0" w:afterAutospacing="0"/>
              <w:ind w:left="0" w:leftChars="0" w:right="0" w:rightChars="0"/>
              <w:jc w:val="center"/>
              <w:rPr>
                <w:rFonts w:hint="eastAsia" w:eastAsia="宋体"/>
                <w:color w:val="auto"/>
                <w:lang w:val="en-US" w:eastAsia="zh-CN"/>
              </w:rPr>
            </w:pPr>
          </w:p>
        </w:tc>
        <w:tc>
          <w:tcPr>
            <w:tcW w:w="416" w:type="dxa"/>
            <w:vMerge w:val="continue"/>
            <w:tcBorders>
              <w:tl2br w:val="nil"/>
              <w:tr2bl w:val="nil"/>
            </w:tcBorders>
            <w:vAlign w:val="center"/>
          </w:tcPr>
          <w:p w14:paraId="17124AA7">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1BF10222">
            <w:pPr>
              <w:pStyle w:val="34"/>
              <w:keepNext w:val="0"/>
              <w:keepLines w:val="0"/>
              <w:suppressLineNumbers w:val="0"/>
              <w:spacing w:before="0" w:beforeAutospacing="0" w:after="0" w:afterAutospacing="0"/>
              <w:ind w:left="0" w:right="0"/>
              <w:rPr>
                <w:rFonts w:hint="default"/>
                <w:color w:val="auto"/>
              </w:rPr>
            </w:pPr>
            <w:r>
              <w:rPr>
                <w:rFonts w:hint="eastAsia"/>
                <w:color w:val="auto"/>
              </w:rPr>
              <w:t>(2)</w:t>
            </w:r>
            <w:r>
              <w:rPr>
                <w:rFonts w:hint="default"/>
                <w:color w:val="auto"/>
              </w:rPr>
              <w:t>通风系统监测</w:t>
            </w:r>
          </w:p>
          <w:p w14:paraId="790205C1">
            <w:pPr>
              <w:pStyle w:val="34"/>
              <w:keepNext w:val="0"/>
              <w:keepLines w:val="0"/>
              <w:suppressLineNumbers w:val="0"/>
              <w:spacing w:before="0" w:beforeAutospacing="0" w:after="0" w:afterAutospacing="0"/>
              <w:ind w:left="0" w:right="0"/>
              <w:rPr>
                <w:rFonts w:hint="default"/>
                <w:color w:val="auto"/>
              </w:rPr>
            </w:pPr>
            <w:r>
              <w:rPr>
                <w:rFonts w:hint="default"/>
                <w:color w:val="auto"/>
              </w:rPr>
              <w:t>井下总回风巷、各个生产中段和分段的回风巷应设置风速传感器。主要通风机应设置风压传感器，风速传感器应设置在能准确计算风量的地点。主要通风机、辅助通风机、局部通风机应安装开停传感器。</w:t>
            </w:r>
          </w:p>
        </w:tc>
        <w:tc>
          <w:tcPr>
            <w:tcW w:w="1818" w:type="dxa"/>
            <w:tcBorders>
              <w:tl2br w:val="nil"/>
              <w:tr2bl w:val="nil"/>
            </w:tcBorders>
            <w:vAlign w:val="center"/>
          </w:tcPr>
          <w:p w14:paraId="05716AAC">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《金属非金属地下矿山监测监控系统建设规范》      (AQ2031-2011)</w:t>
            </w:r>
          </w:p>
        </w:tc>
        <w:tc>
          <w:tcPr>
            <w:tcW w:w="1496" w:type="dxa"/>
            <w:tcBorders>
              <w:tl2br w:val="nil"/>
              <w:tr2bl w:val="nil"/>
            </w:tcBorders>
            <w:vAlign w:val="center"/>
          </w:tcPr>
          <w:p w14:paraId="4E7E9189">
            <w:pPr>
              <w:pStyle w:val="34"/>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可研报告有相关要求。</w:t>
            </w:r>
          </w:p>
        </w:tc>
        <w:tc>
          <w:tcPr>
            <w:tcW w:w="737" w:type="dxa"/>
            <w:tcBorders>
              <w:tl2br w:val="nil"/>
              <w:tr2bl w:val="nil"/>
            </w:tcBorders>
            <w:vAlign w:val="center"/>
          </w:tcPr>
          <w:p w14:paraId="1EC50A18">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68698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32AD3A94">
            <w:pPr>
              <w:pStyle w:val="34"/>
              <w:keepNext w:val="0"/>
              <w:keepLines w:val="0"/>
              <w:numPr>
                <w:ilvl w:val="0"/>
                <w:numId w:val="0"/>
              </w:numPr>
              <w:suppressLineNumbers w:val="0"/>
              <w:spacing w:before="0" w:beforeAutospacing="0" w:after="0" w:afterAutospacing="0"/>
              <w:ind w:left="0" w:leftChars="0" w:right="0" w:rightChars="0"/>
              <w:jc w:val="center"/>
              <w:rPr>
                <w:rFonts w:hint="eastAsia" w:eastAsia="宋体"/>
                <w:color w:val="auto"/>
                <w:lang w:val="en-US" w:eastAsia="zh-CN"/>
              </w:rPr>
            </w:pPr>
          </w:p>
        </w:tc>
        <w:tc>
          <w:tcPr>
            <w:tcW w:w="416" w:type="dxa"/>
            <w:vMerge w:val="continue"/>
            <w:tcBorders>
              <w:tl2br w:val="nil"/>
              <w:tr2bl w:val="nil"/>
            </w:tcBorders>
            <w:vAlign w:val="center"/>
          </w:tcPr>
          <w:p w14:paraId="03AD3085">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5A6C37D4">
            <w:pPr>
              <w:pStyle w:val="34"/>
              <w:keepNext w:val="0"/>
              <w:keepLines w:val="0"/>
              <w:suppressLineNumbers w:val="0"/>
              <w:spacing w:before="0" w:beforeAutospacing="0" w:after="0" w:afterAutospacing="0"/>
              <w:ind w:left="0" w:right="0"/>
              <w:rPr>
                <w:rFonts w:hint="default"/>
                <w:color w:val="auto"/>
              </w:rPr>
            </w:pPr>
            <w:r>
              <w:rPr>
                <w:rFonts w:hint="eastAsia"/>
                <w:color w:val="auto"/>
              </w:rPr>
              <w:t>(3)视频</w:t>
            </w:r>
            <w:r>
              <w:rPr>
                <w:rFonts w:hint="default"/>
                <w:color w:val="auto"/>
              </w:rPr>
              <w:t>监测</w:t>
            </w:r>
          </w:p>
          <w:p w14:paraId="1E90641E">
            <w:pPr>
              <w:pStyle w:val="34"/>
              <w:keepNext w:val="0"/>
              <w:keepLines w:val="0"/>
              <w:suppressLineNumbers w:val="0"/>
              <w:spacing w:before="0" w:beforeAutospacing="0" w:after="0" w:afterAutospacing="0"/>
              <w:ind w:left="0" w:right="0"/>
              <w:rPr>
                <w:rFonts w:hint="default"/>
                <w:color w:val="auto"/>
              </w:rPr>
            </w:pPr>
            <w:r>
              <w:rPr>
                <w:rFonts w:hint="default"/>
                <w:color w:val="auto"/>
              </w:rPr>
              <w:t>提升人员的井口信号房、提升机房，以及井口、马头门(调车场)等人员进出场所，应设视频监控</w:t>
            </w:r>
            <w:r>
              <w:rPr>
                <w:rFonts w:hint="eastAsia"/>
                <w:color w:val="auto"/>
              </w:rPr>
              <w:t>。</w:t>
            </w:r>
            <w:r>
              <w:rPr>
                <w:rFonts w:hint="default"/>
                <w:color w:val="auto"/>
              </w:rPr>
              <w:t>紧急避险设施及井下爆破器材库、油库、中央变电所等主要硐室，应设视频监控</w:t>
            </w:r>
            <w:r>
              <w:rPr>
                <w:rFonts w:hint="eastAsia"/>
                <w:color w:val="auto"/>
              </w:rPr>
              <w:t>。</w:t>
            </w:r>
          </w:p>
        </w:tc>
        <w:tc>
          <w:tcPr>
            <w:tcW w:w="1818" w:type="dxa"/>
            <w:tcBorders>
              <w:tl2br w:val="nil"/>
              <w:tr2bl w:val="nil"/>
            </w:tcBorders>
            <w:vAlign w:val="center"/>
          </w:tcPr>
          <w:p w14:paraId="0B0EC1F2">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《金属非金属地下矿山监测监控系统建设规范》      (AQ2031-2011)</w:t>
            </w:r>
          </w:p>
        </w:tc>
        <w:tc>
          <w:tcPr>
            <w:tcW w:w="1496" w:type="dxa"/>
            <w:tcBorders>
              <w:tl2br w:val="nil"/>
              <w:tr2bl w:val="nil"/>
            </w:tcBorders>
            <w:vAlign w:val="center"/>
          </w:tcPr>
          <w:p w14:paraId="1F72ED52">
            <w:pPr>
              <w:pStyle w:val="34"/>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主风机、各中段出入口、变电硐室共安装7个视频监控。</w:t>
            </w:r>
          </w:p>
        </w:tc>
        <w:tc>
          <w:tcPr>
            <w:tcW w:w="737" w:type="dxa"/>
            <w:tcBorders>
              <w:tl2br w:val="nil"/>
              <w:tr2bl w:val="nil"/>
            </w:tcBorders>
            <w:vAlign w:val="center"/>
          </w:tcPr>
          <w:p w14:paraId="2827B7A6">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5E577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tcBorders>
              <w:tl2br w:val="nil"/>
              <w:tr2bl w:val="nil"/>
            </w:tcBorders>
            <w:vAlign w:val="center"/>
          </w:tcPr>
          <w:p w14:paraId="47A5B297">
            <w:pPr>
              <w:pStyle w:val="34"/>
              <w:keepNext w:val="0"/>
              <w:keepLines w:val="0"/>
              <w:numPr>
                <w:ilvl w:val="0"/>
                <w:numId w:val="0"/>
              </w:numPr>
              <w:suppressLineNumbers w:val="0"/>
              <w:spacing w:before="0" w:beforeAutospacing="0" w:after="0" w:afterAutospacing="0"/>
              <w:ind w:left="0" w:leftChars="0" w:right="0" w:rightChars="0"/>
              <w:jc w:val="center"/>
              <w:rPr>
                <w:rFonts w:hint="default" w:eastAsia="宋体"/>
                <w:color w:val="auto"/>
                <w:lang w:val="en-US" w:eastAsia="zh-CN"/>
              </w:rPr>
            </w:pPr>
            <w:r>
              <w:rPr>
                <w:rFonts w:hint="eastAsia"/>
                <w:color w:val="auto"/>
                <w:lang w:val="en-US" w:eastAsia="zh-CN"/>
              </w:rPr>
              <w:t>2</w:t>
            </w:r>
          </w:p>
        </w:tc>
        <w:tc>
          <w:tcPr>
            <w:tcW w:w="416" w:type="dxa"/>
            <w:tcBorders>
              <w:tl2br w:val="nil"/>
              <w:tr2bl w:val="nil"/>
            </w:tcBorders>
            <w:vAlign w:val="center"/>
          </w:tcPr>
          <w:p w14:paraId="289F9C94">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人员定位系统</w:t>
            </w:r>
          </w:p>
        </w:tc>
        <w:tc>
          <w:tcPr>
            <w:tcW w:w="4241" w:type="dxa"/>
            <w:tcBorders>
              <w:tl2br w:val="nil"/>
              <w:tr2bl w:val="nil"/>
            </w:tcBorders>
            <w:vAlign w:val="center"/>
          </w:tcPr>
          <w:p w14:paraId="5A779F44">
            <w:pPr>
              <w:pStyle w:val="34"/>
              <w:keepNext w:val="0"/>
              <w:keepLines w:val="0"/>
              <w:suppressLineNumbers w:val="0"/>
              <w:spacing w:before="0" w:beforeAutospacing="0" w:after="0" w:afterAutospacing="0"/>
              <w:ind w:left="0" w:right="0"/>
              <w:rPr>
                <w:rFonts w:hint="default"/>
                <w:color w:val="auto"/>
              </w:rPr>
            </w:pPr>
            <w:r>
              <w:rPr>
                <w:rFonts w:hint="default"/>
                <w:color w:val="auto"/>
              </w:rPr>
              <w:t>井下最多同时作业人数不少于30人的金属非金属地下矿山应建立完善人员定位系统；井下最多同时作业人数少于30人的金属非金属地下矿山应建立完善人员出入井信息管理制度，准确掌握井下各个区域作业人员的数量。</w:t>
            </w:r>
          </w:p>
        </w:tc>
        <w:tc>
          <w:tcPr>
            <w:tcW w:w="1818" w:type="dxa"/>
            <w:tcBorders>
              <w:tl2br w:val="nil"/>
              <w:tr2bl w:val="nil"/>
            </w:tcBorders>
            <w:vAlign w:val="center"/>
          </w:tcPr>
          <w:p w14:paraId="1BC62F50">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《金属非金属地下矿山人员定位系统建设规范》(AQ2032-2011)</w:t>
            </w:r>
          </w:p>
        </w:tc>
        <w:tc>
          <w:tcPr>
            <w:tcW w:w="1496" w:type="dxa"/>
            <w:tcBorders>
              <w:tl2br w:val="nil"/>
              <w:tr2bl w:val="nil"/>
            </w:tcBorders>
            <w:vAlign w:val="center"/>
          </w:tcPr>
          <w:p w14:paraId="0DFF1B7E">
            <w:pPr>
              <w:pStyle w:val="34"/>
              <w:keepNext w:val="0"/>
              <w:keepLines w:val="0"/>
              <w:suppressLineNumbers w:val="0"/>
              <w:spacing w:before="0" w:beforeAutospacing="0" w:after="0" w:afterAutospacing="0"/>
              <w:ind w:left="0" w:right="0"/>
              <w:rPr>
                <w:rFonts w:hint="default"/>
                <w:color w:val="auto"/>
              </w:rPr>
            </w:pPr>
            <w:r>
              <w:rPr>
                <w:rFonts w:hint="eastAsia"/>
                <w:color w:val="auto"/>
              </w:rPr>
              <w:t>在矿山</w:t>
            </w:r>
            <w:r>
              <w:rPr>
                <w:rFonts w:hint="eastAsia"/>
                <w:color w:val="auto"/>
                <w:lang w:val="en-US" w:eastAsia="zh-CN"/>
              </w:rPr>
              <w:t>拟</w:t>
            </w:r>
            <w:r>
              <w:rPr>
                <w:rFonts w:hint="eastAsia"/>
                <w:color w:val="auto"/>
              </w:rPr>
              <w:t>设置1套KJ349型井下人员定位系统。</w:t>
            </w:r>
          </w:p>
        </w:tc>
        <w:tc>
          <w:tcPr>
            <w:tcW w:w="737" w:type="dxa"/>
            <w:tcBorders>
              <w:tl2br w:val="nil"/>
              <w:tr2bl w:val="nil"/>
            </w:tcBorders>
            <w:vAlign w:val="center"/>
          </w:tcPr>
          <w:p w14:paraId="335DB635">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3C192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restart"/>
            <w:tcBorders>
              <w:tl2br w:val="nil"/>
              <w:tr2bl w:val="nil"/>
            </w:tcBorders>
            <w:vAlign w:val="center"/>
          </w:tcPr>
          <w:p w14:paraId="47A8700D">
            <w:pPr>
              <w:pStyle w:val="34"/>
              <w:keepNext w:val="0"/>
              <w:keepLines w:val="0"/>
              <w:numPr>
                <w:ilvl w:val="0"/>
                <w:numId w:val="0"/>
              </w:numPr>
              <w:suppressLineNumbers w:val="0"/>
              <w:spacing w:before="0" w:beforeAutospacing="0" w:after="0" w:afterAutospacing="0"/>
              <w:ind w:left="0" w:leftChars="0" w:right="0" w:rightChars="0"/>
              <w:jc w:val="center"/>
              <w:rPr>
                <w:rFonts w:hint="default" w:eastAsia="宋体"/>
                <w:color w:val="auto"/>
                <w:lang w:val="en-US" w:eastAsia="zh-CN"/>
              </w:rPr>
            </w:pPr>
            <w:r>
              <w:rPr>
                <w:rFonts w:hint="eastAsia"/>
                <w:color w:val="auto"/>
                <w:lang w:val="en-US" w:eastAsia="zh-CN"/>
              </w:rPr>
              <w:t>3</w:t>
            </w:r>
          </w:p>
        </w:tc>
        <w:tc>
          <w:tcPr>
            <w:tcW w:w="416" w:type="dxa"/>
            <w:vMerge w:val="restart"/>
            <w:tcBorders>
              <w:tl2br w:val="nil"/>
              <w:tr2bl w:val="nil"/>
            </w:tcBorders>
            <w:vAlign w:val="center"/>
          </w:tcPr>
          <w:p w14:paraId="2AE5753E">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紧急避险系统</w:t>
            </w:r>
          </w:p>
        </w:tc>
        <w:tc>
          <w:tcPr>
            <w:tcW w:w="4241" w:type="dxa"/>
            <w:tcBorders>
              <w:tl2br w:val="nil"/>
              <w:tr2bl w:val="nil"/>
            </w:tcBorders>
            <w:vAlign w:val="center"/>
          </w:tcPr>
          <w:p w14:paraId="2E839609">
            <w:pPr>
              <w:pStyle w:val="34"/>
              <w:keepNext w:val="0"/>
              <w:keepLines w:val="0"/>
              <w:suppressLineNumbers w:val="0"/>
              <w:spacing w:before="0" w:beforeAutospacing="0" w:after="0" w:afterAutospacing="0"/>
              <w:ind w:left="0" w:right="0"/>
              <w:rPr>
                <w:rFonts w:hint="default"/>
                <w:color w:val="auto"/>
              </w:rPr>
            </w:pPr>
            <w:r>
              <w:rPr>
                <w:rFonts w:hint="default"/>
                <w:color w:val="auto"/>
              </w:rPr>
              <w:t>金属非金属地下矿山企业应按照14161-2008的规定，做好井下避灾路线的标识,并随井下生产系统进行及时调整,定期检查维护避灾路线，保持其通畅。</w:t>
            </w:r>
          </w:p>
        </w:tc>
        <w:tc>
          <w:tcPr>
            <w:tcW w:w="1818" w:type="dxa"/>
            <w:vMerge w:val="restart"/>
            <w:tcBorders>
              <w:tl2br w:val="nil"/>
              <w:tr2bl w:val="nil"/>
            </w:tcBorders>
            <w:vAlign w:val="center"/>
          </w:tcPr>
          <w:p w14:paraId="1B63EAD4">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《金属非金属地下矿山紧急避险系统建设规范》(</w:t>
            </w:r>
            <w:r>
              <w:rPr>
                <w:rFonts w:hint="eastAsia"/>
                <w:color w:val="auto"/>
                <w:lang w:val="en-US" w:eastAsia="zh-CN"/>
              </w:rPr>
              <w:t>KA/T</w:t>
            </w:r>
            <w:r>
              <w:rPr>
                <w:rFonts w:hint="eastAsia"/>
                <w:color w:val="auto"/>
              </w:rPr>
              <w:t>2033-20</w:t>
            </w:r>
            <w:r>
              <w:rPr>
                <w:rFonts w:hint="eastAsia"/>
                <w:color w:val="auto"/>
                <w:lang w:val="en-US" w:eastAsia="zh-CN"/>
              </w:rPr>
              <w:t>23</w:t>
            </w:r>
            <w:r>
              <w:rPr>
                <w:rFonts w:hint="eastAsia"/>
                <w:color w:val="auto"/>
              </w:rPr>
              <w:t>)</w:t>
            </w:r>
          </w:p>
        </w:tc>
        <w:tc>
          <w:tcPr>
            <w:tcW w:w="1496" w:type="dxa"/>
            <w:vMerge w:val="restart"/>
            <w:tcBorders>
              <w:tl2br w:val="nil"/>
              <w:tr2bl w:val="nil"/>
            </w:tcBorders>
            <w:vAlign w:val="center"/>
          </w:tcPr>
          <w:p w14:paraId="18B105C5">
            <w:pPr>
              <w:pStyle w:val="34"/>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可研报告有</w:t>
            </w:r>
            <w:r>
              <w:rPr>
                <w:rFonts w:hint="eastAsia"/>
                <w:color w:val="auto"/>
              </w:rPr>
              <w:t>相关要求。</w:t>
            </w:r>
          </w:p>
        </w:tc>
        <w:tc>
          <w:tcPr>
            <w:tcW w:w="737" w:type="dxa"/>
            <w:vMerge w:val="restart"/>
            <w:tcBorders>
              <w:tl2br w:val="nil"/>
              <w:tr2bl w:val="nil"/>
            </w:tcBorders>
            <w:vAlign w:val="center"/>
          </w:tcPr>
          <w:p w14:paraId="6876C5C9">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736C0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578456F2">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3FC475C8">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3A788DC0">
            <w:pPr>
              <w:pStyle w:val="34"/>
              <w:keepNext w:val="0"/>
              <w:keepLines w:val="0"/>
              <w:suppressLineNumbers w:val="0"/>
              <w:spacing w:before="0" w:beforeAutospacing="0" w:after="0" w:afterAutospacing="0"/>
              <w:ind w:left="0" w:right="0"/>
              <w:rPr>
                <w:rFonts w:hint="default"/>
                <w:color w:val="auto"/>
              </w:rPr>
            </w:pPr>
            <w:r>
              <w:rPr>
                <w:rFonts w:hint="default"/>
                <w:color w:val="auto"/>
              </w:rPr>
              <w:t>金属非金属地下矿山应为入井人员配备额定防护时间不少于30min的自救器,并按入井总人数的10%配备备用自救器。</w:t>
            </w:r>
          </w:p>
        </w:tc>
        <w:tc>
          <w:tcPr>
            <w:tcW w:w="1818" w:type="dxa"/>
            <w:vMerge w:val="continue"/>
            <w:tcBorders>
              <w:tl2br w:val="nil"/>
              <w:tr2bl w:val="nil"/>
            </w:tcBorders>
            <w:vAlign w:val="center"/>
          </w:tcPr>
          <w:p w14:paraId="5E425E6A">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5CCE8C2F">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65FEFDBC">
            <w:pPr>
              <w:pStyle w:val="34"/>
              <w:keepNext w:val="0"/>
              <w:keepLines w:val="0"/>
              <w:suppressLineNumbers w:val="0"/>
              <w:spacing w:before="0" w:beforeAutospacing="0" w:after="0" w:afterAutospacing="0"/>
              <w:ind w:left="0" w:right="0"/>
              <w:rPr>
                <w:rFonts w:hint="eastAsia"/>
                <w:color w:val="auto"/>
              </w:rPr>
            </w:pPr>
          </w:p>
        </w:tc>
      </w:tr>
      <w:tr w14:paraId="21D48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03A3738F">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6ED14B60">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127D8372">
            <w:pPr>
              <w:pStyle w:val="34"/>
              <w:keepNext w:val="0"/>
              <w:keepLines w:val="0"/>
              <w:suppressLineNumbers w:val="0"/>
              <w:spacing w:before="0" w:beforeAutospacing="0" w:after="0" w:afterAutospacing="0"/>
              <w:ind w:left="0" w:right="0"/>
              <w:rPr>
                <w:rFonts w:hint="default"/>
                <w:color w:val="auto"/>
              </w:rPr>
            </w:pPr>
            <w:r>
              <w:rPr>
                <w:rFonts w:hint="default"/>
                <w:color w:val="auto"/>
              </w:rPr>
              <w:t>所有人井人员必须随身携带自救器。</w:t>
            </w:r>
          </w:p>
        </w:tc>
        <w:tc>
          <w:tcPr>
            <w:tcW w:w="1818" w:type="dxa"/>
            <w:vMerge w:val="continue"/>
            <w:tcBorders>
              <w:tl2br w:val="nil"/>
              <w:tr2bl w:val="nil"/>
            </w:tcBorders>
            <w:vAlign w:val="center"/>
          </w:tcPr>
          <w:p w14:paraId="771A0F9E">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5D794A75">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319AF912">
            <w:pPr>
              <w:pStyle w:val="34"/>
              <w:keepNext w:val="0"/>
              <w:keepLines w:val="0"/>
              <w:suppressLineNumbers w:val="0"/>
              <w:spacing w:before="0" w:beforeAutospacing="0" w:after="0" w:afterAutospacing="0"/>
              <w:ind w:left="0" w:right="0"/>
              <w:rPr>
                <w:rFonts w:hint="eastAsia"/>
                <w:color w:val="auto"/>
              </w:rPr>
            </w:pPr>
          </w:p>
        </w:tc>
      </w:tr>
      <w:tr w14:paraId="2BA99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2816675E">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6C249583">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4CC784B7">
            <w:pPr>
              <w:pStyle w:val="34"/>
              <w:keepNext w:val="0"/>
              <w:keepLines w:val="0"/>
              <w:suppressLineNumbers w:val="0"/>
              <w:spacing w:before="0" w:beforeAutospacing="0" w:after="0" w:afterAutospacing="0"/>
              <w:ind w:left="0" w:right="0"/>
              <w:rPr>
                <w:rFonts w:hint="default"/>
                <w:color w:val="auto"/>
              </w:rPr>
            </w:pPr>
            <w:r>
              <w:rPr>
                <w:rFonts w:hint="default"/>
                <w:color w:val="auto"/>
              </w:rPr>
              <w:t>企业应根据井下生产作业实际,做好应急预案的培训和演练工作,确保井下作业人员熟练掌握紧急避险原则、路线和现场应急处置措施。</w:t>
            </w:r>
          </w:p>
        </w:tc>
        <w:tc>
          <w:tcPr>
            <w:tcW w:w="1818" w:type="dxa"/>
            <w:vMerge w:val="continue"/>
            <w:tcBorders>
              <w:tl2br w:val="nil"/>
              <w:tr2bl w:val="nil"/>
            </w:tcBorders>
            <w:vAlign w:val="center"/>
          </w:tcPr>
          <w:p w14:paraId="2382AEDB">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30DBECAE">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0998AAC4">
            <w:pPr>
              <w:pStyle w:val="34"/>
              <w:keepNext w:val="0"/>
              <w:keepLines w:val="0"/>
              <w:suppressLineNumbers w:val="0"/>
              <w:spacing w:before="0" w:beforeAutospacing="0" w:after="0" w:afterAutospacing="0"/>
              <w:ind w:left="0" w:right="0"/>
              <w:rPr>
                <w:rFonts w:hint="eastAsia"/>
                <w:color w:val="auto"/>
              </w:rPr>
            </w:pPr>
          </w:p>
        </w:tc>
      </w:tr>
      <w:tr w14:paraId="5FAB9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041EA4E9">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3FEB42FE">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4FBB1F9A">
            <w:pPr>
              <w:pStyle w:val="34"/>
              <w:keepNext w:val="0"/>
              <w:keepLines w:val="0"/>
              <w:suppressLineNumbers w:val="0"/>
              <w:spacing w:before="0" w:beforeAutospacing="0" w:after="0" w:afterAutospacing="0"/>
              <w:ind w:left="0" w:right="0"/>
              <w:rPr>
                <w:rFonts w:hint="default"/>
                <w:color w:val="auto"/>
              </w:rPr>
            </w:pPr>
            <w:r>
              <w:rPr>
                <w:rFonts w:hint="default"/>
                <w:color w:val="auto"/>
              </w:rPr>
              <w:t>每个矿井至少要有两个独立的直达地面的安全出口,安全出口间距不小于30m</w:t>
            </w:r>
            <w:r>
              <w:rPr>
                <w:rFonts w:hint="eastAsia"/>
                <w:color w:val="auto"/>
                <w:lang w:eastAsia="zh-CN"/>
              </w:rPr>
              <w:t>；</w:t>
            </w:r>
            <w:r>
              <w:rPr>
                <w:rFonts w:hint="default"/>
                <w:color w:val="auto"/>
              </w:rPr>
              <w:t>每个生产水平或中段至少应有两个便于行人的安全出口,并和通往地面的安全出口相通</w:t>
            </w:r>
            <w:r>
              <w:rPr>
                <w:rFonts w:hint="eastAsia"/>
                <w:color w:val="auto"/>
                <w:lang w:eastAsia="zh-CN"/>
              </w:rPr>
              <w:t>；</w:t>
            </w:r>
            <w:r>
              <w:rPr>
                <w:rFonts w:hint="default"/>
                <w:color w:val="auto"/>
              </w:rPr>
              <w:t>每个采区至少应有两个便于行人的安全出口,并经上、下巷道与通往地面的安全出口相通。安全出口设置的其他要求应符合GB16423的要求。</w:t>
            </w:r>
          </w:p>
        </w:tc>
        <w:tc>
          <w:tcPr>
            <w:tcW w:w="1818" w:type="dxa"/>
            <w:vMerge w:val="continue"/>
            <w:tcBorders>
              <w:tl2br w:val="nil"/>
              <w:tr2bl w:val="nil"/>
            </w:tcBorders>
            <w:vAlign w:val="center"/>
          </w:tcPr>
          <w:p w14:paraId="321E0870">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39B34ACD">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50B4BD91">
            <w:pPr>
              <w:pStyle w:val="34"/>
              <w:keepNext w:val="0"/>
              <w:keepLines w:val="0"/>
              <w:suppressLineNumbers w:val="0"/>
              <w:spacing w:before="0" w:beforeAutospacing="0" w:after="0" w:afterAutospacing="0"/>
              <w:ind w:left="0" w:right="0"/>
              <w:rPr>
                <w:rFonts w:hint="eastAsia"/>
                <w:color w:val="auto"/>
              </w:rPr>
            </w:pPr>
          </w:p>
        </w:tc>
      </w:tr>
      <w:tr w14:paraId="63ED2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26E22F19">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3ED1C6B2">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38D5B213">
            <w:pPr>
              <w:pStyle w:val="34"/>
              <w:keepNext w:val="0"/>
              <w:keepLines w:val="0"/>
              <w:suppressLineNumbers w:val="0"/>
              <w:spacing w:before="0" w:beforeAutospacing="0" w:after="0" w:afterAutospacing="0"/>
              <w:ind w:left="0" w:right="0"/>
              <w:rPr>
                <w:rFonts w:hint="default"/>
                <w:color w:val="auto"/>
              </w:rPr>
            </w:pPr>
            <w:r>
              <w:rPr>
                <w:rFonts w:hint="default"/>
                <w:color w:val="auto"/>
              </w:rPr>
              <w:t>金属非金属地下矿山应编制事故应急预案,根据矿山事故风险辨识评估结论,制定相应灾害的避灾路线,绘制井下避灾线路图,并按照GB14161</w:t>
            </w:r>
            <w:r>
              <w:rPr>
                <w:rFonts w:hint="eastAsia"/>
                <w:color w:val="auto"/>
                <w:lang w:val="en-US" w:eastAsia="zh-CN"/>
              </w:rPr>
              <w:t>-</w:t>
            </w:r>
            <w:r>
              <w:rPr>
                <w:rFonts w:hint="default"/>
                <w:color w:val="auto"/>
              </w:rPr>
              <w:t>2008的规定做好井下避灾路线的标识。井巷的所有分道口要有醒目的路标，注明其所在地点及通往地面出口的方向，并定期检查维护避灾路线，保持其通畅。</w:t>
            </w:r>
          </w:p>
        </w:tc>
        <w:tc>
          <w:tcPr>
            <w:tcW w:w="1818" w:type="dxa"/>
            <w:vMerge w:val="continue"/>
            <w:tcBorders>
              <w:tl2br w:val="nil"/>
              <w:tr2bl w:val="nil"/>
            </w:tcBorders>
            <w:vAlign w:val="center"/>
          </w:tcPr>
          <w:p w14:paraId="09BE9F3D">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2BF984B1">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0A71311F">
            <w:pPr>
              <w:pStyle w:val="34"/>
              <w:keepNext w:val="0"/>
              <w:keepLines w:val="0"/>
              <w:suppressLineNumbers w:val="0"/>
              <w:spacing w:before="0" w:beforeAutospacing="0" w:after="0" w:afterAutospacing="0"/>
              <w:ind w:left="0" w:right="0"/>
              <w:rPr>
                <w:rFonts w:hint="eastAsia"/>
                <w:color w:val="auto"/>
              </w:rPr>
            </w:pPr>
          </w:p>
        </w:tc>
      </w:tr>
      <w:tr w14:paraId="06358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restart"/>
            <w:tcBorders>
              <w:tl2br w:val="nil"/>
              <w:tr2bl w:val="nil"/>
            </w:tcBorders>
            <w:vAlign w:val="center"/>
          </w:tcPr>
          <w:p w14:paraId="29A2C3C1">
            <w:pPr>
              <w:pStyle w:val="34"/>
              <w:keepNext w:val="0"/>
              <w:keepLines w:val="0"/>
              <w:numPr>
                <w:ilvl w:val="0"/>
                <w:numId w:val="0"/>
              </w:numPr>
              <w:suppressLineNumbers w:val="0"/>
              <w:spacing w:before="0" w:beforeAutospacing="0" w:after="0" w:afterAutospacing="0"/>
              <w:ind w:left="0" w:leftChars="0" w:right="0" w:rightChars="0"/>
              <w:jc w:val="center"/>
              <w:rPr>
                <w:rFonts w:hint="default" w:eastAsia="宋体"/>
                <w:color w:val="auto"/>
                <w:lang w:val="en-US" w:eastAsia="zh-CN"/>
              </w:rPr>
            </w:pPr>
            <w:r>
              <w:rPr>
                <w:rFonts w:hint="eastAsia"/>
                <w:color w:val="auto"/>
                <w:lang w:val="en-US" w:eastAsia="zh-CN"/>
              </w:rPr>
              <w:t>4</w:t>
            </w:r>
          </w:p>
        </w:tc>
        <w:tc>
          <w:tcPr>
            <w:tcW w:w="416" w:type="dxa"/>
            <w:vMerge w:val="restart"/>
            <w:tcBorders>
              <w:tl2br w:val="nil"/>
              <w:tr2bl w:val="nil"/>
            </w:tcBorders>
            <w:vAlign w:val="center"/>
          </w:tcPr>
          <w:p w14:paraId="6FD24859">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压风自救系统</w:t>
            </w:r>
          </w:p>
        </w:tc>
        <w:tc>
          <w:tcPr>
            <w:tcW w:w="4241" w:type="dxa"/>
            <w:tcBorders>
              <w:tl2br w:val="nil"/>
              <w:tr2bl w:val="nil"/>
            </w:tcBorders>
          </w:tcPr>
          <w:p w14:paraId="440C3989">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压风自救系统的空气压缩机应安装在地面，并能在10min内启动。空气压缩机安装在地面难以保证对井下作业地点有效供风时,安装在井下。安全设施设计中应明确井下安装空气压缩机碉室位置，并与矿井通风系统和安全出口统筹规划设计</w:t>
            </w:r>
            <w:r>
              <w:rPr>
                <w:rFonts w:hint="eastAsia"/>
                <w:color w:val="auto"/>
                <w:lang w:eastAsia="zh-CN"/>
              </w:rPr>
              <w:t>。</w:t>
            </w:r>
          </w:p>
        </w:tc>
        <w:tc>
          <w:tcPr>
            <w:tcW w:w="1818" w:type="dxa"/>
            <w:vMerge w:val="restart"/>
            <w:tcBorders>
              <w:tl2br w:val="nil"/>
              <w:tr2bl w:val="nil"/>
            </w:tcBorders>
            <w:vAlign w:val="center"/>
          </w:tcPr>
          <w:p w14:paraId="00B380A5">
            <w:pPr>
              <w:pStyle w:val="34"/>
              <w:keepNext w:val="0"/>
              <w:keepLines w:val="0"/>
              <w:suppressLineNumbers w:val="0"/>
              <w:spacing w:before="0" w:beforeAutospacing="0" w:after="0" w:afterAutospacing="0"/>
              <w:ind w:left="0" w:right="0"/>
              <w:jc w:val="center"/>
              <w:rPr>
                <w:rFonts w:hint="default"/>
                <w:color w:val="auto"/>
              </w:rPr>
            </w:pPr>
            <w:r>
              <w:rPr>
                <w:rFonts w:hint="eastAsia"/>
                <w:color w:val="auto"/>
              </w:rPr>
              <w:t>《金属非金属地下矿山压风自救系统建设规范》 (</w:t>
            </w:r>
            <w:r>
              <w:rPr>
                <w:rFonts w:hint="eastAsia"/>
                <w:color w:val="auto"/>
                <w:lang w:val="en-US" w:eastAsia="zh-CN"/>
              </w:rPr>
              <w:t>KA/T</w:t>
            </w:r>
            <w:r>
              <w:rPr>
                <w:rFonts w:hint="eastAsia"/>
                <w:color w:val="auto"/>
              </w:rPr>
              <w:t>2034-20</w:t>
            </w:r>
            <w:r>
              <w:rPr>
                <w:rFonts w:hint="eastAsia"/>
                <w:color w:val="auto"/>
                <w:lang w:val="en-US" w:eastAsia="zh-CN"/>
              </w:rPr>
              <w:t>23</w:t>
            </w:r>
            <w:r>
              <w:rPr>
                <w:rFonts w:hint="eastAsia"/>
                <w:color w:val="auto"/>
              </w:rPr>
              <w:t>)</w:t>
            </w:r>
          </w:p>
        </w:tc>
        <w:tc>
          <w:tcPr>
            <w:tcW w:w="1496" w:type="dxa"/>
            <w:vMerge w:val="restart"/>
            <w:tcBorders>
              <w:tl2br w:val="nil"/>
              <w:tr2bl w:val="nil"/>
            </w:tcBorders>
            <w:vAlign w:val="center"/>
          </w:tcPr>
          <w:p w14:paraId="29ACEA8D">
            <w:pPr>
              <w:pStyle w:val="34"/>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可研报告</w:t>
            </w:r>
            <w:r>
              <w:rPr>
                <w:rFonts w:hint="eastAsia"/>
                <w:color w:val="auto"/>
              </w:rPr>
              <w:t>中提出了压风自救系统建设方案、要求。</w:t>
            </w:r>
            <w:r>
              <w:rPr>
                <w:rFonts w:hint="eastAsia"/>
                <w:color w:val="auto"/>
                <w:lang w:val="en-US" w:eastAsia="zh-CN"/>
              </w:rPr>
              <w:t>未明确空压机设备保护的具体要求和压风管路设置要求。</w:t>
            </w:r>
          </w:p>
        </w:tc>
        <w:tc>
          <w:tcPr>
            <w:tcW w:w="737" w:type="dxa"/>
            <w:vMerge w:val="restart"/>
            <w:tcBorders>
              <w:tl2br w:val="nil"/>
              <w:tr2bl w:val="nil"/>
            </w:tcBorders>
            <w:vAlign w:val="center"/>
          </w:tcPr>
          <w:p w14:paraId="1D9236CC">
            <w:pPr>
              <w:pStyle w:val="34"/>
              <w:keepNext w:val="0"/>
              <w:keepLines w:val="0"/>
              <w:suppressLineNumbers w:val="0"/>
              <w:spacing w:before="0" w:beforeAutospacing="0" w:after="0" w:afterAutospacing="0"/>
              <w:ind w:left="0" w:right="0"/>
              <w:jc w:val="center"/>
              <w:rPr>
                <w:rFonts w:hint="default"/>
                <w:color w:val="auto"/>
              </w:rPr>
            </w:pPr>
            <w:r>
              <w:rPr>
                <w:rFonts w:hint="eastAsia"/>
                <w:color w:val="auto"/>
                <w:lang w:val="en-US" w:eastAsia="zh-CN"/>
              </w:rPr>
              <w:t>不</w:t>
            </w:r>
            <w:r>
              <w:rPr>
                <w:rFonts w:hint="eastAsia"/>
                <w:color w:val="auto"/>
              </w:rPr>
              <w:t>符合</w:t>
            </w:r>
          </w:p>
        </w:tc>
      </w:tr>
      <w:tr w14:paraId="342F8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34287DD4">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7A68880F">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tcPr>
          <w:p w14:paraId="2264C5C9">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空气压缩机站设备应符合下列规定</w:t>
            </w:r>
            <w:r>
              <w:rPr>
                <w:rFonts w:hint="eastAsia"/>
                <w:color w:val="auto"/>
                <w:lang w:eastAsia="zh-CN"/>
              </w:rPr>
              <w:t>：</w:t>
            </w:r>
          </w:p>
          <w:p w14:paraId="25AA9284">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应设有压力表和安全阀</w:t>
            </w:r>
            <w:r>
              <w:rPr>
                <w:rFonts w:hint="eastAsia"/>
                <w:color w:val="auto"/>
                <w:lang w:eastAsia="zh-CN"/>
              </w:rPr>
              <w:t>：</w:t>
            </w:r>
          </w:p>
          <w:p w14:paraId="0476B6DE">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压力表和安全</w:t>
            </w:r>
            <w:r>
              <w:rPr>
                <w:rFonts w:hint="eastAsia"/>
                <w:color w:val="auto"/>
                <w:lang w:val="en-US" w:eastAsia="zh-CN"/>
              </w:rPr>
              <w:t>阀</w:t>
            </w:r>
            <w:r>
              <w:rPr>
                <w:rFonts w:hint="default"/>
                <w:color w:val="auto"/>
              </w:rPr>
              <w:t>应定期校准</w:t>
            </w:r>
            <w:r>
              <w:rPr>
                <w:rFonts w:hint="eastAsia"/>
                <w:color w:val="auto"/>
                <w:lang w:eastAsia="zh-CN"/>
              </w:rPr>
              <w:t>：</w:t>
            </w:r>
          </w:p>
          <w:p w14:paraId="6F46E853">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安全阀和压力调节器应动作可,安全阀动作压力应不超过额定压力的1.1倍</w:t>
            </w:r>
            <w:r>
              <w:rPr>
                <w:rFonts w:hint="eastAsia"/>
                <w:color w:val="auto"/>
                <w:lang w:eastAsia="zh-CN"/>
              </w:rPr>
              <w:t>；</w:t>
            </w:r>
            <w:r>
              <w:rPr>
                <w:rFonts w:hint="default"/>
                <w:color w:val="auto"/>
              </w:rPr>
              <w:t>应使用闪点不低于215C的压缩机油</w:t>
            </w:r>
            <w:r>
              <w:rPr>
                <w:rFonts w:hint="eastAsia"/>
                <w:color w:val="auto"/>
                <w:lang w:eastAsia="zh-CN"/>
              </w:rPr>
              <w:t>：</w:t>
            </w:r>
          </w:p>
          <w:p w14:paraId="138D6171">
            <w:pPr>
              <w:pStyle w:val="34"/>
              <w:keepNext w:val="0"/>
              <w:keepLines w:val="0"/>
              <w:suppressLineNumbers w:val="0"/>
              <w:spacing w:before="0" w:beforeAutospacing="0" w:after="0" w:afterAutospacing="0"/>
              <w:ind w:left="0" w:right="0"/>
              <w:rPr>
                <w:rFonts w:hint="default"/>
                <w:color w:val="auto"/>
              </w:rPr>
            </w:pPr>
            <w:r>
              <w:rPr>
                <w:rFonts w:hint="default"/>
                <w:color w:val="auto"/>
              </w:rPr>
              <w:t>使用油润滑的空气压缩机应装设断油保护装置或断油信号显示装置-水冷式空气压缩机应装设断水保护装置或断水信号显示装置。</w:t>
            </w:r>
          </w:p>
        </w:tc>
        <w:tc>
          <w:tcPr>
            <w:tcW w:w="1818" w:type="dxa"/>
            <w:vMerge w:val="continue"/>
            <w:tcBorders>
              <w:tl2br w:val="nil"/>
              <w:tr2bl w:val="nil"/>
            </w:tcBorders>
            <w:vAlign w:val="center"/>
          </w:tcPr>
          <w:p w14:paraId="28C2AA57">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157EDDD8">
            <w:pPr>
              <w:pStyle w:val="34"/>
              <w:keepNext w:val="0"/>
              <w:keepLines w:val="0"/>
              <w:suppressLineNumbers w:val="0"/>
              <w:spacing w:before="0" w:beforeAutospacing="0" w:after="0" w:afterAutospacing="0"/>
              <w:ind w:left="0" w:right="0"/>
              <w:rPr>
                <w:rFonts w:hint="default"/>
                <w:color w:val="auto"/>
                <w:lang w:val="en-GB"/>
              </w:rPr>
            </w:pPr>
          </w:p>
        </w:tc>
        <w:tc>
          <w:tcPr>
            <w:tcW w:w="737" w:type="dxa"/>
            <w:vMerge w:val="continue"/>
            <w:tcBorders>
              <w:tl2br w:val="nil"/>
              <w:tr2bl w:val="nil"/>
            </w:tcBorders>
            <w:vAlign w:val="center"/>
          </w:tcPr>
          <w:p w14:paraId="750ADD7A">
            <w:pPr>
              <w:pStyle w:val="34"/>
              <w:keepNext w:val="0"/>
              <w:keepLines w:val="0"/>
              <w:suppressLineNumbers w:val="0"/>
              <w:spacing w:before="0" w:beforeAutospacing="0" w:after="0" w:afterAutospacing="0"/>
              <w:ind w:left="0" w:right="0"/>
              <w:rPr>
                <w:rFonts w:hint="eastAsia"/>
                <w:color w:val="auto"/>
              </w:rPr>
            </w:pPr>
          </w:p>
        </w:tc>
      </w:tr>
      <w:tr w14:paraId="1CE4A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6DBCF53B">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7B878FE6">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tcPr>
          <w:p w14:paraId="114E2FD7">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空气压缩机站的储气罐应符合下列规定</w:t>
            </w:r>
            <w:r>
              <w:rPr>
                <w:rFonts w:hint="eastAsia"/>
                <w:color w:val="auto"/>
                <w:lang w:eastAsia="zh-CN"/>
              </w:rPr>
              <w:t>：</w:t>
            </w:r>
          </w:p>
          <w:p w14:paraId="3FAAFDD8">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储气罐上应装有动作可靠的安全阀和放水阀，并有检查孔应定期清除风包内的油垢</w:t>
            </w:r>
            <w:r>
              <w:rPr>
                <w:rFonts w:hint="eastAsia"/>
                <w:color w:val="auto"/>
                <w:lang w:eastAsia="zh-CN"/>
              </w:rPr>
              <w:t>：</w:t>
            </w:r>
          </w:p>
          <w:p w14:paraId="343C50B5">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新安装或检修后的储气罐，应用1.5倍空气压缩机工作压力做水压试验</w:t>
            </w:r>
            <w:r>
              <w:rPr>
                <w:rFonts w:hint="eastAsia"/>
                <w:color w:val="auto"/>
                <w:lang w:eastAsia="zh-CN"/>
              </w:rPr>
              <w:t>；</w:t>
            </w:r>
            <w:r>
              <w:rPr>
                <w:rFonts w:hint="default"/>
                <w:color w:val="auto"/>
              </w:rPr>
              <w:t>在储气罐出口管路上应加装释压阀，其口径应不小于出风管的直径,释放压力应为空气压缩机最高工作压力的1.25倍一1.4倍</w:t>
            </w:r>
            <w:r>
              <w:rPr>
                <w:rFonts w:hint="eastAsia"/>
                <w:color w:val="auto"/>
                <w:lang w:eastAsia="zh-CN"/>
              </w:rPr>
              <w:t>；</w:t>
            </w:r>
          </w:p>
          <w:p w14:paraId="7C2AA2A1">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地面空气压缩机站的储气罐应避免阳光直晒</w:t>
            </w:r>
            <w:r>
              <w:rPr>
                <w:rFonts w:hint="eastAsia"/>
                <w:color w:val="auto"/>
                <w:lang w:eastAsia="zh-CN"/>
              </w:rPr>
              <w:t>。</w:t>
            </w:r>
          </w:p>
        </w:tc>
        <w:tc>
          <w:tcPr>
            <w:tcW w:w="1818" w:type="dxa"/>
            <w:vMerge w:val="continue"/>
            <w:tcBorders>
              <w:tl2br w:val="nil"/>
              <w:tr2bl w:val="nil"/>
            </w:tcBorders>
            <w:vAlign w:val="center"/>
          </w:tcPr>
          <w:p w14:paraId="1B6C5281">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5A4120A8">
            <w:pPr>
              <w:pStyle w:val="34"/>
              <w:keepNext w:val="0"/>
              <w:keepLines w:val="0"/>
              <w:suppressLineNumbers w:val="0"/>
              <w:spacing w:before="0" w:beforeAutospacing="0" w:after="0" w:afterAutospacing="0"/>
              <w:ind w:left="0" w:right="0"/>
              <w:rPr>
                <w:rFonts w:hint="default"/>
                <w:color w:val="auto"/>
                <w:lang w:val="en-GB"/>
              </w:rPr>
            </w:pPr>
          </w:p>
        </w:tc>
        <w:tc>
          <w:tcPr>
            <w:tcW w:w="737" w:type="dxa"/>
            <w:vMerge w:val="continue"/>
            <w:tcBorders>
              <w:tl2br w:val="nil"/>
              <w:tr2bl w:val="nil"/>
            </w:tcBorders>
            <w:vAlign w:val="center"/>
          </w:tcPr>
          <w:p w14:paraId="58E3ADED">
            <w:pPr>
              <w:pStyle w:val="34"/>
              <w:keepNext w:val="0"/>
              <w:keepLines w:val="0"/>
              <w:suppressLineNumbers w:val="0"/>
              <w:spacing w:before="0" w:beforeAutospacing="0" w:after="0" w:afterAutospacing="0"/>
              <w:ind w:left="0" w:right="0"/>
              <w:rPr>
                <w:rFonts w:hint="eastAsia"/>
                <w:color w:val="auto"/>
              </w:rPr>
            </w:pPr>
          </w:p>
        </w:tc>
      </w:tr>
      <w:tr w14:paraId="56424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3373551B">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5195BC2D">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tcPr>
          <w:p w14:paraId="54D514EB">
            <w:pPr>
              <w:pStyle w:val="34"/>
              <w:keepNext w:val="0"/>
              <w:keepLines w:val="0"/>
              <w:suppressLineNumbers w:val="0"/>
              <w:spacing w:before="0" w:beforeAutospacing="0" w:after="0" w:afterAutospacing="0"/>
              <w:ind w:left="0" w:right="0"/>
              <w:rPr>
                <w:rFonts w:hint="eastAsia"/>
                <w:color w:val="auto"/>
                <w:lang w:eastAsia="zh-CN"/>
              </w:rPr>
            </w:pPr>
            <w:r>
              <w:rPr>
                <w:rFonts w:hint="default"/>
                <w:color w:val="auto"/>
              </w:rPr>
              <w:t>压风管道应采用钢质材料或其他具有同等强度的阻燃材料,并采取防腐蚀措施</w:t>
            </w:r>
            <w:r>
              <w:rPr>
                <w:rFonts w:hint="eastAsia"/>
                <w:color w:val="auto"/>
                <w:lang w:eastAsia="zh-CN"/>
              </w:rPr>
              <w:t>。</w:t>
            </w:r>
          </w:p>
          <w:p w14:paraId="7D26C4D8">
            <w:pPr>
              <w:pStyle w:val="34"/>
              <w:keepNext w:val="0"/>
              <w:keepLines w:val="0"/>
              <w:suppressLineNumbers w:val="0"/>
              <w:spacing w:before="0" w:beforeAutospacing="0" w:after="0" w:afterAutospacing="0"/>
              <w:ind w:left="0" w:right="0"/>
              <w:rPr>
                <w:rFonts w:hint="default"/>
                <w:color w:val="auto"/>
              </w:rPr>
            </w:pPr>
            <w:r>
              <w:rPr>
                <w:rFonts w:hint="default"/>
                <w:color w:val="auto"/>
              </w:rPr>
              <w:t>压风管道敷设应牢固平直,并延伸到井下采掘作业场所、紧急避险设施、爆破时撤离人员集中地点等主要地点。</w:t>
            </w:r>
          </w:p>
        </w:tc>
        <w:tc>
          <w:tcPr>
            <w:tcW w:w="1818" w:type="dxa"/>
            <w:vMerge w:val="continue"/>
            <w:tcBorders>
              <w:tl2br w:val="nil"/>
              <w:tr2bl w:val="nil"/>
            </w:tcBorders>
            <w:vAlign w:val="center"/>
          </w:tcPr>
          <w:p w14:paraId="674C51E0">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776FECBB">
            <w:pPr>
              <w:pStyle w:val="34"/>
              <w:keepNext w:val="0"/>
              <w:keepLines w:val="0"/>
              <w:suppressLineNumbers w:val="0"/>
              <w:spacing w:before="0" w:beforeAutospacing="0" w:after="0" w:afterAutospacing="0"/>
              <w:ind w:left="0" w:right="0"/>
              <w:rPr>
                <w:rFonts w:hint="default"/>
                <w:color w:val="auto"/>
                <w:lang w:val="en-GB"/>
              </w:rPr>
            </w:pPr>
          </w:p>
        </w:tc>
        <w:tc>
          <w:tcPr>
            <w:tcW w:w="737" w:type="dxa"/>
            <w:vMerge w:val="continue"/>
            <w:tcBorders>
              <w:tl2br w:val="nil"/>
              <w:tr2bl w:val="nil"/>
            </w:tcBorders>
            <w:vAlign w:val="center"/>
          </w:tcPr>
          <w:p w14:paraId="57DFA78C">
            <w:pPr>
              <w:pStyle w:val="34"/>
              <w:keepNext w:val="0"/>
              <w:keepLines w:val="0"/>
              <w:suppressLineNumbers w:val="0"/>
              <w:spacing w:before="0" w:beforeAutospacing="0" w:after="0" w:afterAutospacing="0"/>
              <w:ind w:left="0" w:right="0"/>
              <w:rPr>
                <w:rFonts w:hint="eastAsia"/>
                <w:color w:val="auto"/>
              </w:rPr>
            </w:pPr>
          </w:p>
        </w:tc>
      </w:tr>
      <w:tr w14:paraId="729B1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689C7E41">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76B1D829">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tcPr>
          <w:p w14:paraId="4B7260DD">
            <w:pPr>
              <w:pStyle w:val="34"/>
              <w:keepNext w:val="0"/>
              <w:keepLines w:val="0"/>
              <w:suppressLineNumbers w:val="0"/>
              <w:spacing w:before="0" w:beforeAutospacing="0" w:after="0" w:afterAutospacing="0"/>
              <w:ind w:left="0" w:right="0"/>
              <w:rPr>
                <w:rFonts w:hint="eastAsia"/>
                <w:color w:val="auto"/>
                <w:lang w:eastAsia="zh-CN"/>
              </w:rPr>
            </w:pPr>
            <w:r>
              <w:rPr>
                <w:rFonts w:hint="default"/>
                <w:color w:val="auto"/>
              </w:rPr>
              <w:t>各主要生产中段和分段进风巷道的压风管路上设置的供气阀门,中段和分段间隔应不大于 200m</w:t>
            </w:r>
            <w:r>
              <w:rPr>
                <w:rFonts w:hint="eastAsia"/>
                <w:color w:val="auto"/>
                <w:lang w:eastAsia="zh-CN"/>
              </w:rPr>
              <w:t>。</w:t>
            </w:r>
          </w:p>
          <w:p w14:paraId="5DAA1FE1">
            <w:pPr>
              <w:pStyle w:val="34"/>
              <w:keepNext w:val="0"/>
              <w:keepLines w:val="0"/>
              <w:suppressLineNumbers w:val="0"/>
              <w:spacing w:before="0" w:beforeAutospacing="0" w:after="0" w:afterAutospacing="0"/>
              <w:ind w:left="0" w:right="0"/>
              <w:rPr>
                <w:rFonts w:hint="default"/>
                <w:color w:val="auto"/>
              </w:rPr>
            </w:pPr>
            <w:r>
              <w:rPr>
                <w:rFonts w:hint="default"/>
                <w:color w:val="auto"/>
              </w:rPr>
              <w:t>独头掘进巷道距掘进工作面不大于100m处的压风管道上应安设一组供气阀门，相邻两组供气阀门安设间距应不大于200m。有毒有害气体涌出的独头掘进巷道距掘进工作面不大于100m处的压风管道上应安设压风自救装置。每组压风自救装置应可供5人一8人使用，平均每人空气供给量应不小于0.1m</w:t>
            </w:r>
            <w:r>
              <w:rPr>
                <w:rFonts w:hint="eastAsia"/>
                <w:color w:val="auto"/>
                <w:vertAlign w:val="superscript"/>
                <w:lang w:val="en-US" w:eastAsia="zh-CN"/>
              </w:rPr>
              <w:t>3</w:t>
            </w:r>
            <w:r>
              <w:rPr>
                <w:rFonts w:hint="default"/>
                <w:color w:val="auto"/>
              </w:rPr>
              <w:t>/min</w:t>
            </w:r>
          </w:p>
        </w:tc>
        <w:tc>
          <w:tcPr>
            <w:tcW w:w="1818" w:type="dxa"/>
            <w:vMerge w:val="continue"/>
            <w:tcBorders>
              <w:tl2br w:val="nil"/>
              <w:tr2bl w:val="nil"/>
            </w:tcBorders>
            <w:vAlign w:val="center"/>
          </w:tcPr>
          <w:p w14:paraId="58724E1E">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65E26469">
            <w:pPr>
              <w:pStyle w:val="34"/>
              <w:keepNext w:val="0"/>
              <w:keepLines w:val="0"/>
              <w:suppressLineNumbers w:val="0"/>
              <w:spacing w:before="0" w:beforeAutospacing="0" w:after="0" w:afterAutospacing="0"/>
              <w:ind w:left="0" w:right="0"/>
              <w:rPr>
                <w:rFonts w:hint="default"/>
                <w:color w:val="auto"/>
                <w:lang w:val="en-GB"/>
              </w:rPr>
            </w:pPr>
          </w:p>
        </w:tc>
        <w:tc>
          <w:tcPr>
            <w:tcW w:w="737" w:type="dxa"/>
            <w:vMerge w:val="continue"/>
            <w:tcBorders>
              <w:tl2br w:val="nil"/>
              <w:tr2bl w:val="nil"/>
            </w:tcBorders>
            <w:vAlign w:val="center"/>
          </w:tcPr>
          <w:p w14:paraId="13D67F99">
            <w:pPr>
              <w:pStyle w:val="34"/>
              <w:keepNext w:val="0"/>
              <w:keepLines w:val="0"/>
              <w:suppressLineNumbers w:val="0"/>
              <w:spacing w:before="0" w:beforeAutospacing="0" w:after="0" w:afterAutospacing="0"/>
              <w:ind w:left="0" w:right="0"/>
              <w:rPr>
                <w:rFonts w:hint="eastAsia"/>
                <w:color w:val="auto"/>
              </w:rPr>
            </w:pPr>
          </w:p>
        </w:tc>
      </w:tr>
      <w:tr w14:paraId="76658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20013B94">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7D508EE5">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tcPr>
          <w:p w14:paraId="4E4A3739">
            <w:pPr>
              <w:pStyle w:val="34"/>
              <w:keepNext w:val="0"/>
              <w:keepLines w:val="0"/>
              <w:suppressLineNumbers w:val="0"/>
              <w:spacing w:before="0" w:beforeAutospacing="0" w:after="0" w:afterAutospacing="0"/>
              <w:ind w:left="0" w:right="0"/>
              <w:rPr>
                <w:rFonts w:hint="default"/>
                <w:color w:val="auto"/>
              </w:rPr>
            </w:pPr>
            <w:r>
              <w:rPr>
                <w:rFonts w:hint="default"/>
                <w:color w:val="auto"/>
              </w:rPr>
              <w:t>爆破时撤离人员集中地点的压风管道上应安设一组供气阀门。</w:t>
            </w:r>
          </w:p>
          <w:p w14:paraId="6FEBA2F5">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压风管道应</w:t>
            </w:r>
            <w:r>
              <w:rPr>
                <w:rFonts w:hint="eastAsia"/>
                <w:color w:val="auto"/>
                <w:lang w:eastAsia="zh-CN"/>
              </w:rPr>
              <w:t>接入</w:t>
            </w:r>
            <w:r>
              <w:rPr>
                <w:rFonts w:hint="default"/>
                <w:color w:val="auto"/>
              </w:rPr>
              <w:t>紧急避险设施内,并设置供气阀门,</w:t>
            </w:r>
            <w:r>
              <w:rPr>
                <w:rFonts w:hint="eastAsia"/>
                <w:color w:val="auto"/>
                <w:lang w:eastAsia="zh-CN"/>
              </w:rPr>
              <w:t>接入</w:t>
            </w:r>
            <w:r>
              <w:rPr>
                <w:rFonts w:hint="default"/>
                <w:color w:val="auto"/>
              </w:rPr>
              <w:t>的矿井压风管路应设减压、消音、过滤装置和控制阀,压风出口压力应为0.1MPa,供风量每人应不小于0</w:t>
            </w:r>
            <w:r>
              <w:rPr>
                <w:rFonts w:hint="eastAsia"/>
                <w:color w:val="auto"/>
                <w:lang w:val="en-US" w:eastAsia="zh-CN"/>
              </w:rPr>
              <w:t>.</w:t>
            </w:r>
            <w:r>
              <w:rPr>
                <w:rFonts w:hint="default"/>
                <w:color w:val="auto"/>
              </w:rPr>
              <w:t>3</w:t>
            </w:r>
            <w:r>
              <w:rPr>
                <w:rFonts w:hint="eastAsia"/>
                <w:color w:val="auto"/>
                <w:lang w:val="en-US" w:eastAsia="zh-CN"/>
              </w:rPr>
              <w:t>m</w:t>
            </w:r>
            <w:r>
              <w:rPr>
                <w:rFonts w:hint="eastAsia"/>
                <w:color w:val="auto"/>
                <w:vertAlign w:val="superscript"/>
                <w:lang w:val="en-US" w:eastAsia="zh-CN"/>
              </w:rPr>
              <w:t>3</w:t>
            </w:r>
            <w:r>
              <w:rPr>
                <w:rFonts w:hint="default"/>
                <w:color w:val="auto"/>
              </w:rPr>
              <w:t>/min,连续噪声应不大于70dB(A)</w:t>
            </w:r>
            <w:r>
              <w:rPr>
                <w:rFonts w:hint="eastAsia"/>
                <w:color w:val="auto"/>
                <w:lang w:eastAsia="zh-CN"/>
              </w:rPr>
              <w:t>。</w:t>
            </w:r>
          </w:p>
          <w:p w14:paraId="34770620">
            <w:pPr>
              <w:pStyle w:val="34"/>
              <w:keepNext w:val="0"/>
              <w:keepLines w:val="0"/>
              <w:suppressLineNumbers w:val="0"/>
              <w:spacing w:before="0" w:beforeAutospacing="0" w:after="0" w:afterAutospacing="0"/>
              <w:ind w:left="0" w:right="0"/>
              <w:rPr>
                <w:rFonts w:hint="default"/>
                <w:color w:val="auto"/>
              </w:rPr>
            </w:pPr>
            <w:r>
              <w:rPr>
                <w:rFonts w:hint="default"/>
                <w:color w:val="auto"/>
              </w:rPr>
              <w:t>压风自救装置、供气阀门安装地点应宽敞,稳固,安装位置应便于避灾人员使用</w:t>
            </w:r>
            <w:r>
              <w:rPr>
                <w:rFonts w:hint="eastAsia"/>
                <w:color w:val="auto"/>
                <w:lang w:eastAsia="zh-CN"/>
              </w:rPr>
              <w:t>；</w:t>
            </w:r>
            <w:r>
              <w:rPr>
                <w:rFonts w:hint="default"/>
                <w:color w:val="auto"/>
              </w:rPr>
              <w:t>阀门应开关灵活。</w:t>
            </w:r>
          </w:p>
          <w:p w14:paraId="0C6FEF93">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主压风管道中应安装油水分离器</w:t>
            </w:r>
            <w:r>
              <w:rPr>
                <w:rFonts w:hint="eastAsia"/>
                <w:color w:val="auto"/>
                <w:lang w:eastAsia="zh-CN"/>
              </w:rPr>
              <w:t>。</w:t>
            </w:r>
          </w:p>
          <w:p w14:paraId="3AC4C8BD">
            <w:pPr>
              <w:pStyle w:val="34"/>
              <w:keepNext w:val="0"/>
              <w:keepLines w:val="0"/>
              <w:suppressLineNumbers w:val="0"/>
              <w:spacing w:before="0" w:beforeAutospacing="0" w:after="0" w:afterAutospacing="0"/>
              <w:ind w:left="0" w:right="0"/>
              <w:rPr>
                <w:rFonts w:hint="default"/>
                <w:color w:val="auto"/>
              </w:rPr>
            </w:pPr>
            <w:r>
              <w:rPr>
                <w:rFonts w:hint="default"/>
                <w:color w:val="auto"/>
              </w:rPr>
              <w:t>压风自救系统管道颜色应符合GB7231的规定</w:t>
            </w:r>
          </w:p>
          <w:p w14:paraId="32F9FCA2">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压风自救系统安装完毕,经验收合格后方可投入使用</w:t>
            </w:r>
            <w:r>
              <w:rPr>
                <w:rFonts w:hint="eastAsia"/>
                <w:color w:val="auto"/>
                <w:lang w:eastAsia="zh-CN"/>
              </w:rPr>
              <w:t>。</w:t>
            </w:r>
          </w:p>
        </w:tc>
        <w:tc>
          <w:tcPr>
            <w:tcW w:w="1818" w:type="dxa"/>
            <w:vMerge w:val="continue"/>
            <w:tcBorders>
              <w:tl2br w:val="nil"/>
              <w:tr2bl w:val="nil"/>
            </w:tcBorders>
            <w:vAlign w:val="center"/>
          </w:tcPr>
          <w:p w14:paraId="69105670">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5D331975">
            <w:pPr>
              <w:pStyle w:val="34"/>
              <w:keepNext w:val="0"/>
              <w:keepLines w:val="0"/>
              <w:suppressLineNumbers w:val="0"/>
              <w:spacing w:before="0" w:beforeAutospacing="0" w:after="0" w:afterAutospacing="0"/>
              <w:ind w:left="0" w:right="0"/>
              <w:rPr>
                <w:rFonts w:hint="default"/>
                <w:color w:val="auto"/>
                <w:lang w:val="en-GB"/>
              </w:rPr>
            </w:pPr>
          </w:p>
        </w:tc>
        <w:tc>
          <w:tcPr>
            <w:tcW w:w="737" w:type="dxa"/>
            <w:vMerge w:val="continue"/>
            <w:tcBorders>
              <w:tl2br w:val="nil"/>
              <w:tr2bl w:val="nil"/>
            </w:tcBorders>
            <w:vAlign w:val="center"/>
          </w:tcPr>
          <w:p w14:paraId="112AA32C">
            <w:pPr>
              <w:pStyle w:val="34"/>
              <w:keepNext w:val="0"/>
              <w:keepLines w:val="0"/>
              <w:suppressLineNumbers w:val="0"/>
              <w:spacing w:before="0" w:beforeAutospacing="0" w:after="0" w:afterAutospacing="0"/>
              <w:ind w:left="0" w:right="0"/>
              <w:rPr>
                <w:rFonts w:hint="eastAsia"/>
                <w:color w:val="auto"/>
              </w:rPr>
            </w:pPr>
          </w:p>
        </w:tc>
      </w:tr>
      <w:tr w14:paraId="5599E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restart"/>
            <w:tcBorders>
              <w:tl2br w:val="nil"/>
              <w:tr2bl w:val="nil"/>
            </w:tcBorders>
            <w:vAlign w:val="center"/>
          </w:tcPr>
          <w:p w14:paraId="7816927F">
            <w:pPr>
              <w:pStyle w:val="34"/>
              <w:keepNext w:val="0"/>
              <w:keepLines w:val="0"/>
              <w:numPr>
                <w:ilvl w:val="0"/>
                <w:numId w:val="0"/>
              </w:numPr>
              <w:suppressLineNumbers w:val="0"/>
              <w:spacing w:before="0" w:beforeAutospacing="0" w:after="0" w:afterAutospacing="0"/>
              <w:ind w:left="0" w:leftChars="0" w:right="0" w:rightChars="0"/>
              <w:jc w:val="center"/>
              <w:rPr>
                <w:rFonts w:hint="eastAsia" w:eastAsia="宋体"/>
                <w:color w:val="auto"/>
                <w:lang w:val="en-US" w:eastAsia="zh-CN"/>
              </w:rPr>
            </w:pPr>
            <w:r>
              <w:rPr>
                <w:rFonts w:hint="eastAsia"/>
                <w:color w:val="auto"/>
                <w:lang w:val="en-US" w:eastAsia="zh-CN"/>
              </w:rPr>
              <w:t>5</w:t>
            </w:r>
          </w:p>
        </w:tc>
        <w:tc>
          <w:tcPr>
            <w:tcW w:w="416" w:type="dxa"/>
            <w:vMerge w:val="restart"/>
            <w:tcBorders>
              <w:tl2br w:val="nil"/>
              <w:tr2bl w:val="nil"/>
            </w:tcBorders>
            <w:vAlign w:val="center"/>
          </w:tcPr>
          <w:p w14:paraId="67A2372B">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供水施救系统</w:t>
            </w:r>
          </w:p>
        </w:tc>
        <w:tc>
          <w:tcPr>
            <w:tcW w:w="4241" w:type="dxa"/>
            <w:tcBorders>
              <w:tl2br w:val="nil"/>
              <w:tr2bl w:val="nil"/>
            </w:tcBorders>
            <w:vAlign w:val="center"/>
          </w:tcPr>
          <w:p w14:paraId="0D6CD4FF">
            <w:pPr>
              <w:pStyle w:val="34"/>
              <w:keepNext w:val="0"/>
              <w:keepLines w:val="0"/>
              <w:suppressLineNumbers w:val="0"/>
              <w:spacing w:before="0" w:beforeAutospacing="0" w:after="0" w:afterAutospacing="0"/>
              <w:ind w:left="0" w:right="0"/>
              <w:rPr>
                <w:rFonts w:hint="default"/>
                <w:color w:val="auto"/>
              </w:rPr>
            </w:pPr>
            <w:r>
              <w:rPr>
                <w:rFonts w:hint="default"/>
                <w:color w:val="auto"/>
              </w:rPr>
              <w:t>供水施救系统可以与生产供水系统共用,施救时水源应满足GB 5749-2022中4.2的要求(放射性指标除外)。</w:t>
            </w:r>
          </w:p>
        </w:tc>
        <w:tc>
          <w:tcPr>
            <w:tcW w:w="1818" w:type="dxa"/>
            <w:vMerge w:val="restart"/>
            <w:tcBorders>
              <w:tl2br w:val="nil"/>
              <w:tr2bl w:val="nil"/>
            </w:tcBorders>
            <w:vAlign w:val="center"/>
          </w:tcPr>
          <w:p w14:paraId="2A394773">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《金属非金属地下矿山供水施救系统建设规范》 (</w:t>
            </w:r>
            <w:r>
              <w:rPr>
                <w:rFonts w:hint="eastAsia"/>
                <w:color w:val="auto"/>
                <w:lang w:val="en-US" w:eastAsia="zh-CN"/>
              </w:rPr>
              <w:t>KA/T</w:t>
            </w:r>
            <w:r>
              <w:rPr>
                <w:rFonts w:hint="eastAsia"/>
                <w:color w:val="auto"/>
              </w:rPr>
              <w:t>2035-20</w:t>
            </w:r>
            <w:r>
              <w:rPr>
                <w:rFonts w:hint="eastAsia"/>
                <w:color w:val="auto"/>
                <w:lang w:val="en-US" w:eastAsia="zh-CN"/>
              </w:rPr>
              <w:t>23</w:t>
            </w:r>
            <w:r>
              <w:rPr>
                <w:rFonts w:hint="eastAsia"/>
                <w:color w:val="auto"/>
              </w:rPr>
              <w:t>)</w:t>
            </w:r>
          </w:p>
        </w:tc>
        <w:tc>
          <w:tcPr>
            <w:tcW w:w="1496" w:type="dxa"/>
            <w:vMerge w:val="restart"/>
            <w:tcBorders>
              <w:tl2br w:val="nil"/>
              <w:tr2bl w:val="nil"/>
            </w:tcBorders>
            <w:vAlign w:val="center"/>
          </w:tcPr>
          <w:p w14:paraId="10E19284">
            <w:pPr>
              <w:pStyle w:val="34"/>
              <w:keepNext w:val="0"/>
              <w:keepLines w:val="0"/>
              <w:suppressLineNumbers w:val="0"/>
              <w:spacing w:before="0" w:beforeAutospacing="0" w:after="0" w:afterAutospacing="0"/>
              <w:ind w:left="0" w:right="0"/>
              <w:rPr>
                <w:rFonts w:hint="eastAsia" w:eastAsia="宋体"/>
                <w:color w:val="auto"/>
                <w:lang w:val="en-GB" w:eastAsia="zh-CN"/>
              </w:rPr>
            </w:pPr>
            <w:r>
              <w:rPr>
                <w:rFonts w:hint="eastAsia"/>
                <w:color w:val="auto"/>
                <w:lang w:val="en-US" w:eastAsia="zh-CN"/>
              </w:rPr>
              <w:t>可研报告</w:t>
            </w:r>
            <w:r>
              <w:rPr>
                <w:rFonts w:hint="eastAsia"/>
                <w:color w:val="auto"/>
              </w:rPr>
              <w:t>中</w:t>
            </w:r>
            <w:r>
              <w:rPr>
                <w:rFonts w:hint="eastAsia"/>
                <w:color w:val="auto"/>
                <w:lang w:val="en-GB"/>
              </w:rPr>
              <w:t>提出了供水施救系统建设方案、要求</w:t>
            </w:r>
            <w:r>
              <w:rPr>
                <w:rFonts w:hint="eastAsia"/>
                <w:color w:val="auto"/>
                <w:lang w:val="en-GB" w:eastAsia="zh-CN"/>
              </w:rPr>
              <w:t>。</w:t>
            </w:r>
          </w:p>
        </w:tc>
        <w:tc>
          <w:tcPr>
            <w:tcW w:w="737" w:type="dxa"/>
            <w:vMerge w:val="restart"/>
            <w:tcBorders>
              <w:tl2br w:val="nil"/>
              <w:tr2bl w:val="nil"/>
            </w:tcBorders>
            <w:vAlign w:val="center"/>
          </w:tcPr>
          <w:p w14:paraId="352CC51D">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2BD38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6C804388">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00C9C945">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069CD04A">
            <w:pPr>
              <w:pStyle w:val="34"/>
              <w:keepNext w:val="0"/>
              <w:keepLines w:val="0"/>
              <w:suppressLineNumbers w:val="0"/>
              <w:spacing w:before="0" w:beforeAutospacing="0" w:after="0" w:afterAutospacing="0"/>
              <w:ind w:left="0" w:right="0"/>
              <w:rPr>
                <w:rFonts w:hint="default"/>
                <w:color w:val="auto"/>
              </w:rPr>
            </w:pPr>
            <w:r>
              <w:rPr>
                <w:rFonts w:hint="default"/>
                <w:color w:val="auto"/>
              </w:rPr>
              <w:t>生产用水不符合生活饮用水要求时,供水施救系统中还应建设辅助水池用于储备生活饮用水,容量应不小于20m</w:t>
            </w:r>
            <w:r>
              <w:rPr>
                <w:rFonts w:hint="eastAsia"/>
                <w:color w:val="auto"/>
                <w:vertAlign w:val="superscript"/>
                <w:lang w:val="en-US" w:eastAsia="zh-CN"/>
              </w:rPr>
              <w:t>3</w:t>
            </w:r>
            <w:r>
              <w:rPr>
                <w:rFonts w:hint="default"/>
                <w:color w:val="auto"/>
              </w:rPr>
              <w:t>。辅助水池应采取封闭保护措施，防止异物污染,每年应对辅助水池进行一次全面清洗、消毒，并对水质进行检验。</w:t>
            </w:r>
          </w:p>
        </w:tc>
        <w:tc>
          <w:tcPr>
            <w:tcW w:w="1818" w:type="dxa"/>
            <w:vMerge w:val="continue"/>
            <w:tcBorders>
              <w:tl2br w:val="nil"/>
              <w:tr2bl w:val="nil"/>
            </w:tcBorders>
            <w:vAlign w:val="center"/>
          </w:tcPr>
          <w:p w14:paraId="2BE9A4C5">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69C724D0">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38A57E2D">
            <w:pPr>
              <w:pStyle w:val="34"/>
              <w:keepNext w:val="0"/>
              <w:keepLines w:val="0"/>
              <w:suppressLineNumbers w:val="0"/>
              <w:spacing w:before="0" w:beforeAutospacing="0" w:after="0" w:afterAutospacing="0"/>
              <w:ind w:left="0" w:right="0"/>
              <w:rPr>
                <w:rFonts w:hint="eastAsia"/>
                <w:color w:val="auto"/>
              </w:rPr>
            </w:pPr>
          </w:p>
        </w:tc>
      </w:tr>
      <w:tr w14:paraId="52D70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397BA7CC">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6317C0D0">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1C47EAE6">
            <w:pPr>
              <w:pStyle w:val="34"/>
              <w:keepNext w:val="0"/>
              <w:keepLines w:val="0"/>
              <w:suppressLineNumbers w:val="0"/>
              <w:spacing w:before="0" w:beforeAutospacing="0" w:after="0" w:afterAutospacing="0"/>
              <w:ind w:left="0" w:right="0"/>
              <w:rPr>
                <w:rFonts w:hint="default"/>
                <w:color w:val="auto"/>
              </w:rPr>
            </w:pPr>
            <w:r>
              <w:rPr>
                <w:rFonts w:hint="default"/>
                <w:color w:val="auto"/>
              </w:rPr>
              <w:t>供水施救系统管道应采用钢管材料或其他同等强度的阻燃材料,并采取防腐蚀措施。</w:t>
            </w:r>
          </w:p>
        </w:tc>
        <w:tc>
          <w:tcPr>
            <w:tcW w:w="1818" w:type="dxa"/>
            <w:vMerge w:val="continue"/>
            <w:tcBorders>
              <w:tl2br w:val="nil"/>
              <w:tr2bl w:val="nil"/>
            </w:tcBorders>
            <w:vAlign w:val="center"/>
          </w:tcPr>
          <w:p w14:paraId="0C7AE4F8">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1494DFB0">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1AB5B8A4">
            <w:pPr>
              <w:pStyle w:val="34"/>
              <w:keepNext w:val="0"/>
              <w:keepLines w:val="0"/>
              <w:suppressLineNumbers w:val="0"/>
              <w:spacing w:before="0" w:beforeAutospacing="0" w:after="0" w:afterAutospacing="0"/>
              <w:ind w:left="0" w:right="0"/>
              <w:rPr>
                <w:rFonts w:hint="eastAsia"/>
                <w:color w:val="auto"/>
              </w:rPr>
            </w:pPr>
          </w:p>
        </w:tc>
      </w:tr>
      <w:tr w14:paraId="1881B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204DE834">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1393AE81">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6A865C79">
            <w:pPr>
              <w:pStyle w:val="34"/>
              <w:keepNext w:val="0"/>
              <w:keepLines w:val="0"/>
              <w:suppressLineNumbers w:val="0"/>
              <w:spacing w:before="0" w:beforeAutospacing="0" w:after="0" w:afterAutospacing="0"/>
              <w:ind w:left="0" w:right="0"/>
              <w:rPr>
                <w:rFonts w:hint="default"/>
                <w:color w:val="auto"/>
              </w:rPr>
            </w:pPr>
            <w:r>
              <w:rPr>
                <w:rFonts w:hint="default"/>
                <w:color w:val="auto"/>
              </w:rPr>
              <w:t>供水管道敷设应牢固平直,并延伸到井下采掘作业场所、紧急避险设施、爆破时撤离人员集中地点等主要地点。</w:t>
            </w:r>
          </w:p>
        </w:tc>
        <w:tc>
          <w:tcPr>
            <w:tcW w:w="1818" w:type="dxa"/>
            <w:vMerge w:val="continue"/>
            <w:tcBorders>
              <w:tl2br w:val="nil"/>
              <w:tr2bl w:val="nil"/>
            </w:tcBorders>
            <w:vAlign w:val="center"/>
          </w:tcPr>
          <w:p w14:paraId="096E2470">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7AA48442">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77E58477">
            <w:pPr>
              <w:pStyle w:val="34"/>
              <w:keepNext w:val="0"/>
              <w:keepLines w:val="0"/>
              <w:suppressLineNumbers w:val="0"/>
              <w:spacing w:before="0" w:beforeAutospacing="0" w:after="0" w:afterAutospacing="0"/>
              <w:ind w:left="0" w:right="0"/>
              <w:rPr>
                <w:rFonts w:hint="eastAsia"/>
                <w:color w:val="auto"/>
              </w:rPr>
            </w:pPr>
          </w:p>
        </w:tc>
      </w:tr>
      <w:tr w14:paraId="62CD4A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38E99860">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313BE925">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716F1E99">
            <w:pPr>
              <w:pStyle w:val="34"/>
              <w:keepNext w:val="0"/>
              <w:keepLines w:val="0"/>
              <w:suppressLineNumbers w:val="0"/>
              <w:spacing w:before="0" w:beforeAutospacing="0" w:after="0" w:afterAutospacing="0"/>
              <w:ind w:left="0" w:right="0"/>
              <w:rPr>
                <w:rFonts w:hint="default"/>
                <w:color w:val="auto"/>
              </w:rPr>
            </w:pPr>
            <w:r>
              <w:rPr>
                <w:rFonts w:hint="default"/>
                <w:color w:val="auto"/>
              </w:rPr>
              <w:t>各主要生产中段和分段进风巷道的供水管道上安设的供水阀门,中段和分段间隔应不大于200m。</w:t>
            </w:r>
          </w:p>
        </w:tc>
        <w:tc>
          <w:tcPr>
            <w:tcW w:w="1818" w:type="dxa"/>
            <w:vMerge w:val="continue"/>
            <w:tcBorders>
              <w:tl2br w:val="nil"/>
              <w:tr2bl w:val="nil"/>
            </w:tcBorders>
            <w:vAlign w:val="center"/>
          </w:tcPr>
          <w:p w14:paraId="64DD9F3D">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7B9D3C8C">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1D690B44">
            <w:pPr>
              <w:pStyle w:val="34"/>
              <w:keepNext w:val="0"/>
              <w:keepLines w:val="0"/>
              <w:suppressLineNumbers w:val="0"/>
              <w:spacing w:before="0" w:beforeAutospacing="0" w:after="0" w:afterAutospacing="0"/>
              <w:ind w:left="0" w:right="0"/>
              <w:rPr>
                <w:rFonts w:hint="eastAsia"/>
                <w:color w:val="auto"/>
              </w:rPr>
            </w:pPr>
          </w:p>
        </w:tc>
      </w:tr>
      <w:tr w14:paraId="2661B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1E8A6AC6">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21D930D1">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5C72D03E">
            <w:pPr>
              <w:pStyle w:val="34"/>
              <w:keepNext w:val="0"/>
              <w:keepLines w:val="0"/>
              <w:suppressLineNumbers w:val="0"/>
              <w:spacing w:before="0" w:beforeAutospacing="0" w:after="0" w:afterAutospacing="0"/>
              <w:ind w:left="0" w:right="0"/>
              <w:rPr>
                <w:rFonts w:hint="default"/>
                <w:color w:val="auto"/>
              </w:rPr>
            </w:pPr>
            <w:r>
              <w:rPr>
                <w:rFonts w:hint="default"/>
                <w:color w:val="auto"/>
              </w:rPr>
              <w:t>独头掘进巷道距掘进工作面不大于100m处的供水管道上应安设一组供水阀门,相邻两组供水阀门安设间距应不大于200m。</w:t>
            </w:r>
          </w:p>
        </w:tc>
        <w:tc>
          <w:tcPr>
            <w:tcW w:w="1818" w:type="dxa"/>
            <w:vMerge w:val="continue"/>
            <w:tcBorders>
              <w:tl2br w:val="nil"/>
              <w:tr2bl w:val="nil"/>
            </w:tcBorders>
            <w:vAlign w:val="center"/>
          </w:tcPr>
          <w:p w14:paraId="4948B022">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1575475C">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16D26DF8">
            <w:pPr>
              <w:pStyle w:val="34"/>
              <w:keepNext w:val="0"/>
              <w:keepLines w:val="0"/>
              <w:suppressLineNumbers w:val="0"/>
              <w:spacing w:before="0" w:beforeAutospacing="0" w:after="0" w:afterAutospacing="0"/>
              <w:ind w:left="0" w:right="0"/>
              <w:rPr>
                <w:rFonts w:hint="eastAsia"/>
                <w:color w:val="auto"/>
              </w:rPr>
            </w:pPr>
          </w:p>
        </w:tc>
      </w:tr>
      <w:tr w14:paraId="0196B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17BCD25A">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07C9F6AD">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57F6FEB3">
            <w:pPr>
              <w:pStyle w:val="34"/>
              <w:keepNext w:val="0"/>
              <w:keepLines w:val="0"/>
              <w:suppressLineNumbers w:val="0"/>
              <w:spacing w:before="0" w:beforeAutospacing="0" w:after="0" w:afterAutospacing="0"/>
              <w:ind w:left="0" w:right="0"/>
              <w:rPr>
                <w:rFonts w:hint="default"/>
                <w:color w:val="auto"/>
              </w:rPr>
            </w:pPr>
            <w:r>
              <w:rPr>
                <w:rFonts w:hint="default"/>
                <w:color w:val="auto"/>
              </w:rPr>
              <w:t>爆破时撤离人员集中地点的供水管道上应安设一组供水阀门。</w:t>
            </w:r>
          </w:p>
        </w:tc>
        <w:tc>
          <w:tcPr>
            <w:tcW w:w="1818" w:type="dxa"/>
            <w:vMerge w:val="continue"/>
            <w:tcBorders>
              <w:tl2br w:val="nil"/>
              <w:tr2bl w:val="nil"/>
            </w:tcBorders>
            <w:vAlign w:val="center"/>
          </w:tcPr>
          <w:p w14:paraId="77AE3F27">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6D19BD7D">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3A3C1174">
            <w:pPr>
              <w:pStyle w:val="34"/>
              <w:keepNext w:val="0"/>
              <w:keepLines w:val="0"/>
              <w:suppressLineNumbers w:val="0"/>
              <w:spacing w:before="0" w:beforeAutospacing="0" w:after="0" w:afterAutospacing="0"/>
              <w:ind w:left="0" w:right="0"/>
              <w:rPr>
                <w:rFonts w:hint="eastAsia"/>
                <w:color w:val="auto"/>
              </w:rPr>
            </w:pPr>
          </w:p>
        </w:tc>
      </w:tr>
      <w:tr w14:paraId="23693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542542D5">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41A569AC">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74031D62">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供水管道应</w:t>
            </w:r>
            <w:r>
              <w:rPr>
                <w:rFonts w:hint="eastAsia"/>
                <w:color w:val="auto"/>
                <w:lang w:eastAsia="zh-CN"/>
              </w:rPr>
              <w:t>接入</w:t>
            </w:r>
            <w:r>
              <w:rPr>
                <w:rFonts w:hint="default"/>
                <w:color w:val="auto"/>
              </w:rPr>
              <w:t>紧急避险设施内,并安设阀门及过滤装置,水量和水压应满足额定数量人员避灾时的需要</w:t>
            </w:r>
            <w:r>
              <w:rPr>
                <w:rFonts w:hint="eastAsia"/>
                <w:color w:val="auto"/>
                <w:lang w:eastAsia="zh-CN"/>
              </w:rPr>
              <w:t>。</w:t>
            </w:r>
          </w:p>
        </w:tc>
        <w:tc>
          <w:tcPr>
            <w:tcW w:w="1818" w:type="dxa"/>
            <w:vMerge w:val="continue"/>
            <w:tcBorders>
              <w:tl2br w:val="nil"/>
              <w:tr2bl w:val="nil"/>
            </w:tcBorders>
            <w:vAlign w:val="center"/>
          </w:tcPr>
          <w:p w14:paraId="3D57E2FB">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141B600D">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6761944B">
            <w:pPr>
              <w:pStyle w:val="34"/>
              <w:keepNext w:val="0"/>
              <w:keepLines w:val="0"/>
              <w:suppressLineNumbers w:val="0"/>
              <w:spacing w:before="0" w:beforeAutospacing="0" w:after="0" w:afterAutospacing="0"/>
              <w:ind w:left="0" w:right="0"/>
              <w:rPr>
                <w:rFonts w:hint="eastAsia"/>
                <w:color w:val="auto"/>
              </w:rPr>
            </w:pPr>
          </w:p>
        </w:tc>
      </w:tr>
      <w:tr w14:paraId="0F845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vMerge w:val="continue"/>
            <w:tcBorders>
              <w:tl2br w:val="nil"/>
              <w:tr2bl w:val="nil"/>
            </w:tcBorders>
            <w:vAlign w:val="center"/>
          </w:tcPr>
          <w:p w14:paraId="0E9E08AF">
            <w:pPr>
              <w:pStyle w:val="34"/>
              <w:keepNext w:val="0"/>
              <w:keepLines w:val="0"/>
              <w:numPr>
                <w:ilvl w:val="0"/>
                <w:numId w:val="0"/>
              </w:numPr>
              <w:suppressLineNumbers w:val="0"/>
              <w:spacing w:before="0" w:beforeAutospacing="0" w:after="0" w:afterAutospacing="0"/>
              <w:ind w:left="0" w:leftChars="0" w:right="0" w:rightChars="0"/>
              <w:jc w:val="center"/>
              <w:rPr>
                <w:rFonts w:hint="eastAsia"/>
                <w:color w:val="auto"/>
                <w:lang w:val="en-US" w:eastAsia="zh-CN"/>
              </w:rPr>
            </w:pPr>
          </w:p>
        </w:tc>
        <w:tc>
          <w:tcPr>
            <w:tcW w:w="416" w:type="dxa"/>
            <w:vMerge w:val="continue"/>
            <w:tcBorders>
              <w:tl2br w:val="nil"/>
              <w:tr2bl w:val="nil"/>
            </w:tcBorders>
            <w:vAlign w:val="center"/>
          </w:tcPr>
          <w:p w14:paraId="03BA9D08">
            <w:pPr>
              <w:pStyle w:val="34"/>
              <w:keepNext w:val="0"/>
              <w:keepLines w:val="0"/>
              <w:suppressLineNumbers w:val="0"/>
              <w:spacing w:before="0" w:beforeAutospacing="0" w:after="0" w:afterAutospacing="0"/>
              <w:ind w:left="0" w:right="0"/>
              <w:jc w:val="center"/>
              <w:rPr>
                <w:rFonts w:hint="default"/>
                <w:color w:val="auto"/>
              </w:rPr>
            </w:pPr>
          </w:p>
        </w:tc>
        <w:tc>
          <w:tcPr>
            <w:tcW w:w="4241" w:type="dxa"/>
            <w:tcBorders>
              <w:tl2br w:val="nil"/>
              <w:tr2bl w:val="nil"/>
            </w:tcBorders>
            <w:vAlign w:val="center"/>
          </w:tcPr>
          <w:p w14:paraId="122159CB">
            <w:pPr>
              <w:pStyle w:val="34"/>
              <w:keepNext w:val="0"/>
              <w:keepLines w:val="0"/>
              <w:suppressLineNumbers w:val="0"/>
              <w:spacing w:before="0" w:beforeAutospacing="0" w:after="0" w:afterAutospacing="0"/>
              <w:ind w:left="0" w:right="0"/>
              <w:rPr>
                <w:rFonts w:hint="default"/>
                <w:color w:val="auto"/>
              </w:rPr>
            </w:pPr>
            <w:r>
              <w:rPr>
                <w:rFonts w:hint="default"/>
                <w:color w:val="auto"/>
              </w:rPr>
              <w:t>供水阀门安装地点应宽敞、稳固,安装位置应便于避灾人员使用</w:t>
            </w:r>
            <w:r>
              <w:rPr>
                <w:rFonts w:hint="eastAsia"/>
                <w:color w:val="auto"/>
                <w:lang w:eastAsia="zh-CN"/>
              </w:rPr>
              <w:t>；</w:t>
            </w:r>
            <w:r>
              <w:rPr>
                <w:rFonts w:hint="default"/>
                <w:color w:val="auto"/>
              </w:rPr>
              <w:t>阀门应开关灵活。</w:t>
            </w:r>
          </w:p>
        </w:tc>
        <w:tc>
          <w:tcPr>
            <w:tcW w:w="1818" w:type="dxa"/>
            <w:vMerge w:val="continue"/>
            <w:tcBorders>
              <w:tl2br w:val="nil"/>
              <w:tr2bl w:val="nil"/>
            </w:tcBorders>
            <w:vAlign w:val="center"/>
          </w:tcPr>
          <w:p w14:paraId="1426E324">
            <w:pPr>
              <w:pStyle w:val="34"/>
              <w:keepNext w:val="0"/>
              <w:keepLines w:val="0"/>
              <w:suppressLineNumbers w:val="0"/>
              <w:spacing w:before="0" w:beforeAutospacing="0" w:after="0" w:afterAutospacing="0"/>
              <w:ind w:left="0" w:right="0"/>
              <w:rPr>
                <w:rFonts w:hint="eastAsia"/>
                <w:color w:val="auto"/>
              </w:rPr>
            </w:pPr>
          </w:p>
        </w:tc>
        <w:tc>
          <w:tcPr>
            <w:tcW w:w="1496" w:type="dxa"/>
            <w:vMerge w:val="continue"/>
            <w:tcBorders>
              <w:tl2br w:val="nil"/>
              <w:tr2bl w:val="nil"/>
            </w:tcBorders>
            <w:vAlign w:val="center"/>
          </w:tcPr>
          <w:p w14:paraId="6CB3FFD7">
            <w:pPr>
              <w:pStyle w:val="34"/>
              <w:keepNext w:val="0"/>
              <w:keepLines w:val="0"/>
              <w:suppressLineNumbers w:val="0"/>
              <w:spacing w:before="0" w:beforeAutospacing="0" w:after="0" w:afterAutospacing="0"/>
              <w:ind w:left="0" w:right="0"/>
              <w:rPr>
                <w:rFonts w:hint="eastAsia"/>
                <w:color w:val="auto"/>
                <w:lang w:val="en-US" w:eastAsia="zh-CN"/>
              </w:rPr>
            </w:pPr>
          </w:p>
        </w:tc>
        <w:tc>
          <w:tcPr>
            <w:tcW w:w="737" w:type="dxa"/>
            <w:vMerge w:val="continue"/>
            <w:tcBorders>
              <w:tl2br w:val="nil"/>
              <w:tr2bl w:val="nil"/>
            </w:tcBorders>
            <w:vAlign w:val="center"/>
          </w:tcPr>
          <w:p w14:paraId="1894B335">
            <w:pPr>
              <w:pStyle w:val="34"/>
              <w:keepNext w:val="0"/>
              <w:keepLines w:val="0"/>
              <w:suppressLineNumbers w:val="0"/>
              <w:spacing w:before="0" w:beforeAutospacing="0" w:after="0" w:afterAutospacing="0"/>
              <w:ind w:left="0" w:right="0"/>
              <w:rPr>
                <w:rFonts w:hint="eastAsia"/>
                <w:color w:val="auto"/>
              </w:rPr>
            </w:pPr>
          </w:p>
        </w:tc>
      </w:tr>
      <w:tr w14:paraId="34643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684" w:type="dxa"/>
            <w:tcBorders>
              <w:tl2br w:val="nil"/>
              <w:tr2bl w:val="nil"/>
            </w:tcBorders>
            <w:vAlign w:val="center"/>
          </w:tcPr>
          <w:p w14:paraId="700E66E0">
            <w:pPr>
              <w:pStyle w:val="34"/>
              <w:keepNext w:val="0"/>
              <w:keepLines w:val="0"/>
              <w:numPr>
                <w:ilvl w:val="0"/>
                <w:numId w:val="0"/>
              </w:numPr>
              <w:suppressLineNumbers w:val="0"/>
              <w:spacing w:before="0" w:beforeAutospacing="0" w:after="0" w:afterAutospacing="0"/>
              <w:ind w:left="0" w:leftChars="0" w:right="0" w:rightChars="0"/>
              <w:jc w:val="center"/>
              <w:rPr>
                <w:rFonts w:hint="eastAsia" w:eastAsia="宋体"/>
                <w:color w:val="auto"/>
                <w:lang w:val="en-US" w:eastAsia="zh-CN"/>
              </w:rPr>
            </w:pPr>
            <w:r>
              <w:rPr>
                <w:rFonts w:hint="eastAsia"/>
                <w:color w:val="auto"/>
                <w:lang w:val="en-US" w:eastAsia="zh-CN"/>
              </w:rPr>
              <w:t>6</w:t>
            </w:r>
          </w:p>
        </w:tc>
        <w:tc>
          <w:tcPr>
            <w:tcW w:w="416" w:type="dxa"/>
            <w:tcBorders>
              <w:tl2br w:val="nil"/>
              <w:tr2bl w:val="nil"/>
            </w:tcBorders>
            <w:vAlign w:val="center"/>
          </w:tcPr>
          <w:p w14:paraId="21EE5F80">
            <w:pPr>
              <w:pStyle w:val="34"/>
              <w:keepNext w:val="0"/>
              <w:keepLines w:val="0"/>
              <w:suppressLineNumbers w:val="0"/>
              <w:spacing w:before="0" w:beforeAutospacing="0" w:after="0" w:afterAutospacing="0"/>
              <w:ind w:left="0" w:right="0"/>
              <w:jc w:val="center"/>
              <w:rPr>
                <w:rFonts w:hint="default"/>
                <w:color w:val="auto"/>
              </w:rPr>
            </w:pPr>
            <w:r>
              <w:rPr>
                <w:rFonts w:hint="default"/>
                <w:color w:val="auto"/>
              </w:rPr>
              <w:t>井下通信联络系统</w:t>
            </w:r>
          </w:p>
        </w:tc>
        <w:tc>
          <w:tcPr>
            <w:tcW w:w="4241" w:type="dxa"/>
            <w:tcBorders>
              <w:tl2br w:val="nil"/>
              <w:tr2bl w:val="nil"/>
            </w:tcBorders>
          </w:tcPr>
          <w:p w14:paraId="7A687355">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安装通信联络终端设备的地点应包括：井底车场、马头门、井下运输调度室、主要机电硐室、井下变电所、井下各中段采区、主要泵房、主要通风机房、井下紧急避险设施、爆破时撤离人员集中地点、提装卸矿点等。</w:t>
            </w:r>
          </w:p>
          <w:p w14:paraId="3BB3AC1C">
            <w:pPr>
              <w:pStyle w:val="34"/>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通信线缆应分设两条，从不同的井筒进入井下配线设备，其中任何一条通信线缆发生故障时，另外一条线缆的容量应能担负井下各通信终端的通信能力。</w:t>
            </w:r>
          </w:p>
          <w:p w14:paraId="08F0650C">
            <w:pPr>
              <w:pStyle w:val="34"/>
              <w:keepNext w:val="0"/>
              <w:keepLines w:val="0"/>
              <w:suppressLineNumbers w:val="0"/>
              <w:spacing w:before="0" w:beforeAutospacing="0" w:after="0" w:afterAutospacing="0"/>
              <w:ind w:left="0" w:right="0"/>
              <w:rPr>
                <w:rFonts w:hint="default"/>
                <w:color w:val="auto"/>
              </w:rPr>
            </w:pPr>
            <w:r>
              <w:rPr>
                <w:rFonts w:hint="default"/>
                <w:color w:val="auto"/>
              </w:rPr>
              <w:t>通信线缆的敷设应符合GB16423-2006中6.5.2的相关规定。</w:t>
            </w:r>
          </w:p>
        </w:tc>
        <w:tc>
          <w:tcPr>
            <w:tcW w:w="1818" w:type="dxa"/>
            <w:tcBorders>
              <w:tl2br w:val="nil"/>
              <w:tr2bl w:val="nil"/>
            </w:tcBorders>
            <w:vAlign w:val="center"/>
          </w:tcPr>
          <w:p w14:paraId="40AFD7EC">
            <w:pPr>
              <w:pStyle w:val="34"/>
              <w:keepNext w:val="0"/>
              <w:keepLines w:val="0"/>
              <w:suppressLineNumbers w:val="0"/>
              <w:spacing w:before="0" w:beforeAutospacing="0" w:after="0" w:afterAutospacing="0"/>
              <w:ind w:left="0" w:right="0"/>
              <w:rPr>
                <w:rFonts w:hint="default"/>
                <w:color w:val="auto"/>
              </w:rPr>
            </w:pPr>
            <w:r>
              <w:rPr>
                <w:rFonts w:hint="eastAsia"/>
                <w:color w:val="auto"/>
              </w:rPr>
              <w:t>《金属非金属地下矿山通信联络系统建设规范》 (AQ2036-2011)</w:t>
            </w:r>
          </w:p>
        </w:tc>
        <w:tc>
          <w:tcPr>
            <w:tcW w:w="1496" w:type="dxa"/>
            <w:tcBorders>
              <w:tl2br w:val="nil"/>
              <w:tr2bl w:val="nil"/>
            </w:tcBorders>
            <w:vAlign w:val="center"/>
          </w:tcPr>
          <w:p w14:paraId="4D9721A5">
            <w:pPr>
              <w:pStyle w:val="34"/>
              <w:keepNext w:val="0"/>
              <w:keepLines w:val="0"/>
              <w:suppressLineNumbers w:val="0"/>
              <w:spacing w:before="0" w:beforeAutospacing="0" w:after="0" w:afterAutospacing="0"/>
              <w:ind w:left="0" w:right="0"/>
              <w:rPr>
                <w:rFonts w:hint="default"/>
                <w:color w:val="auto"/>
                <w:lang w:val="en-US"/>
              </w:rPr>
            </w:pPr>
            <w:r>
              <w:rPr>
                <w:rFonts w:hint="eastAsia"/>
                <w:color w:val="auto"/>
                <w:lang w:val="en-US" w:eastAsia="zh-CN"/>
              </w:rPr>
              <w:t>设置1台30门数字程控交换机,作为矿山有线调度电话系统。在调度室、风机、空压机、采掘面、变电硐室、装卸矿点等处安装电话。通讯电缆从不同井筒进入，容量满足要求。</w:t>
            </w:r>
          </w:p>
        </w:tc>
        <w:tc>
          <w:tcPr>
            <w:tcW w:w="737" w:type="dxa"/>
            <w:tcBorders>
              <w:tl2br w:val="nil"/>
              <w:tr2bl w:val="nil"/>
            </w:tcBorders>
            <w:vAlign w:val="center"/>
          </w:tcPr>
          <w:p w14:paraId="209F297B">
            <w:pPr>
              <w:pStyle w:val="34"/>
              <w:keepNext w:val="0"/>
              <w:keepLines w:val="0"/>
              <w:suppressLineNumbers w:val="0"/>
              <w:spacing w:before="0" w:beforeAutospacing="0" w:after="0" w:afterAutospacing="0"/>
              <w:ind w:left="0" w:right="0"/>
              <w:rPr>
                <w:rFonts w:hint="default"/>
                <w:color w:val="auto"/>
              </w:rPr>
            </w:pPr>
            <w:r>
              <w:rPr>
                <w:rFonts w:hint="eastAsia"/>
                <w:color w:val="auto"/>
              </w:rPr>
              <w:t>符合</w:t>
            </w:r>
          </w:p>
        </w:tc>
      </w:tr>
    </w:tbl>
    <w:p w14:paraId="7277DBA4">
      <w:pPr>
        <w:ind w:firstLine="560"/>
        <w:rPr>
          <w:rFonts w:hint="eastAsia"/>
          <w:color w:val="auto"/>
        </w:rPr>
      </w:pPr>
      <w:r>
        <w:rPr>
          <w:rFonts w:hint="eastAsia" w:ascii="宋体" w:hAnsi="宋体" w:eastAsia="宋体"/>
          <w:color w:val="auto"/>
        </w:rPr>
        <w:t>(</w:t>
      </w:r>
      <w:r>
        <w:rPr>
          <w:rFonts w:hint="eastAsia"/>
          <w:color w:val="auto"/>
          <w:lang w:val="en-US" w:eastAsia="zh-CN"/>
        </w:rPr>
        <w:t>1</w:t>
      </w:r>
      <w:r>
        <w:rPr>
          <w:rFonts w:hint="eastAsia" w:ascii="宋体" w:hAnsi="宋体" w:eastAsia="宋体"/>
          <w:color w:val="auto"/>
        </w:rPr>
        <w:t>)</w:t>
      </w:r>
      <w:r>
        <w:rPr>
          <w:rFonts w:hint="eastAsia"/>
          <w:color w:val="auto"/>
        </w:rPr>
        <w:t>经检查，</w:t>
      </w:r>
      <w:r>
        <w:rPr>
          <w:rFonts w:hint="eastAsia"/>
          <w:color w:val="auto"/>
          <w:lang w:eastAsia="zh-CN"/>
        </w:rPr>
        <w:t>可研报告</w:t>
      </w:r>
      <w:r>
        <w:rPr>
          <w:rFonts w:hint="eastAsia"/>
          <w:color w:val="auto"/>
        </w:rPr>
        <w:t>对</w:t>
      </w:r>
      <w:r>
        <w:rPr>
          <w:rFonts w:hint="eastAsia"/>
          <w:color w:val="auto"/>
          <w:lang w:val="en-US" w:eastAsia="zh-CN"/>
        </w:rPr>
        <w:t>监测监控、人员定位、紧急避险、</w:t>
      </w:r>
      <w:r>
        <w:rPr>
          <w:rFonts w:hint="eastAsia"/>
          <w:color w:val="auto"/>
        </w:rPr>
        <w:t>压风自救、供水施救、通信联络系统进行了</w:t>
      </w:r>
      <w:r>
        <w:rPr>
          <w:rFonts w:hint="eastAsia"/>
          <w:color w:val="auto"/>
          <w:lang w:val="en-US" w:eastAsia="zh-CN"/>
        </w:rPr>
        <w:t>要求</w:t>
      </w:r>
      <w:r>
        <w:rPr>
          <w:rFonts w:hint="eastAsia"/>
          <w:color w:val="auto"/>
        </w:rPr>
        <w:t>，上述系统建设要求总体符合规范要求。</w:t>
      </w:r>
    </w:p>
    <w:p w14:paraId="20D616D2">
      <w:pPr>
        <w:ind w:firstLine="560"/>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lang w:val="en-US" w:eastAsia="zh-CN"/>
        </w:rPr>
        <w:t>2</w:t>
      </w:r>
      <w:r>
        <w:rPr>
          <w:rFonts w:hint="eastAsia" w:ascii="宋体" w:hAnsi="宋体" w:eastAsia="宋体"/>
          <w:color w:val="auto"/>
        </w:rPr>
        <w:t>)下步安全设施设计时需完善的问题：</w:t>
      </w:r>
    </w:p>
    <w:p w14:paraId="637187CA">
      <w:pPr>
        <w:ind w:firstLine="560"/>
        <w:rPr>
          <w:rFonts w:hint="eastAsia" w:ascii="宋体" w:hAnsi="宋体" w:eastAsia="宋体"/>
          <w:color w:val="auto"/>
        </w:rPr>
      </w:pPr>
      <w:r>
        <w:rPr>
          <w:rFonts w:hint="eastAsia"/>
          <w:color w:val="auto"/>
          <w:lang w:val="en-US" w:eastAsia="zh-CN"/>
        </w:rPr>
        <w:t>空压机设备保护的具体要求和压风管路设置要求</w:t>
      </w:r>
      <w:r>
        <w:rPr>
          <w:rFonts w:hint="eastAsia" w:ascii="宋体" w:hAnsi="宋体" w:eastAsia="宋体"/>
          <w:color w:val="auto"/>
        </w:rPr>
        <w:t>。</w:t>
      </w:r>
    </w:p>
    <w:p w14:paraId="502CCA8B">
      <w:pPr>
        <w:ind w:firstLine="560"/>
        <w:rPr>
          <w:rFonts w:hint="eastAsia" w:ascii="宋体" w:hAnsi="宋体" w:eastAsia="宋体"/>
          <w:color w:val="auto"/>
        </w:rPr>
      </w:pPr>
    </w:p>
    <w:p w14:paraId="27B34A5A">
      <w:pPr>
        <w:ind w:firstLine="560"/>
        <w:rPr>
          <w:rFonts w:hint="eastAsia" w:ascii="宋体" w:hAnsi="宋体" w:eastAsia="宋体"/>
          <w:color w:val="auto"/>
        </w:rPr>
      </w:pPr>
    </w:p>
    <w:p w14:paraId="7270F33C">
      <w:pPr>
        <w:ind w:firstLine="560"/>
        <w:rPr>
          <w:rFonts w:hint="eastAsia" w:ascii="宋体" w:hAnsi="宋体" w:eastAsia="宋体"/>
          <w:color w:val="auto"/>
        </w:rPr>
      </w:pPr>
    </w:p>
    <w:p w14:paraId="2F0EE39A">
      <w:pPr>
        <w:ind w:firstLine="560"/>
        <w:rPr>
          <w:rFonts w:hint="eastAsia" w:ascii="宋体" w:hAnsi="宋体" w:eastAsia="宋体"/>
          <w:color w:val="auto"/>
        </w:rPr>
      </w:pPr>
    </w:p>
    <w:p w14:paraId="562A7F0A">
      <w:pPr>
        <w:pStyle w:val="3"/>
        <w:spacing w:before="120" w:beforeLines="0" w:after="120" w:afterLines="0" w:line="560" w:lineRule="exact"/>
        <w:rPr>
          <w:color w:val="auto"/>
        </w:rPr>
      </w:pPr>
      <w:bookmarkStart w:id="129" w:name="_Toc21700"/>
      <w:bookmarkStart w:id="130" w:name="_Toc26078"/>
      <w:r>
        <w:rPr>
          <w:rFonts w:hint="eastAsia"/>
          <w:color w:val="auto"/>
        </w:rPr>
        <w:t>3.</w:t>
      </w:r>
      <w:r>
        <w:rPr>
          <w:rFonts w:hint="eastAsia"/>
          <w:color w:val="auto"/>
          <w:lang w:val="en-US" w:eastAsia="zh-CN"/>
        </w:rPr>
        <w:t>9</w:t>
      </w:r>
      <w:r>
        <w:rPr>
          <w:rFonts w:hint="eastAsia"/>
          <w:color w:val="auto"/>
        </w:rPr>
        <w:t xml:space="preserve"> </w:t>
      </w:r>
      <w:r>
        <w:rPr>
          <w:color w:val="auto"/>
        </w:rPr>
        <w:t>安全管理</w:t>
      </w:r>
      <w:r>
        <w:rPr>
          <w:rFonts w:hint="eastAsia"/>
          <w:color w:val="auto"/>
        </w:rPr>
        <w:t>单元</w:t>
      </w:r>
      <w:bookmarkEnd w:id="129"/>
      <w:bookmarkEnd w:id="130"/>
    </w:p>
    <w:p w14:paraId="1079F1A2">
      <w:pPr>
        <w:ind w:firstLine="560"/>
        <w:rPr>
          <w:rFonts w:hAnsi="宋体" w:cs="宋体"/>
          <w:b/>
          <w:color w:val="auto"/>
          <w:szCs w:val="28"/>
        </w:rPr>
      </w:pPr>
      <w:r>
        <w:rPr>
          <w:rFonts w:hint="eastAsia" w:hAnsi="宋体" w:cs="宋体"/>
          <w:color w:val="auto"/>
          <w:szCs w:val="28"/>
        </w:rPr>
        <w:t>本单元采用安全检查表法对安全生产管理单元进行评价，见下表3.</w:t>
      </w:r>
      <w:r>
        <w:rPr>
          <w:rFonts w:hint="eastAsia" w:cs="宋体"/>
          <w:color w:val="auto"/>
          <w:szCs w:val="28"/>
          <w:lang w:val="en-US" w:eastAsia="zh-CN"/>
        </w:rPr>
        <w:t>9</w:t>
      </w:r>
      <w:r>
        <w:rPr>
          <w:rFonts w:hint="eastAsia" w:hAnsi="宋体" w:cs="宋体"/>
          <w:color w:val="auto"/>
          <w:szCs w:val="28"/>
        </w:rPr>
        <w:t>。</w:t>
      </w:r>
    </w:p>
    <w:p w14:paraId="74D838F7">
      <w:pPr>
        <w:ind w:firstLine="0" w:firstLineChars="0"/>
        <w:jc w:val="center"/>
        <w:rPr>
          <w:rFonts w:hAnsi="宋体"/>
          <w:b/>
          <w:color w:val="auto"/>
          <w:kern w:val="0"/>
          <w:szCs w:val="28"/>
        </w:rPr>
      </w:pPr>
      <w:r>
        <w:rPr>
          <w:rFonts w:hAnsi="宋体"/>
          <w:b/>
          <w:color w:val="auto"/>
          <w:kern w:val="0"/>
          <w:szCs w:val="28"/>
        </w:rPr>
        <w:t>表3</w:t>
      </w:r>
      <w:r>
        <w:rPr>
          <w:rFonts w:hint="eastAsia" w:hAnsi="宋体"/>
          <w:b/>
          <w:color w:val="auto"/>
          <w:kern w:val="0"/>
          <w:szCs w:val="28"/>
        </w:rPr>
        <w:t>.</w:t>
      </w:r>
      <w:r>
        <w:rPr>
          <w:rFonts w:hint="eastAsia"/>
          <w:b/>
          <w:color w:val="auto"/>
          <w:kern w:val="0"/>
          <w:szCs w:val="28"/>
          <w:lang w:val="en-US" w:eastAsia="zh-CN"/>
        </w:rPr>
        <w:t>9</w:t>
      </w:r>
      <w:r>
        <w:rPr>
          <w:rFonts w:hint="eastAsia" w:hAnsi="宋体"/>
          <w:b/>
          <w:color w:val="auto"/>
          <w:kern w:val="0"/>
          <w:szCs w:val="28"/>
        </w:rPr>
        <w:t xml:space="preserve">  </w:t>
      </w:r>
      <w:r>
        <w:rPr>
          <w:rFonts w:hAnsi="宋体"/>
          <w:b/>
          <w:color w:val="auto"/>
          <w:kern w:val="0"/>
          <w:szCs w:val="28"/>
        </w:rPr>
        <w:t>安全管理单元安全检查表</w:t>
      </w:r>
    </w:p>
    <w:tbl>
      <w:tblPr>
        <w:tblStyle w:val="24"/>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2"/>
        <w:gridCol w:w="3738"/>
        <w:gridCol w:w="1764"/>
        <w:gridCol w:w="2629"/>
        <w:gridCol w:w="680"/>
      </w:tblGrid>
      <w:tr w14:paraId="4C4A4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blHeader/>
        </w:trPr>
        <w:tc>
          <w:tcPr>
            <w:tcW w:w="364" w:type="pct"/>
            <w:tcBorders>
              <w:tl2br w:val="nil"/>
              <w:tr2bl w:val="nil"/>
            </w:tcBorders>
            <w:vAlign w:val="center"/>
          </w:tcPr>
          <w:p w14:paraId="3B092B1F">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序号</w:t>
            </w:r>
          </w:p>
        </w:tc>
        <w:tc>
          <w:tcPr>
            <w:tcW w:w="1967" w:type="pct"/>
            <w:tcBorders>
              <w:tl2br w:val="nil"/>
              <w:tr2bl w:val="nil"/>
            </w:tcBorders>
            <w:vAlign w:val="center"/>
          </w:tcPr>
          <w:p w14:paraId="20A1EF6C">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标准规范</w:t>
            </w:r>
          </w:p>
        </w:tc>
        <w:tc>
          <w:tcPr>
            <w:tcW w:w="928" w:type="pct"/>
            <w:tcBorders>
              <w:tl2br w:val="nil"/>
              <w:tr2bl w:val="nil"/>
            </w:tcBorders>
            <w:vAlign w:val="center"/>
          </w:tcPr>
          <w:p w14:paraId="0ECC91F9">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检查依据</w:t>
            </w:r>
          </w:p>
        </w:tc>
        <w:tc>
          <w:tcPr>
            <w:tcW w:w="1383" w:type="pct"/>
            <w:tcBorders>
              <w:tl2br w:val="nil"/>
              <w:tr2bl w:val="nil"/>
            </w:tcBorders>
            <w:vAlign w:val="center"/>
          </w:tcPr>
          <w:p w14:paraId="0145118C">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检查情况</w:t>
            </w:r>
          </w:p>
        </w:tc>
        <w:tc>
          <w:tcPr>
            <w:tcW w:w="356" w:type="pct"/>
            <w:tcBorders>
              <w:tl2br w:val="nil"/>
              <w:tr2bl w:val="nil"/>
            </w:tcBorders>
            <w:vAlign w:val="center"/>
          </w:tcPr>
          <w:p w14:paraId="5695D2C0">
            <w:pPr>
              <w:keepNext w:val="0"/>
              <w:keepLines w:val="0"/>
              <w:suppressLineNumbers w:val="0"/>
              <w:tabs>
                <w:tab w:val="left" w:pos="7080"/>
              </w:tabs>
              <w:spacing w:before="0" w:beforeAutospacing="0" w:after="0" w:afterAutospacing="0" w:line="300" w:lineRule="exact"/>
              <w:ind w:left="0" w:right="0" w:firstLine="0" w:firstLineChars="0"/>
              <w:jc w:val="center"/>
              <w:rPr>
                <w:rFonts w:hint="default" w:hAnsi="宋体"/>
                <w:b/>
                <w:color w:val="auto"/>
                <w:sz w:val="21"/>
                <w:szCs w:val="21"/>
              </w:rPr>
            </w:pPr>
            <w:r>
              <w:rPr>
                <w:rFonts w:hint="eastAsia" w:hAnsi="宋体"/>
                <w:b/>
                <w:color w:val="auto"/>
                <w:sz w:val="21"/>
                <w:szCs w:val="21"/>
              </w:rPr>
              <w:t>检查</w:t>
            </w:r>
          </w:p>
          <w:p w14:paraId="4D655017">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结果</w:t>
            </w:r>
          </w:p>
        </w:tc>
      </w:tr>
      <w:tr w14:paraId="2C99B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000" w:type="pct"/>
            <w:gridSpan w:val="5"/>
            <w:tcBorders>
              <w:tl2br w:val="nil"/>
              <w:tr2bl w:val="nil"/>
            </w:tcBorders>
            <w:vAlign w:val="center"/>
          </w:tcPr>
          <w:p w14:paraId="348EA531">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b/>
                <w:color w:val="auto"/>
                <w:kern w:val="44"/>
                <w:sz w:val="21"/>
                <w:szCs w:val="21"/>
              </w:rPr>
              <w:t>一、安全生产管理机构及人员配置</w:t>
            </w:r>
          </w:p>
        </w:tc>
      </w:tr>
      <w:tr w14:paraId="02F215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6E208965">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1</w:t>
            </w:r>
          </w:p>
        </w:tc>
        <w:tc>
          <w:tcPr>
            <w:tcW w:w="1967" w:type="pct"/>
            <w:tcBorders>
              <w:tl2br w:val="nil"/>
              <w:tr2bl w:val="nil"/>
            </w:tcBorders>
            <w:vAlign w:val="center"/>
          </w:tcPr>
          <w:p w14:paraId="0CBA5409">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生产经营单位的主要负责人是本单位安全生产第一负责人，对本单位的安全生产工作全面负责。其他负责人对职责范围内的安全生产工作负责。</w:t>
            </w:r>
          </w:p>
        </w:tc>
        <w:tc>
          <w:tcPr>
            <w:tcW w:w="928" w:type="pct"/>
            <w:tcBorders>
              <w:tl2br w:val="nil"/>
              <w:tr2bl w:val="nil"/>
            </w:tcBorders>
            <w:vAlign w:val="center"/>
          </w:tcPr>
          <w:p w14:paraId="169DE48D">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《中华人民共和国安全生产法》第五条</w:t>
            </w:r>
          </w:p>
        </w:tc>
        <w:tc>
          <w:tcPr>
            <w:tcW w:w="1383" w:type="pct"/>
            <w:tcBorders>
              <w:tl2br w:val="nil"/>
              <w:tr2bl w:val="nil"/>
            </w:tcBorders>
            <w:vAlign w:val="center"/>
          </w:tcPr>
          <w:p w14:paraId="680213B3">
            <w:pPr>
              <w:keepNext w:val="0"/>
              <w:keepLines w:val="0"/>
              <w:suppressLineNumbers w:val="0"/>
              <w:spacing w:before="0" w:beforeAutospacing="0" w:after="0" w:afterAutospacing="0" w:line="300" w:lineRule="exact"/>
              <w:ind w:left="0" w:right="0" w:firstLine="0" w:firstLineChars="0"/>
              <w:jc w:val="left"/>
              <w:rPr>
                <w:rFonts w:hint="default" w:hAnsi="宋体"/>
                <w:color w:val="auto"/>
                <w:kern w:val="44"/>
                <w:sz w:val="21"/>
                <w:szCs w:val="21"/>
              </w:rPr>
            </w:pPr>
            <w:r>
              <w:rPr>
                <w:rFonts w:hint="eastAsia" w:hAnsi="宋体"/>
                <w:color w:val="auto"/>
                <w:kern w:val="44"/>
                <w:sz w:val="21"/>
                <w:szCs w:val="21"/>
              </w:rPr>
              <w:t>该矿山法定代表人为安全生产第一责任人。</w:t>
            </w:r>
          </w:p>
        </w:tc>
        <w:tc>
          <w:tcPr>
            <w:tcW w:w="356" w:type="pct"/>
            <w:tcBorders>
              <w:tl2br w:val="nil"/>
              <w:tr2bl w:val="nil"/>
            </w:tcBorders>
            <w:vAlign w:val="center"/>
          </w:tcPr>
          <w:p w14:paraId="7F05EDE0">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0C738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7667334C">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2</w:t>
            </w:r>
          </w:p>
        </w:tc>
        <w:tc>
          <w:tcPr>
            <w:tcW w:w="1967" w:type="pct"/>
            <w:tcBorders>
              <w:tl2br w:val="nil"/>
              <w:tr2bl w:val="nil"/>
            </w:tcBorders>
            <w:vAlign w:val="center"/>
          </w:tcPr>
          <w:p w14:paraId="09E66734">
            <w:pPr>
              <w:keepNext w:val="0"/>
              <w:keepLines w:val="0"/>
              <w:suppressLineNumbers w:val="0"/>
              <w:spacing w:before="0" w:beforeAutospacing="0" w:after="0" w:afterAutospacing="0" w:line="300" w:lineRule="exact"/>
              <w:ind w:left="0" w:right="0" w:firstLine="0" w:firstLineChars="0"/>
              <w:rPr>
                <w:rFonts w:hint="eastAsia" w:hAnsi="宋体" w:eastAsia="宋体" w:cs="宋体"/>
                <w:color w:val="auto"/>
                <w:kern w:val="44"/>
                <w:sz w:val="21"/>
                <w:szCs w:val="21"/>
                <w:lang w:eastAsia="zh-CN"/>
              </w:rPr>
            </w:pPr>
            <w:r>
              <w:rPr>
                <w:rFonts w:hint="eastAsia" w:hAnsi="宋体"/>
                <w:color w:val="auto"/>
                <w:kern w:val="44"/>
                <w:sz w:val="21"/>
                <w:szCs w:val="21"/>
              </w:rPr>
              <w:t>非煤矿山企业必须依法设立安全管理机构或者配备专职安全生产管理人员，应当有注册安全工程师从事安全生产管理工作。专职安全生产管理人员应当从事矿山工作5年及以上、具有相应的非煤矿山安全生产专业知识和工作经验并熟悉本矿生产系统。专职安全生产管理人员数量按不少于从业人数的百分之一配备，且每个金属非金属地下矿山独立生产系统</w:t>
            </w:r>
            <w:r>
              <w:rPr>
                <w:rFonts w:hint="eastAsia"/>
                <w:color w:val="auto"/>
                <w:kern w:val="44"/>
                <w:sz w:val="21"/>
                <w:szCs w:val="21"/>
                <w:lang w:eastAsia="zh-CN"/>
              </w:rPr>
              <w:t>(</w:t>
            </w:r>
            <w:r>
              <w:rPr>
                <w:rFonts w:hint="eastAsia" w:hAnsi="宋体"/>
                <w:color w:val="auto"/>
                <w:kern w:val="44"/>
                <w:sz w:val="21"/>
                <w:szCs w:val="21"/>
              </w:rPr>
              <w:t>不含外包施工单位</w:t>
            </w:r>
            <w:r>
              <w:rPr>
                <w:rFonts w:hint="eastAsia"/>
                <w:color w:val="auto"/>
                <w:kern w:val="44"/>
                <w:sz w:val="21"/>
                <w:szCs w:val="21"/>
                <w:lang w:eastAsia="zh-CN"/>
              </w:rPr>
              <w:t>)</w:t>
            </w:r>
            <w:r>
              <w:rPr>
                <w:rFonts w:hint="eastAsia" w:hAnsi="宋体"/>
                <w:color w:val="auto"/>
                <w:kern w:val="44"/>
                <w:sz w:val="21"/>
                <w:szCs w:val="21"/>
              </w:rPr>
              <w:t>应当不少于3人</w:t>
            </w:r>
            <w:r>
              <w:rPr>
                <w:rFonts w:hint="eastAsia"/>
                <w:color w:val="auto"/>
                <w:kern w:val="44"/>
                <w:sz w:val="21"/>
                <w:szCs w:val="21"/>
                <w:lang w:eastAsia="zh-CN"/>
              </w:rPr>
              <w:t>。</w:t>
            </w:r>
          </w:p>
        </w:tc>
        <w:tc>
          <w:tcPr>
            <w:tcW w:w="928" w:type="pct"/>
            <w:tcBorders>
              <w:tl2br w:val="nil"/>
              <w:tr2bl w:val="nil"/>
            </w:tcBorders>
            <w:vAlign w:val="center"/>
          </w:tcPr>
          <w:p w14:paraId="1783977B">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国家矿山安全监察局关于印发《关于加强非煤矿山安全生产工作的指导意见》的通知矿安【2022】4号</w:t>
            </w:r>
          </w:p>
        </w:tc>
        <w:tc>
          <w:tcPr>
            <w:tcW w:w="1383" w:type="pct"/>
            <w:tcBorders>
              <w:tl2br w:val="nil"/>
              <w:tr2bl w:val="nil"/>
            </w:tcBorders>
            <w:vAlign w:val="center"/>
          </w:tcPr>
          <w:p w14:paraId="76755D73">
            <w:pPr>
              <w:keepNext w:val="0"/>
              <w:keepLines w:val="0"/>
              <w:suppressLineNumbers w:val="0"/>
              <w:spacing w:before="0" w:beforeAutospacing="0" w:after="0" w:afterAutospacing="0" w:line="300" w:lineRule="exact"/>
              <w:ind w:left="0" w:right="0" w:firstLine="0" w:firstLineChars="0"/>
              <w:rPr>
                <w:rFonts w:hint="default" w:hAnsi="宋体" w:cs="宋体"/>
                <w:color w:val="auto"/>
                <w:kern w:val="44"/>
                <w:sz w:val="21"/>
                <w:szCs w:val="21"/>
                <w:lang w:val="en-US"/>
              </w:rPr>
            </w:pPr>
            <w:r>
              <w:rPr>
                <w:rFonts w:hint="eastAsia" w:hAnsi="宋体" w:cs="宋体"/>
                <w:color w:val="auto"/>
                <w:kern w:val="44"/>
                <w:sz w:val="21"/>
                <w:szCs w:val="21"/>
              </w:rPr>
              <w:t>该矿山</w:t>
            </w:r>
            <w:r>
              <w:rPr>
                <w:rFonts w:hint="eastAsia" w:cs="宋体"/>
                <w:color w:val="auto"/>
                <w:kern w:val="44"/>
                <w:sz w:val="21"/>
                <w:szCs w:val="21"/>
                <w:lang w:val="en-US" w:eastAsia="zh-CN"/>
              </w:rPr>
              <w:t>拟</w:t>
            </w:r>
            <w:r>
              <w:rPr>
                <w:rFonts w:hint="eastAsia" w:hAnsi="宋体" w:cs="宋体"/>
                <w:color w:val="auto"/>
                <w:kern w:val="44"/>
                <w:sz w:val="21"/>
                <w:szCs w:val="21"/>
              </w:rPr>
              <w:t>成立</w:t>
            </w:r>
            <w:r>
              <w:rPr>
                <w:rFonts w:hint="eastAsia" w:cs="宋体"/>
                <w:color w:val="auto"/>
                <w:kern w:val="44"/>
                <w:sz w:val="21"/>
                <w:szCs w:val="21"/>
                <w:lang w:val="en-US" w:eastAsia="zh-CN"/>
              </w:rPr>
              <w:t>安全科，配备专职安全管理人员3人。注册安全工程师未做要求。</w:t>
            </w:r>
          </w:p>
        </w:tc>
        <w:tc>
          <w:tcPr>
            <w:tcW w:w="356" w:type="pct"/>
            <w:tcBorders>
              <w:tl2br w:val="nil"/>
              <w:tr2bl w:val="nil"/>
            </w:tcBorders>
            <w:vAlign w:val="center"/>
          </w:tcPr>
          <w:p w14:paraId="7B3196AC">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color w:val="auto"/>
                <w:kern w:val="44"/>
                <w:sz w:val="21"/>
                <w:szCs w:val="21"/>
                <w:lang w:val="en-US" w:eastAsia="zh-CN"/>
              </w:rPr>
              <w:t>不</w:t>
            </w:r>
            <w:r>
              <w:rPr>
                <w:rFonts w:hint="eastAsia" w:hAnsi="宋体"/>
                <w:color w:val="auto"/>
                <w:kern w:val="44"/>
                <w:sz w:val="21"/>
                <w:szCs w:val="21"/>
              </w:rPr>
              <w:t>符合</w:t>
            </w:r>
          </w:p>
        </w:tc>
      </w:tr>
      <w:tr w14:paraId="2A4DC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1BD4B9D7">
            <w:pPr>
              <w:keepNext w:val="0"/>
              <w:keepLines w:val="0"/>
              <w:suppressLineNumbers w:val="0"/>
              <w:spacing w:before="0" w:beforeAutospacing="0" w:after="0" w:afterAutospacing="0" w:line="300" w:lineRule="exact"/>
              <w:ind w:left="0" w:right="0" w:firstLine="0" w:firstLineChars="0"/>
              <w:jc w:val="center"/>
              <w:rPr>
                <w:rFonts w:hint="default"/>
                <w:color w:val="auto"/>
                <w:kern w:val="44"/>
                <w:sz w:val="21"/>
                <w:szCs w:val="21"/>
                <w:lang w:val="en-US" w:eastAsia="zh-CN"/>
              </w:rPr>
            </w:pPr>
            <w:r>
              <w:rPr>
                <w:rFonts w:hint="eastAsia"/>
                <w:color w:val="auto"/>
                <w:kern w:val="44"/>
                <w:sz w:val="21"/>
                <w:szCs w:val="21"/>
                <w:lang w:val="en-US" w:eastAsia="zh-CN"/>
              </w:rPr>
              <w:t>3</w:t>
            </w:r>
          </w:p>
        </w:tc>
        <w:tc>
          <w:tcPr>
            <w:tcW w:w="1967" w:type="pct"/>
            <w:tcBorders>
              <w:tl2br w:val="nil"/>
              <w:tr2bl w:val="nil"/>
            </w:tcBorders>
            <w:vAlign w:val="center"/>
          </w:tcPr>
          <w:p w14:paraId="57A8DF20">
            <w:pPr>
              <w:keepNext w:val="0"/>
              <w:keepLines w:val="0"/>
              <w:suppressLineNumbers w:val="0"/>
              <w:spacing w:before="0" w:beforeAutospacing="0" w:after="0" w:afterAutospacing="0" w:line="300" w:lineRule="exact"/>
              <w:ind w:left="0" w:right="0" w:firstLine="0" w:firstLineChars="0"/>
              <w:rPr>
                <w:rFonts w:hint="default" w:hAnsi="宋体" w:eastAsia="宋体"/>
                <w:color w:val="auto"/>
                <w:kern w:val="44"/>
                <w:sz w:val="21"/>
                <w:szCs w:val="21"/>
                <w:lang w:val="en-US" w:eastAsia="zh-CN"/>
              </w:rPr>
            </w:pPr>
            <w:r>
              <w:rPr>
                <w:rFonts w:hint="eastAsia"/>
                <w:color w:val="auto"/>
                <w:kern w:val="44"/>
                <w:sz w:val="21"/>
                <w:szCs w:val="21"/>
                <w:lang w:val="en-US" w:eastAsia="zh-CN"/>
              </w:rPr>
              <w:t>“五职”矿长必须有主体专业大专以上学历且有10年以上矿山一线从业经历；“五科”职能部门的负责人必须为主体专业毕业且有5年以上矿山一线从业经历。</w:t>
            </w:r>
          </w:p>
        </w:tc>
        <w:tc>
          <w:tcPr>
            <w:tcW w:w="928" w:type="pct"/>
            <w:tcBorders>
              <w:tl2br w:val="nil"/>
              <w:tr2bl w:val="nil"/>
            </w:tcBorders>
            <w:vAlign w:val="center"/>
          </w:tcPr>
          <w:p w14:paraId="3293143F">
            <w:pPr>
              <w:keepNext w:val="0"/>
              <w:keepLines w:val="0"/>
              <w:suppressLineNumbers w:val="0"/>
              <w:spacing w:before="0" w:beforeAutospacing="0" w:after="0" w:afterAutospacing="0" w:line="300" w:lineRule="exact"/>
              <w:ind w:left="0" w:right="0" w:firstLine="0" w:firstLineChars="0"/>
              <w:jc w:val="center"/>
              <w:rPr>
                <w:rFonts w:hint="eastAsia" w:hAnsi="宋体"/>
                <w:color w:val="auto"/>
                <w:kern w:val="44"/>
                <w:sz w:val="21"/>
                <w:szCs w:val="21"/>
              </w:rPr>
            </w:pPr>
            <w:r>
              <w:rPr>
                <w:rFonts w:hint="eastAsia" w:hAnsi="宋体"/>
                <w:color w:val="auto"/>
                <w:kern w:val="44"/>
                <w:sz w:val="21"/>
                <w:szCs w:val="21"/>
              </w:rPr>
              <w:t>国家矿山安全监察局</w:t>
            </w:r>
            <w:r>
              <w:rPr>
                <w:rFonts w:hint="eastAsia"/>
                <w:color w:val="auto"/>
                <w:kern w:val="44"/>
                <w:sz w:val="21"/>
                <w:szCs w:val="21"/>
                <w:lang w:val="en-US" w:eastAsia="zh-CN"/>
              </w:rPr>
              <w:t>综合司</w:t>
            </w:r>
            <w:r>
              <w:rPr>
                <w:rFonts w:hint="eastAsia" w:hAnsi="宋体"/>
                <w:color w:val="auto"/>
                <w:kern w:val="44"/>
                <w:sz w:val="21"/>
                <w:szCs w:val="21"/>
              </w:rPr>
              <w:t>关于</w:t>
            </w:r>
            <w:r>
              <w:rPr>
                <w:rFonts w:hint="eastAsia"/>
                <w:color w:val="auto"/>
                <w:kern w:val="44"/>
                <w:sz w:val="21"/>
                <w:szCs w:val="21"/>
                <w:lang w:val="en-US" w:eastAsia="zh-CN"/>
              </w:rPr>
              <w:t>明确</w:t>
            </w:r>
            <w:r>
              <w:rPr>
                <w:rFonts w:hint="eastAsia" w:hAnsi="宋体"/>
                <w:color w:val="auto"/>
                <w:kern w:val="44"/>
                <w:sz w:val="21"/>
                <w:szCs w:val="21"/>
              </w:rPr>
              <w:t>《</w:t>
            </w:r>
            <w:r>
              <w:rPr>
                <w:rFonts w:hint="eastAsia"/>
                <w:color w:val="auto"/>
                <w:kern w:val="44"/>
                <w:sz w:val="21"/>
                <w:szCs w:val="21"/>
                <w:lang w:val="en-US" w:eastAsia="zh-CN"/>
              </w:rPr>
              <w:t>五职矿长和五科相关人员范围及相关要求</w:t>
            </w:r>
            <w:r>
              <w:rPr>
                <w:rFonts w:hint="eastAsia" w:hAnsi="宋体"/>
                <w:color w:val="auto"/>
                <w:kern w:val="44"/>
                <w:sz w:val="21"/>
                <w:szCs w:val="21"/>
              </w:rPr>
              <w:t>》的通知矿安</w:t>
            </w:r>
            <w:r>
              <w:rPr>
                <w:rFonts w:hint="eastAsia"/>
                <w:color w:val="auto"/>
                <w:kern w:val="44"/>
                <w:sz w:val="21"/>
                <w:szCs w:val="21"/>
                <w:lang w:val="en-US" w:eastAsia="zh-CN"/>
              </w:rPr>
              <w:t>综</w:t>
            </w:r>
            <w:r>
              <w:rPr>
                <w:rFonts w:hint="eastAsia" w:hAnsi="宋体"/>
                <w:color w:val="auto"/>
                <w:kern w:val="44"/>
                <w:sz w:val="21"/>
                <w:szCs w:val="21"/>
              </w:rPr>
              <w:t>【202</w:t>
            </w:r>
            <w:r>
              <w:rPr>
                <w:rFonts w:hint="eastAsia"/>
                <w:color w:val="auto"/>
                <w:kern w:val="44"/>
                <w:sz w:val="21"/>
                <w:szCs w:val="21"/>
                <w:lang w:val="en-US" w:eastAsia="zh-CN"/>
              </w:rPr>
              <w:t>5</w:t>
            </w:r>
            <w:r>
              <w:rPr>
                <w:rFonts w:hint="eastAsia" w:hAnsi="宋体"/>
                <w:color w:val="auto"/>
                <w:kern w:val="44"/>
                <w:sz w:val="21"/>
                <w:szCs w:val="21"/>
              </w:rPr>
              <w:t>】</w:t>
            </w:r>
            <w:r>
              <w:rPr>
                <w:rFonts w:hint="eastAsia"/>
                <w:color w:val="auto"/>
                <w:kern w:val="44"/>
                <w:sz w:val="21"/>
                <w:szCs w:val="21"/>
                <w:lang w:val="en-US" w:eastAsia="zh-CN"/>
              </w:rPr>
              <w:t>12</w:t>
            </w:r>
            <w:r>
              <w:rPr>
                <w:rFonts w:hint="eastAsia" w:hAnsi="宋体"/>
                <w:color w:val="auto"/>
                <w:kern w:val="44"/>
                <w:sz w:val="21"/>
                <w:szCs w:val="21"/>
              </w:rPr>
              <w:t>号</w:t>
            </w:r>
          </w:p>
        </w:tc>
        <w:tc>
          <w:tcPr>
            <w:tcW w:w="1383" w:type="pct"/>
            <w:tcBorders>
              <w:tl2br w:val="nil"/>
              <w:tr2bl w:val="nil"/>
            </w:tcBorders>
            <w:vAlign w:val="center"/>
          </w:tcPr>
          <w:p w14:paraId="2E7C5150">
            <w:pPr>
              <w:keepNext w:val="0"/>
              <w:keepLines w:val="0"/>
              <w:suppressLineNumbers w:val="0"/>
              <w:spacing w:before="0" w:beforeAutospacing="0" w:after="0" w:afterAutospacing="0" w:line="300" w:lineRule="exact"/>
              <w:ind w:left="0" w:right="0" w:firstLine="0" w:firstLineChars="0"/>
              <w:rPr>
                <w:rFonts w:hint="default" w:cs="宋体"/>
                <w:color w:val="auto"/>
                <w:kern w:val="44"/>
                <w:sz w:val="21"/>
                <w:szCs w:val="21"/>
                <w:lang w:val="en-US" w:eastAsia="zh-CN"/>
              </w:rPr>
            </w:pPr>
            <w:r>
              <w:rPr>
                <w:rFonts w:hint="eastAsia" w:cs="宋体"/>
                <w:color w:val="auto"/>
                <w:kern w:val="44"/>
                <w:sz w:val="21"/>
                <w:szCs w:val="21"/>
                <w:lang w:val="en-US" w:eastAsia="zh-CN"/>
              </w:rPr>
              <w:t>可研中未明确五职矿山从业经历要求，未明确五科职能部门负责人的要求。</w:t>
            </w:r>
          </w:p>
        </w:tc>
        <w:tc>
          <w:tcPr>
            <w:tcW w:w="356" w:type="pct"/>
            <w:tcBorders>
              <w:tl2br w:val="nil"/>
              <w:tr2bl w:val="nil"/>
            </w:tcBorders>
            <w:vAlign w:val="center"/>
          </w:tcPr>
          <w:p w14:paraId="769B355A">
            <w:pPr>
              <w:keepNext w:val="0"/>
              <w:keepLines w:val="0"/>
              <w:suppressLineNumbers w:val="0"/>
              <w:spacing w:before="0" w:beforeAutospacing="0" w:after="0" w:afterAutospacing="0" w:line="300" w:lineRule="exact"/>
              <w:ind w:left="0" w:right="0" w:firstLine="0" w:firstLineChars="0"/>
              <w:jc w:val="center"/>
              <w:rPr>
                <w:rFonts w:hint="eastAsia"/>
                <w:color w:val="auto"/>
                <w:kern w:val="44"/>
                <w:sz w:val="21"/>
                <w:szCs w:val="21"/>
                <w:lang w:val="en-US" w:eastAsia="zh-CN"/>
              </w:rPr>
            </w:pPr>
            <w:r>
              <w:rPr>
                <w:rFonts w:hint="eastAsia"/>
                <w:color w:val="auto"/>
                <w:kern w:val="44"/>
                <w:sz w:val="21"/>
                <w:szCs w:val="21"/>
                <w:lang w:val="en-US" w:eastAsia="zh-CN"/>
              </w:rPr>
              <w:t>不</w:t>
            </w:r>
            <w:r>
              <w:rPr>
                <w:rFonts w:hint="eastAsia" w:hAnsi="宋体"/>
                <w:color w:val="auto"/>
                <w:kern w:val="44"/>
                <w:sz w:val="21"/>
                <w:szCs w:val="21"/>
              </w:rPr>
              <w:t>符合</w:t>
            </w:r>
          </w:p>
        </w:tc>
      </w:tr>
      <w:tr w14:paraId="2918B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4E914974">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color w:val="auto"/>
                <w:kern w:val="44"/>
                <w:sz w:val="21"/>
                <w:szCs w:val="21"/>
                <w:lang w:val="en-US" w:eastAsia="zh-CN"/>
              </w:rPr>
              <w:t>4</w:t>
            </w:r>
          </w:p>
        </w:tc>
        <w:tc>
          <w:tcPr>
            <w:tcW w:w="1967" w:type="pct"/>
            <w:tcBorders>
              <w:tl2br w:val="nil"/>
              <w:tr2bl w:val="nil"/>
            </w:tcBorders>
            <w:vAlign w:val="center"/>
          </w:tcPr>
          <w:p w14:paraId="027945CF">
            <w:pPr>
              <w:keepNext w:val="0"/>
              <w:keepLines w:val="0"/>
              <w:suppressLineNumbers w:val="0"/>
              <w:spacing w:before="0" w:beforeAutospacing="0" w:after="0" w:afterAutospacing="0" w:line="300" w:lineRule="exact"/>
              <w:ind w:left="0" w:right="0" w:firstLine="0" w:firstLineChars="0"/>
              <w:rPr>
                <w:rFonts w:hint="eastAsia" w:hAnsi="宋体"/>
                <w:color w:val="auto"/>
                <w:kern w:val="44"/>
                <w:sz w:val="21"/>
                <w:szCs w:val="21"/>
              </w:rPr>
            </w:pPr>
            <w:r>
              <w:rPr>
                <w:rFonts w:hint="eastAsia" w:hAnsi="宋体"/>
                <w:color w:val="auto"/>
                <w:kern w:val="44"/>
                <w:sz w:val="21"/>
                <w:szCs w:val="21"/>
              </w:rPr>
              <w:t>金属非金属地下矿山应当设立技术管理机构，建立健全技术管理制度，配备具有采矿、地质、测量、机电等矿山相关专业中专及以上学历或者中级及以上技术职称的专职技术人员，每个专业至少配备1人。</w:t>
            </w:r>
          </w:p>
        </w:tc>
        <w:tc>
          <w:tcPr>
            <w:tcW w:w="928" w:type="pct"/>
            <w:tcBorders>
              <w:tl2br w:val="nil"/>
              <w:tr2bl w:val="nil"/>
            </w:tcBorders>
            <w:vAlign w:val="center"/>
          </w:tcPr>
          <w:p w14:paraId="4916BA64">
            <w:pPr>
              <w:keepNext w:val="0"/>
              <w:keepLines w:val="0"/>
              <w:suppressLineNumbers w:val="0"/>
              <w:spacing w:before="0" w:beforeAutospacing="0" w:after="0" w:afterAutospacing="0" w:line="300" w:lineRule="exact"/>
              <w:ind w:left="0" w:right="0" w:firstLine="0" w:firstLineChars="0"/>
              <w:jc w:val="center"/>
              <w:rPr>
                <w:rFonts w:hint="eastAsia" w:hAnsi="宋体"/>
                <w:color w:val="auto"/>
                <w:kern w:val="44"/>
                <w:sz w:val="21"/>
                <w:szCs w:val="21"/>
              </w:rPr>
            </w:pPr>
            <w:r>
              <w:rPr>
                <w:rFonts w:hint="eastAsia" w:hAnsi="宋体"/>
                <w:color w:val="auto"/>
                <w:kern w:val="44"/>
                <w:sz w:val="21"/>
                <w:szCs w:val="21"/>
              </w:rPr>
              <w:t>国家矿山安全监察局关于印发《关于加强非煤矿山安全生产工作的指导意见》的通知矿安【2022】4号</w:t>
            </w:r>
          </w:p>
        </w:tc>
        <w:tc>
          <w:tcPr>
            <w:tcW w:w="1383" w:type="pct"/>
            <w:tcBorders>
              <w:tl2br w:val="nil"/>
              <w:tr2bl w:val="nil"/>
            </w:tcBorders>
            <w:vAlign w:val="center"/>
          </w:tcPr>
          <w:p w14:paraId="500E3D5B">
            <w:pPr>
              <w:keepNext w:val="0"/>
              <w:keepLines w:val="0"/>
              <w:suppressLineNumbers w:val="0"/>
              <w:spacing w:before="0" w:beforeAutospacing="0" w:after="0" w:afterAutospacing="0" w:line="300" w:lineRule="exact"/>
              <w:ind w:left="0" w:right="0" w:firstLine="0" w:firstLineChars="0"/>
              <w:rPr>
                <w:rFonts w:hint="default" w:hAnsi="宋体" w:eastAsia="宋体" w:cs="宋体"/>
                <w:color w:val="auto"/>
                <w:kern w:val="44"/>
                <w:sz w:val="21"/>
                <w:szCs w:val="21"/>
                <w:lang w:val="en-US" w:eastAsia="zh-CN"/>
              </w:rPr>
            </w:pPr>
            <w:r>
              <w:rPr>
                <w:rFonts w:hint="eastAsia" w:cs="宋体"/>
                <w:color w:val="auto"/>
                <w:kern w:val="44"/>
                <w:sz w:val="21"/>
                <w:szCs w:val="21"/>
                <w:lang w:eastAsia="zh-CN"/>
              </w:rPr>
              <w:t>可研报告中提出相关内容</w:t>
            </w:r>
            <w:r>
              <w:rPr>
                <w:rFonts w:hint="eastAsia" w:cs="宋体"/>
                <w:color w:val="auto"/>
                <w:kern w:val="44"/>
                <w:sz w:val="21"/>
                <w:szCs w:val="21"/>
                <w:lang w:val="en-US" w:eastAsia="zh-CN"/>
              </w:rPr>
              <w:t>。</w:t>
            </w:r>
          </w:p>
        </w:tc>
        <w:tc>
          <w:tcPr>
            <w:tcW w:w="356" w:type="pct"/>
            <w:tcBorders>
              <w:tl2br w:val="nil"/>
              <w:tr2bl w:val="nil"/>
            </w:tcBorders>
            <w:vAlign w:val="center"/>
          </w:tcPr>
          <w:p w14:paraId="6588345B">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color w:val="auto"/>
                <w:kern w:val="44"/>
                <w:sz w:val="21"/>
                <w:szCs w:val="21"/>
                <w:lang w:val="en-US" w:eastAsia="zh-CN"/>
              </w:rPr>
              <w:t>符合</w:t>
            </w:r>
          </w:p>
        </w:tc>
      </w:tr>
      <w:tr w14:paraId="18F56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3FA12243">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eastAsia="zh-CN"/>
              </w:rPr>
            </w:pPr>
            <w:r>
              <w:rPr>
                <w:rFonts w:hint="eastAsia"/>
                <w:color w:val="auto"/>
                <w:kern w:val="44"/>
                <w:sz w:val="21"/>
                <w:szCs w:val="21"/>
                <w:lang w:val="en-US" w:eastAsia="zh-CN"/>
              </w:rPr>
              <w:t>5</w:t>
            </w:r>
          </w:p>
        </w:tc>
        <w:tc>
          <w:tcPr>
            <w:tcW w:w="1967" w:type="pct"/>
            <w:tcBorders>
              <w:tl2br w:val="nil"/>
              <w:tr2bl w:val="nil"/>
            </w:tcBorders>
            <w:vAlign w:val="center"/>
          </w:tcPr>
          <w:p w14:paraId="477D5976">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主要负责人和安全生产管理人员经安全生产监督管理部门考核合格，取得安全资格证书。</w:t>
            </w:r>
          </w:p>
        </w:tc>
        <w:tc>
          <w:tcPr>
            <w:tcW w:w="928" w:type="pct"/>
            <w:tcBorders>
              <w:tl2br w:val="nil"/>
              <w:tr2bl w:val="nil"/>
            </w:tcBorders>
            <w:vAlign w:val="center"/>
          </w:tcPr>
          <w:p w14:paraId="71606DD3">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《非煤矿矿山企业安全生产许可证实施办法》第六条第四款</w:t>
            </w:r>
          </w:p>
        </w:tc>
        <w:tc>
          <w:tcPr>
            <w:tcW w:w="1383" w:type="pct"/>
            <w:tcBorders>
              <w:tl2br w:val="nil"/>
              <w:tr2bl w:val="nil"/>
            </w:tcBorders>
            <w:vAlign w:val="center"/>
          </w:tcPr>
          <w:p w14:paraId="6196184B">
            <w:pPr>
              <w:keepNext w:val="0"/>
              <w:keepLines w:val="0"/>
              <w:suppressLineNumbers w:val="0"/>
              <w:spacing w:before="0" w:beforeAutospacing="0" w:after="0" w:afterAutospacing="0" w:line="300" w:lineRule="exact"/>
              <w:ind w:left="0" w:right="0" w:firstLine="0" w:firstLineChars="0"/>
              <w:rPr>
                <w:rFonts w:hint="default" w:hAnsi="宋体" w:cs="宋体"/>
                <w:color w:val="auto"/>
                <w:kern w:val="44"/>
                <w:sz w:val="21"/>
                <w:szCs w:val="21"/>
                <w:highlight w:val="red"/>
              </w:rPr>
            </w:pPr>
            <w:r>
              <w:rPr>
                <w:rFonts w:hint="eastAsia" w:cs="宋体"/>
                <w:color w:val="auto"/>
                <w:kern w:val="44"/>
                <w:sz w:val="21"/>
                <w:szCs w:val="21"/>
                <w:lang w:eastAsia="zh-CN"/>
              </w:rPr>
              <w:t>可研报告中明确了相关内容</w:t>
            </w:r>
            <w:r>
              <w:rPr>
                <w:rFonts w:hint="eastAsia" w:hAnsi="宋体" w:cs="宋体"/>
                <w:color w:val="auto"/>
                <w:kern w:val="44"/>
                <w:sz w:val="21"/>
                <w:szCs w:val="21"/>
              </w:rPr>
              <w:t>。</w:t>
            </w:r>
          </w:p>
        </w:tc>
        <w:tc>
          <w:tcPr>
            <w:tcW w:w="356" w:type="pct"/>
            <w:tcBorders>
              <w:tl2br w:val="nil"/>
              <w:tr2bl w:val="nil"/>
            </w:tcBorders>
            <w:vAlign w:val="center"/>
          </w:tcPr>
          <w:p w14:paraId="2B67D1F4">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highlight w:val="red"/>
              </w:rPr>
            </w:pPr>
            <w:r>
              <w:rPr>
                <w:rFonts w:hint="eastAsia" w:hAnsi="宋体"/>
                <w:color w:val="auto"/>
                <w:kern w:val="44"/>
                <w:sz w:val="21"/>
                <w:szCs w:val="21"/>
              </w:rPr>
              <w:t>符合</w:t>
            </w:r>
          </w:p>
        </w:tc>
      </w:tr>
      <w:tr w14:paraId="7660B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63CA5F04">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eastAsia="zh-CN"/>
              </w:rPr>
            </w:pPr>
            <w:r>
              <w:rPr>
                <w:rFonts w:hint="eastAsia"/>
                <w:color w:val="auto"/>
                <w:kern w:val="44"/>
                <w:sz w:val="21"/>
                <w:szCs w:val="21"/>
                <w:lang w:val="en-US" w:eastAsia="zh-CN"/>
              </w:rPr>
              <w:t>6</w:t>
            </w:r>
          </w:p>
        </w:tc>
        <w:tc>
          <w:tcPr>
            <w:tcW w:w="1967" w:type="pct"/>
            <w:tcBorders>
              <w:tl2br w:val="nil"/>
              <w:tr2bl w:val="nil"/>
            </w:tcBorders>
            <w:vAlign w:val="center"/>
          </w:tcPr>
          <w:p w14:paraId="0A3CA442">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特种作业人员经有关业务主管部门考核合格，取得特种作业操作资格证书。</w:t>
            </w:r>
          </w:p>
        </w:tc>
        <w:tc>
          <w:tcPr>
            <w:tcW w:w="928" w:type="pct"/>
            <w:tcBorders>
              <w:tl2br w:val="nil"/>
              <w:tr2bl w:val="nil"/>
            </w:tcBorders>
            <w:shd w:val="clear" w:color="auto" w:fill="auto"/>
            <w:vAlign w:val="center"/>
          </w:tcPr>
          <w:p w14:paraId="5543436F">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《非煤矿矿山企业安全生产许可证实施办法》</w:t>
            </w:r>
          </w:p>
          <w:p w14:paraId="54431E12">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第六条第五款</w:t>
            </w:r>
          </w:p>
        </w:tc>
        <w:tc>
          <w:tcPr>
            <w:tcW w:w="1383" w:type="pct"/>
            <w:tcBorders>
              <w:tl2br w:val="nil"/>
              <w:tr2bl w:val="nil"/>
            </w:tcBorders>
            <w:vAlign w:val="center"/>
          </w:tcPr>
          <w:p w14:paraId="61D60EA7">
            <w:pPr>
              <w:keepNext w:val="0"/>
              <w:keepLines w:val="0"/>
              <w:suppressLineNumbers w:val="0"/>
              <w:spacing w:before="0" w:beforeAutospacing="0" w:after="0" w:afterAutospacing="0" w:line="300" w:lineRule="exact"/>
              <w:ind w:left="0" w:right="0" w:firstLine="0" w:firstLineChars="0"/>
              <w:rPr>
                <w:rFonts w:hint="default" w:hAnsi="宋体" w:cs="宋体"/>
                <w:color w:val="auto"/>
                <w:kern w:val="44"/>
                <w:sz w:val="21"/>
                <w:szCs w:val="21"/>
              </w:rPr>
            </w:pPr>
            <w:r>
              <w:rPr>
                <w:rFonts w:hint="eastAsia" w:cs="宋体"/>
                <w:color w:val="auto"/>
                <w:kern w:val="44"/>
                <w:sz w:val="21"/>
                <w:szCs w:val="21"/>
                <w:lang w:eastAsia="zh-CN"/>
              </w:rPr>
              <w:t>可研报告中明确了相关内容</w:t>
            </w:r>
            <w:r>
              <w:rPr>
                <w:rFonts w:hint="eastAsia" w:hAnsi="宋体" w:cs="宋体"/>
                <w:color w:val="auto"/>
                <w:kern w:val="44"/>
                <w:sz w:val="21"/>
                <w:szCs w:val="21"/>
              </w:rPr>
              <w:t>。</w:t>
            </w:r>
          </w:p>
        </w:tc>
        <w:tc>
          <w:tcPr>
            <w:tcW w:w="356" w:type="pct"/>
            <w:tcBorders>
              <w:tl2br w:val="nil"/>
              <w:tr2bl w:val="nil"/>
            </w:tcBorders>
            <w:vAlign w:val="center"/>
          </w:tcPr>
          <w:p w14:paraId="51332EA6">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48C03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vAlign w:val="center"/>
          </w:tcPr>
          <w:p w14:paraId="10CE593B">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b/>
                <w:color w:val="auto"/>
                <w:kern w:val="44"/>
                <w:sz w:val="21"/>
                <w:szCs w:val="21"/>
              </w:rPr>
              <w:t>二、规章制度</w:t>
            </w:r>
          </w:p>
        </w:tc>
      </w:tr>
      <w:tr w14:paraId="438F5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5FA51608">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color w:val="auto"/>
                <w:kern w:val="44"/>
                <w:sz w:val="21"/>
                <w:szCs w:val="21"/>
                <w:lang w:val="en-US" w:eastAsia="zh-CN"/>
              </w:rPr>
              <w:t>7</w:t>
            </w:r>
          </w:p>
        </w:tc>
        <w:tc>
          <w:tcPr>
            <w:tcW w:w="1967" w:type="pct"/>
            <w:tcBorders>
              <w:tl2br w:val="nil"/>
              <w:tr2bl w:val="nil"/>
            </w:tcBorders>
            <w:vAlign w:val="center"/>
          </w:tcPr>
          <w:p w14:paraId="75FB259A">
            <w:pPr>
              <w:keepNext w:val="0"/>
              <w:keepLines w:val="0"/>
              <w:suppressLineNumbers w:val="0"/>
              <w:spacing w:before="0" w:beforeAutospacing="0" w:after="0" w:afterAutospacing="0" w:line="300" w:lineRule="exact"/>
              <w:ind w:left="0" w:right="0" w:firstLine="0" w:firstLineChars="0"/>
              <w:jc w:val="left"/>
              <w:rPr>
                <w:rFonts w:hint="default" w:hAnsi="宋体"/>
                <w:color w:val="auto"/>
                <w:kern w:val="44"/>
                <w:sz w:val="21"/>
                <w:szCs w:val="21"/>
              </w:rPr>
            </w:pPr>
            <w:r>
              <w:rPr>
                <w:rFonts w:hint="eastAsia" w:hAnsi="宋体"/>
                <w:color w:val="auto"/>
                <w:kern w:val="44"/>
                <w:sz w:val="21"/>
                <w:szCs w:val="21"/>
              </w:rPr>
              <w:t>矿山企业应建立健全安全生产责任制，制定安全生产规章制度、安全教育培训制度和各岗位的安全操作规程。明确各岗位人员的责任和考核标准。</w:t>
            </w:r>
          </w:p>
        </w:tc>
        <w:tc>
          <w:tcPr>
            <w:tcW w:w="928" w:type="pct"/>
            <w:tcBorders>
              <w:tl2br w:val="nil"/>
              <w:tr2bl w:val="nil"/>
            </w:tcBorders>
            <w:vAlign w:val="center"/>
          </w:tcPr>
          <w:p w14:paraId="5414A51A">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)第4.1.2条</w:t>
            </w:r>
          </w:p>
        </w:tc>
        <w:tc>
          <w:tcPr>
            <w:tcW w:w="1383" w:type="pct"/>
            <w:tcBorders>
              <w:tl2br w:val="nil"/>
              <w:tr2bl w:val="nil"/>
            </w:tcBorders>
            <w:vAlign w:val="center"/>
          </w:tcPr>
          <w:p w14:paraId="4D504D43">
            <w:pPr>
              <w:keepNext w:val="0"/>
              <w:keepLines w:val="0"/>
              <w:suppressLineNumbers w:val="0"/>
              <w:spacing w:before="0" w:beforeAutospacing="0" w:after="0" w:afterAutospacing="0" w:line="300" w:lineRule="exact"/>
              <w:ind w:left="0" w:right="0" w:firstLine="0" w:firstLineChars="0"/>
              <w:jc w:val="left"/>
              <w:rPr>
                <w:rFonts w:hint="default" w:hAnsi="宋体"/>
                <w:color w:val="auto"/>
                <w:kern w:val="44"/>
                <w:sz w:val="21"/>
                <w:szCs w:val="21"/>
              </w:rPr>
            </w:pPr>
            <w:r>
              <w:rPr>
                <w:rFonts w:hint="eastAsia" w:cs="宋体"/>
                <w:color w:val="auto"/>
                <w:kern w:val="44"/>
                <w:sz w:val="21"/>
                <w:szCs w:val="21"/>
                <w:lang w:eastAsia="zh-CN"/>
              </w:rPr>
              <w:t>可研报告中明确了相关内容</w:t>
            </w:r>
            <w:r>
              <w:rPr>
                <w:rFonts w:hint="eastAsia" w:hAnsi="宋体" w:cs="宋体"/>
                <w:color w:val="auto"/>
                <w:kern w:val="44"/>
                <w:sz w:val="21"/>
                <w:szCs w:val="21"/>
              </w:rPr>
              <w:t>。</w:t>
            </w:r>
          </w:p>
        </w:tc>
        <w:tc>
          <w:tcPr>
            <w:tcW w:w="356" w:type="pct"/>
            <w:tcBorders>
              <w:tl2br w:val="nil"/>
              <w:tr2bl w:val="nil"/>
            </w:tcBorders>
            <w:vAlign w:val="center"/>
          </w:tcPr>
          <w:p w14:paraId="2A21A24E">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725DF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0EFA2180">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eastAsia="zh-CN"/>
              </w:rPr>
            </w:pPr>
            <w:r>
              <w:rPr>
                <w:rFonts w:hint="eastAsia"/>
                <w:color w:val="auto"/>
                <w:kern w:val="44"/>
                <w:sz w:val="21"/>
                <w:szCs w:val="21"/>
                <w:lang w:val="en-US" w:eastAsia="zh-CN"/>
              </w:rPr>
              <w:t>8</w:t>
            </w:r>
          </w:p>
        </w:tc>
        <w:tc>
          <w:tcPr>
            <w:tcW w:w="1967" w:type="pct"/>
            <w:tcBorders>
              <w:tl2br w:val="nil"/>
              <w:tr2bl w:val="nil"/>
            </w:tcBorders>
            <w:vAlign w:val="center"/>
          </w:tcPr>
          <w:p w14:paraId="10E1B94F">
            <w:pPr>
              <w:pStyle w:val="40"/>
              <w:keepNext w:val="0"/>
              <w:keepLines w:val="0"/>
              <w:suppressLineNumbers w:val="0"/>
              <w:spacing w:before="0" w:beforeAutospacing="0" w:after="0" w:afterAutospacing="0" w:line="300" w:lineRule="exact"/>
              <w:ind w:left="0" w:right="0"/>
              <w:jc w:val="both"/>
              <w:rPr>
                <w:rFonts w:hint="default" w:ascii="宋体"/>
                <w:color w:val="auto"/>
                <w:sz w:val="21"/>
                <w:szCs w:val="21"/>
              </w:rPr>
            </w:pPr>
            <w:r>
              <w:rPr>
                <w:rFonts w:hint="default" w:ascii="宋体"/>
                <w:color w:val="auto"/>
                <w:sz w:val="21"/>
                <w:szCs w:val="21"/>
              </w:rPr>
              <w:t>制定作业安全规程和各工种操作规程。</w:t>
            </w:r>
          </w:p>
        </w:tc>
        <w:tc>
          <w:tcPr>
            <w:tcW w:w="928" w:type="pct"/>
            <w:tcBorders>
              <w:tl2br w:val="nil"/>
              <w:tr2bl w:val="nil"/>
            </w:tcBorders>
            <w:vAlign w:val="center"/>
          </w:tcPr>
          <w:p w14:paraId="048618FE">
            <w:pPr>
              <w:pStyle w:val="40"/>
              <w:keepNext w:val="0"/>
              <w:keepLines w:val="0"/>
              <w:suppressLineNumbers w:val="0"/>
              <w:spacing w:before="0" w:beforeAutospacing="0" w:after="0" w:afterAutospacing="0" w:line="300" w:lineRule="exact"/>
              <w:ind w:left="0" w:right="0"/>
              <w:rPr>
                <w:rFonts w:hint="default" w:ascii="宋体"/>
                <w:color w:val="auto"/>
                <w:sz w:val="21"/>
                <w:szCs w:val="21"/>
              </w:rPr>
            </w:pPr>
            <w:r>
              <w:rPr>
                <w:rFonts w:hint="eastAsia" w:ascii="宋体"/>
                <w:color w:val="auto"/>
                <w:sz w:val="21"/>
                <w:szCs w:val="21"/>
              </w:rPr>
              <w:t>《非煤矿矿山企业安全生产许可证实施办法》</w:t>
            </w:r>
          </w:p>
          <w:p w14:paraId="3C05CEB1">
            <w:pPr>
              <w:pStyle w:val="40"/>
              <w:keepNext w:val="0"/>
              <w:keepLines w:val="0"/>
              <w:suppressLineNumbers w:val="0"/>
              <w:spacing w:before="0" w:beforeAutospacing="0" w:after="0" w:afterAutospacing="0" w:line="300" w:lineRule="exact"/>
              <w:ind w:left="0" w:right="0"/>
              <w:rPr>
                <w:rFonts w:hint="default" w:ascii="宋体"/>
                <w:color w:val="auto"/>
                <w:sz w:val="21"/>
                <w:szCs w:val="21"/>
              </w:rPr>
            </w:pPr>
            <w:r>
              <w:rPr>
                <w:rFonts w:hint="eastAsia" w:ascii="宋体"/>
                <w:color w:val="auto"/>
                <w:sz w:val="21"/>
                <w:szCs w:val="21"/>
              </w:rPr>
              <w:t>第六条</w:t>
            </w:r>
          </w:p>
        </w:tc>
        <w:tc>
          <w:tcPr>
            <w:tcW w:w="1383" w:type="pct"/>
            <w:tcBorders>
              <w:tl2br w:val="nil"/>
              <w:tr2bl w:val="nil"/>
            </w:tcBorders>
            <w:vAlign w:val="center"/>
          </w:tcPr>
          <w:p w14:paraId="0E4F83EB">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cs="宋体"/>
                <w:color w:val="auto"/>
                <w:kern w:val="44"/>
                <w:sz w:val="21"/>
                <w:szCs w:val="21"/>
                <w:lang w:eastAsia="zh-CN"/>
              </w:rPr>
              <w:t>可研报告中明确了相关内容</w:t>
            </w:r>
            <w:r>
              <w:rPr>
                <w:rFonts w:hint="eastAsia" w:hAnsi="宋体" w:cs="宋体"/>
                <w:color w:val="auto"/>
                <w:kern w:val="44"/>
                <w:sz w:val="21"/>
                <w:szCs w:val="21"/>
              </w:rPr>
              <w:t>。</w:t>
            </w:r>
            <w:r>
              <w:rPr>
                <w:rFonts w:hint="eastAsia" w:cs="宋体"/>
                <w:color w:val="auto"/>
                <w:sz w:val="21"/>
                <w:szCs w:val="21"/>
                <w:lang w:val="en-US" w:eastAsia="zh-CN"/>
              </w:rPr>
              <w:t>。</w:t>
            </w:r>
          </w:p>
        </w:tc>
        <w:tc>
          <w:tcPr>
            <w:tcW w:w="356" w:type="pct"/>
            <w:tcBorders>
              <w:tl2br w:val="nil"/>
              <w:tr2bl w:val="nil"/>
            </w:tcBorders>
            <w:vAlign w:val="center"/>
          </w:tcPr>
          <w:p w14:paraId="005C5FB6">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21912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16F9BBE3">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eastAsia="zh-CN"/>
              </w:rPr>
            </w:pPr>
            <w:r>
              <w:rPr>
                <w:rFonts w:hint="eastAsia"/>
                <w:color w:val="auto"/>
                <w:kern w:val="44"/>
                <w:sz w:val="21"/>
                <w:szCs w:val="21"/>
                <w:lang w:val="en-US" w:eastAsia="zh-CN"/>
              </w:rPr>
              <w:t>9</w:t>
            </w:r>
          </w:p>
        </w:tc>
        <w:tc>
          <w:tcPr>
            <w:tcW w:w="1967" w:type="pct"/>
            <w:tcBorders>
              <w:tl2br w:val="nil"/>
              <w:tr2bl w:val="nil"/>
            </w:tcBorders>
            <w:vAlign w:val="center"/>
          </w:tcPr>
          <w:p w14:paraId="53E25C1D">
            <w:pPr>
              <w:pStyle w:val="40"/>
              <w:keepNext w:val="0"/>
              <w:keepLines w:val="0"/>
              <w:suppressLineNumbers w:val="0"/>
              <w:spacing w:before="0" w:beforeAutospacing="0" w:after="0" w:afterAutospacing="0" w:line="300" w:lineRule="exact"/>
              <w:ind w:left="0" w:right="0"/>
              <w:jc w:val="both"/>
              <w:rPr>
                <w:rFonts w:hint="default" w:ascii="宋体"/>
                <w:color w:val="auto"/>
                <w:sz w:val="21"/>
                <w:szCs w:val="21"/>
              </w:rPr>
            </w:pPr>
            <w:r>
              <w:rPr>
                <w:rFonts w:hint="eastAsia" w:ascii="宋体"/>
                <w:color w:val="auto"/>
                <w:sz w:val="21"/>
                <w:szCs w:val="21"/>
              </w:rPr>
              <w:t>矿山企业是落实领导带班下井制度的责任主体，必须确保每个班次至少有</w:t>
            </w:r>
            <w:r>
              <w:rPr>
                <w:rFonts w:hint="default" w:ascii="宋体"/>
                <w:color w:val="auto"/>
                <w:sz w:val="21"/>
                <w:szCs w:val="21"/>
              </w:rPr>
              <w:t>1</w:t>
            </w:r>
            <w:r>
              <w:rPr>
                <w:rFonts w:hint="eastAsia" w:ascii="宋体"/>
                <w:color w:val="auto"/>
                <w:sz w:val="21"/>
                <w:szCs w:val="21"/>
              </w:rPr>
              <w:t>名领导在井下现场带班，并与工人同时下井、同时升井。矿山企业的主要负责人对落实领导带班下井制度全面负责。</w:t>
            </w:r>
          </w:p>
        </w:tc>
        <w:tc>
          <w:tcPr>
            <w:tcW w:w="928" w:type="pct"/>
            <w:tcBorders>
              <w:tl2br w:val="nil"/>
              <w:tr2bl w:val="nil"/>
            </w:tcBorders>
            <w:vAlign w:val="center"/>
          </w:tcPr>
          <w:p w14:paraId="43CD258B">
            <w:pPr>
              <w:pStyle w:val="40"/>
              <w:keepNext w:val="0"/>
              <w:keepLines w:val="0"/>
              <w:suppressLineNumbers w:val="0"/>
              <w:spacing w:before="0" w:beforeAutospacing="0" w:after="0" w:afterAutospacing="0" w:line="300" w:lineRule="exact"/>
              <w:ind w:left="0" w:right="0"/>
              <w:rPr>
                <w:rFonts w:hint="default" w:ascii="宋体"/>
                <w:color w:val="auto"/>
                <w:sz w:val="21"/>
                <w:szCs w:val="21"/>
              </w:rPr>
            </w:pPr>
            <w:r>
              <w:rPr>
                <w:rFonts w:hint="eastAsia" w:ascii="宋体"/>
                <w:color w:val="auto"/>
                <w:sz w:val="21"/>
                <w:szCs w:val="21"/>
              </w:rPr>
              <w:t>《金属非金属地下矿山企业领导带班下井及监督检查暂行规定》第四条</w:t>
            </w:r>
          </w:p>
        </w:tc>
        <w:tc>
          <w:tcPr>
            <w:tcW w:w="1383" w:type="pct"/>
            <w:tcBorders>
              <w:tl2br w:val="nil"/>
              <w:tr2bl w:val="nil"/>
            </w:tcBorders>
            <w:vAlign w:val="center"/>
          </w:tcPr>
          <w:p w14:paraId="1D484A4C">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cs="宋体"/>
                <w:color w:val="auto"/>
                <w:sz w:val="21"/>
                <w:szCs w:val="21"/>
                <w:lang w:val="en-US" w:eastAsia="zh-CN"/>
              </w:rPr>
              <w:t>可研报告中无相关内容。</w:t>
            </w:r>
          </w:p>
        </w:tc>
        <w:tc>
          <w:tcPr>
            <w:tcW w:w="356" w:type="pct"/>
            <w:tcBorders>
              <w:tl2br w:val="nil"/>
              <w:tr2bl w:val="nil"/>
            </w:tcBorders>
            <w:vAlign w:val="center"/>
          </w:tcPr>
          <w:p w14:paraId="70B96149">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不符合</w:t>
            </w:r>
          </w:p>
        </w:tc>
      </w:tr>
      <w:tr w14:paraId="122E9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vAlign w:val="center"/>
          </w:tcPr>
          <w:p w14:paraId="2653AA65">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三、安全培训、教育与考核</w:t>
            </w:r>
          </w:p>
        </w:tc>
      </w:tr>
      <w:tr w14:paraId="43C78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56FA9D8E">
            <w:pPr>
              <w:keepNext w:val="0"/>
              <w:keepLines w:val="0"/>
              <w:suppressLineNumbers w:val="0"/>
              <w:spacing w:before="0" w:beforeAutospacing="0" w:after="0" w:afterAutospacing="0" w:line="300" w:lineRule="exact"/>
              <w:ind w:left="0" w:right="0" w:firstLine="0" w:firstLineChars="0"/>
              <w:jc w:val="center"/>
              <w:rPr>
                <w:rFonts w:hint="default" w:hAnsi="宋体" w:eastAsia="宋体"/>
                <w:color w:val="auto"/>
                <w:kern w:val="44"/>
                <w:sz w:val="21"/>
                <w:szCs w:val="21"/>
                <w:lang w:val="en-US" w:eastAsia="zh-CN"/>
              </w:rPr>
            </w:pPr>
            <w:r>
              <w:rPr>
                <w:rFonts w:hint="eastAsia"/>
                <w:color w:val="auto"/>
                <w:kern w:val="44"/>
                <w:sz w:val="21"/>
                <w:szCs w:val="21"/>
                <w:lang w:val="en-US" w:eastAsia="zh-CN"/>
              </w:rPr>
              <w:t>10</w:t>
            </w:r>
          </w:p>
        </w:tc>
        <w:tc>
          <w:tcPr>
            <w:tcW w:w="1967" w:type="pct"/>
            <w:tcBorders>
              <w:tl2br w:val="nil"/>
              <w:tr2bl w:val="nil"/>
            </w:tcBorders>
            <w:vAlign w:val="center"/>
          </w:tcPr>
          <w:p w14:paraId="2AD3FF23">
            <w:pPr>
              <w:keepNext w:val="0"/>
              <w:keepLines w:val="0"/>
              <w:suppressLineNumbers w:val="0"/>
              <w:spacing w:before="0" w:beforeAutospacing="0" w:after="0" w:afterAutospacing="0" w:line="300" w:lineRule="exact"/>
              <w:ind w:left="0" w:right="0" w:firstLine="0" w:firstLineChars="0"/>
              <w:jc w:val="left"/>
              <w:rPr>
                <w:rFonts w:hint="default" w:hAnsi="宋体"/>
                <w:color w:val="auto"/>
                <w:kern w:val="44"/>
                <w:sz w:val="21"/>
                <w:szCs w:val="21"/>
              </w:rPr>
            </w:pPr>
            <w:r>
              <w:rPr>
                <w:rFonts w:hint="eastAsia" w:hAnsi="宋体"/>
                <w:color w:val="auto"/>
                <w:kern w:val="44"/>
                <w:sz w:val="21"/>
                <w:szCs w:val="21"/>
              </w:rPr>
              <w:t>矿山企业应对矿山从业人员进行安全生产教育和培训，保证各岗位人员具备必要的安全生产知识，熟悉本矿山安全生产规章制度和本岗位安全操作规程，掌握本岗位的安全操作技能。未经安全生产教育和培训合格的，不准许上岗。</w:t>
            </w:r>
          </w:p>
        </w:tc>
        <w:tc>
          <w:tcPr>
            <w:tcW w:w="928" w:type="pct"/>
            <w:tcBorders>
              <w:tl2br w:val="nil"/>
              <w:tr2bl w:val="nil"/>
            </w:tcBorders>
            <w:vAlign w:val="center"/>
          </w:tcPr>
          <w:p w14:paraId="79E34666">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color w:val="auto"/>
                <w:sz w:val="21"/>
                <w:szCs w:val="21"/>
              </w:rPr>
              <w:t>《金属非金属矿山安全规程》(</w:t>
            </w:r>
            <w:r>
              <w:rPr>
                <w:rFonts w:hint="eastAsia"/>
                <w:bCs/>
                <w:color w:val="auto"/>
                <w:sz w:val="21"/>
                <w:szCs w:val="21"/>
              </w:rPr>
              <w:t>GBl6423</w:t>
            </w:r>
            <w:r>
              <w:rPr>
                <w:rFonts w:hint="eastAsia"/>
                <w:color w:val="auto"/>
                <w:sz w:val="21"/>
                <w:szCs w:val="21"/>
              </w:rPr>
              <w:t>-</w:t>
            </w:r>
            <w:r>
              <w:rPr>
                <w:rFonts w:hint="eastAsia"/>
                <w:bCs/>
                <w:color w:val="auto"/>
                <w:sz w:val="21"/>
                <w:szCs w:val="21"/>
              </w:rPr>
              <w:t>2020</w:t>
            </w:r>
            <w:r>
              <w:rPr>
                <w:rFonts w:hint="eastAsia"/>
                <w:color w:val="auto"/>
                <w:sz w:val="21"/>
                <w:szCs w:val="21"/>
              </w:rPr>
              <w:t>)第4.5.1条</w:t>
            </w:r>
          </w:p>
        </w:tc>
        <w:tc>
          <w:tcPr>
            <w:tcW w:w="1383" w:type="pct"/>
            <w:tcBorders>
              <w:tl2br w:val="nil"/>
              <w:tr2bl w:val="nil"/>
            </w:tcBorders>
            <w:vAlign w:val="center"/>
          </w:tcPr>
          <w:p w14:paraId="2B12795D">
            <w:pPr>
              <w:keepNext w:val="0"/>
              <w:keepLines w:val="0"/>
              <w:suppressLineNumbers w:val="0"/>
              <w:spacing w:before="0" w:beforeAutospacing="0" w:after="0" w:afterAutospacing="0" w:line="300" w:lineRule="exact"/>
              <w:ind w:left="0" w:right="0" w:firstLine="0" w:firstLineChars="0"/>
              <w:jc w:val="left"/>
              <w:rPr>
                <w:rFonts w:hint="default" w:hAnsi="宋体"/>
                <w:color w:val="auto"/>
                <w:kern w:val="44"/>
                <w:sz w:val="21"/>
                <w:szCs w:val="21"/>
              </w:rPr>
            </w:pPr>
            <w:r>
              <w:rPr>
                <w:rFonts w:hint="eastAsia" w:cs="宋体"/>
                <w:color w:val="auto"/>
                <w:sz w:val="21"/>
                <w:szCs w:val="21"/>
                <w:lang w:val="en-US" w:eastAsia="zh-CN"/>
              </w:rPr>
              <w:t>可研报告中明确了相关内容。</w:t>
            </w:r>
          </w:p>
        </w:tc>
        <w:tc>
          <w:tcPr>
            <w:tcW w:w="356" w:type="pct"/>
            <w:tcBorders>
              <w:tl2br w:val="nil"/>
              <w:tr2bl w:val="nil"/>
            </w:tcBorders>
            <w:vAlign w:val="center"/>
          </w:tcPr>
          <w:p w14:paraId="79FC50B5">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7CB48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166535FF">
            <w:pPr>
              <w:keepNext w:val="0"/>
              <w:keepLines w:val="0"/>
              <w:suppressLineNumbers w:val="0"/>
              <w:spacing w:before="0" w:beforeAutospacing="0" w:after="0" w:afterAutospacing="0" w:line="300" w:lineRule="exact"/>
              <w:ind w:left="0" w:right="0" w:firstLine="0" w:firstLineChars="0"/>
              <w:jc w:val="center"/>
              <w:rPr>
                <w:rFonts w:hint="default" w:hAnsi="宋体" w:eastAsia="宋体"/>
                <w:color w:val="auto"/>
                <w:kern w:val="44"/>
                <w:sz w:val="21"/>
                <w:szCs w:val="21"/>
                <w:lang w:val="en-US" w:eastAsia="zh-CN"/>
              </w:rPr>
            </w:pPr>
            <w:r>
              <w:rPr>
                <w:rFonts w:hint="eastAsia"/>
                <w:color w:val="auto"/>
                <w:kern w:val="44"/>
                <w:sz w:val="21"/>
                <w:szCs w:val="21"/>
                <w:lang w:val="en-US" w:eastAsia="zh-CN"/>
              </w:rPr>
              <w:t>11</w:t>
            </w:r>
          </w:p>
        </w:tc>
        <w:tc>
          <w:tcPr>
            <w:tcW w:w="1967" w:type="pct"/>
            <w:tcBorders>
              <w:tl2br w:val="nil"/>
              <w:tr2bl w:val="nil"/>
            </w:tcBorders>
            <w:vAlign w:val="center"/>
          </w:tcPr>
          <w:p w14:paraId="24D5C302">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新进地下矿山的生产作业人员应接受不少于72h的安全培训；经考试合格后，由从事地下矿山作业2年以上的老工人带领工作至少4个月，熟悉本工种操作技术并经考核合格方可独立工作。</w:t>
            </w:r>
          </w:p>
        </w:tc>
        <w:tc>
          <w:tcPr>
            <w:tcW w:w="928" w:type="pct"/>
            <w:tcBorders>
              <w:tl2br w:val="nil"/>
              <w:tr2bl w:val="nil"/>
            </w:tcBorders>
            <w:vAlign w:val="center"/>
          </w:tcPr>
          <w:p w14:paraId="46887F01">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44"/>
                <w:sz w:val="21"/>
                <w:szCs w:val="21"/>
              </w:rPr>
            </w:pPr>
            <w:r>
              <w:rPr>
                <w:rFonts w:hint="eastAsia" w:hAnsi="宋体" w:cs="宋体"/>
                <w:color w:val="auto"/>
                <w:sz w:val="21"/>
                <w:szCs w:val="21"/>
              </w:rPr>
              <w:t>《金属非金属矿山安全规程》(</w:t>
            </w:r>
            <w:r>
              <w:rPr>
                <w:rFonts w:hint="eastAsia" w:hAnsi="宋体" w:cs="宋体"/>
                <w:bCs/>
                <w:color w:val="auto"/>
                <w:sz w:val="21"/>
                <w:szCs w:val="21"/>
              </w:rPr>
              <w:t>GBl6423</w:t>
            </w:r>
            <w:r>
              <w:rPr>
                <w:rFonts w:hint="eastAsia" w:hAnsi="宋体" w:cs="宋体"/>
                <w:color w:val="auto"/>
                <w:sz w:val="21"/>
                <w:szCs w:val="21"/>
              </w:rPr>
              <w:t>-</w:t>
            </w:r>
            <w:r>
              <w:rPr>
                <w:rFonts w:hint="eastAsia" w:hAnsi="宋体" w:cs="宋体"/>
                <w:bCs/>
                <w:color w:val="auto"/>
                <w:sz w:val="21"/>
                <w:szCs w:val="21"/>
              </w:rPr>
              <w:t>2020</w:t>
            </w:r>
            <w:r>
              <w:rPr>
                <w:rFonts w:hint="eastAsia" w:hAnsi="宋体" w:cs="宋体"/>
                <w:color w:val="auto"/>
                <w:sz w:val="21"/>
                <w:szCs w:val="21"/>
              </w:rPr>
              <w:t>)第4.5.3条</w:t>
            </w:r>
          </w:p>
        </w:tc>
        <w:tc>
          <w:tcPr>
            <w:tcW w:w="1383" w:type="pct"/>
            <w:tcBorders>
              <w:tl2br w:val="nil"/>
              <w:tr2bl w:val="nil"/>
            </w:tcBorders>
            <w:vAlign w:val="center"/>
          </w:tcPr>
          <w:p w14:paraId="18BE34DA">
            <w:pPr>
              <w:keepNext w:val="0"/>
              <w:keepLines w:val="0"/>
              <w:suppressLineNumbers w:val="0"/>
              <w:spacing w:before="0" w:beforeAutospacing="0" w:after="0" w:afterAutospacing="0" w:line="300" w:lineRule="exact"/>
              <w:ind w:left="0" w:right="0" w:firstLine="0" w:firstLineChars="0"/>
              <w:jc w:val="left"/>
              <w:rPr>
                <w:rFonts w:hint="default" w:hAnsi="宋体" w:eastAsia="宋体" w:cs="宋体"/>
                <w:color w:val="auto"/>
                <w:kern w:val="44"/>
                <w:sz w:val="21"/>
                <w:szCs w:val="21"/>
                <w:lang w:val="en-US" w:eastAsia="zh-CN"/>
              </w:rPr>
            </w:pPr>
            <w:r>
              <w:rPr>
                <w:rFonts w:hint="eastAsia" w:cs="宋体"/>
                <w:color w:val="auto"/>
                <w:sz w:val="21"/>
                <w:szCs w:val="21"/>
                <w:lang w:val="en-US" w:eastAsia="zh-CN"/>
              </w:rPr>
              <w:t>可研报告中无相关内容。</w:t>
            </w:r>
          </w:p>
        </w:tc>
        <w:tc>
          <w:tcPr>
            <w:tcW w:w="356" w:type="pct"/>
            <w:tcBorders>
              <w:tl2br w:val="nil"/>
              <w:tr2bl w:val="nil"/>
            </w:tcBorders>
            <w:vAlign w:val="center"/>
          </w:tcPr>
          <w:p w14:paraId="6B382C6D">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color w:val="auto"/>
                <w:kern w:val="44"/>
                <w:sz w:val="21"/>
                <w:szCs w:val="21"/>
                <w:lang w:val="en-US" w:eastAsia="zh-CN"/>
              </w:rPr>
              <w:t>不</w:t>
            </w:r>
            <w:r>
              <w:rPr>
                <w:rFonts w:hint="eastAsia" w:hAnsi="宋体"/>
                <w:color w:val="auto"/>
                <w:kern w:val="44"/>
                <w:sz w:val="21"/>
                <w:szCs w:val="21"/>
              </w:rPr>
              <w:t>符合</w:t>
            </w:r>
          </w:p>
        </w:tc>
      </w:tr>
      <w:tr w14:paraId="65E25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5000" w:type="pct"/>
            <w:gridSpan w:val="5"/>
            <w:tcBorders>
              <w:tl2br w:val="nil"/>
              <w:tr2bl w:val="nil"/>
            </w:tcBorders>
            <w:vAlign w:val="center"/>
          </w:tcPr>
          <w:p w14:paraId="384DCD0C">
            <w:pPr>
              <w:keepNext w:val="0"/>
              <w:keepLines w:val="0"/>
              <w:suppressLineNumbers w:val="0"/>
              <w:spacing w:before="0" w:beforeAutospacing="0" w:after="0" w:afterAutospacing="0" w:line="300" w:lineRule="exact"/>
              <w:ind w:left="0" w:right="0" w:firstLine="0" w:firstLineChars="0"/>
              <w:jc w:val="center"/>
              <w:rPr>
                <w:rFonts w:hint="default" w:hAnsi="宋体"/>
                <w:b/>
                <w:color w:val="auto"/>
                <w:kern w:val="44"/>
                <w:sz w:val="21"/>
                <w:szCs w:val="21"/>
              </w:rPr>
            </w:pPr>
            <w:r>
              <w:rPr>
                <w:rFonts w:hint="eastAsia" w:hAnsi="宋体"/>
                <w:b/>
                <w:color w:val="auto"/>
                <w:kern w:val="44"/>
                <w:sz w:val="21"/>
                <w:szCs w:val="21"/>
              </w:rPr>
              <w:t>四、安全投入</w:t>
            </w:r>
          </w:p>
        </w:tc>
      </w:tr>
      <w:tr w14:paraId="64E97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101C0E62">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hAnsi="宋体"/>
                <w:color w:val="auto"/>
                <w:kern w:val="44"/>
                <w:sz w:val="21"/>
                <w:szCs w:val="21"/>
              </w:rPr>
              <w:t>1</w:t>
            </w:r>
            <w:r>
              <w:rPr>
                <w:rFonts w:hint="eastAsia"/>
                <w:color w:val="auto"/>
                <w:kern w:val="44"/>
                <w:sz w:val="21"/>
                <w:szCs w:val="21"/>
                <w:lang w:val="en-US" w:eastAsia="zh-CN"/>
              </w:rPr>
              <w:t>2</w:t>
            </w:r>
          </w:p>
        </w:tc>
        <w:tc>
          <w:tcPr>
            <w:tcW w:w="1967" w:type="pct"/>
            <w:tcBorders>
              <w:tl2br w:val="nil"/>
              <w:tr2bl w:val="nil"/>
            </w:tcBorders>
            <w:vAlign w:val="center"/>
          </w:tcPr>
          <w:p w14:paraId="0A891947">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矿山企业应为从业人员提供符合国家标准要求的劳动防护用品。进入矿山作业场所的人员，应按规定佩带防护用品。</w:t>
            </w:r>
          </w:p>
        </w:tc>
        <w:tc>
          <w:tcPr>
            <w:tcW w:w="928" w:type="pct"/>
            <w:tcBorders>
              <w:tl2br w:val="nil"/>
              <w:tr2bl w:val="nil"/>
            </w:tcBorders>
            <w:vAlign w:val="center"/>
          </w:tcPr>
          <w:p w14:paraId="317EC5CC">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s="宋体"/>
                <w:color w:val="auto"/>
                <w:sz w:val="21"/>
                <w:szCs w:val="21"/>
              </w:rPr>
              <w:t>《金属非金属矿山安全规程》(</w:t>
            </w:r>
            <w:r>
              <w:rPr>
                <w:rFonts w:hint="eastAsia" w:hAnsi="宋体" w:cs="宋体"/>
                <w:bCs/>
                <w:color w:val="auto"/>
                <w:sz w:val="21"/>
                <w:szCs w:val="21"/>
              </w:rPr>
              <w:t>GBl6423</w:t>
            </w:r>
            <w:r>
              <w:rPr>
                <w:rFonts w:hint="eastAsia" w:hAnsi="宋体" w:cs="宋体"/>
                <w:color w:val="auto"/>
                <w:sz w:val="21"/>
                <w:szCs w:val="21"/>
              </w:rPr>
              <w:t>-</w:t>
            </w:r>
            <w:r>
              <w:rPr>
                <w:rFonts w:hint="eastAsia" w:hAnsi="宋体" w:cs="宋体"/>
                <w:bCs/>
                <w:color w:val="auto"/>
                <w:sz w:val="21"/>
                <w:szCs w:val="21"/>
              </w:rPr>
              <w:t>2020</w:t>
            </w:r>
            <w:r>
              <w:rPr>
                <w:rFonts w:hint="eastAsia" w:hAnsi="宋体" w:cs="宋体"/>
                <w:color w:val="auto"/>
                <w:sz w:val="21"/>
                <w:szCs w:val="21"/>
              </w:rPr>
              <w:t>)第4.1.8条</w:t>
            </w:r>
          </w:p>
        </w:tc>
        <w:tc>
          <w:tcPr>
            <w:tcW w:w="1383" w:type="pct"/>
            <w:tcBorders>
              <w:tl2br w:val="nil"/>
              <w:tr2bl w:val="nil"/>
            </w:tcBorders>
            <w:vAlign w:val="center"/>
          </w:tcPr>
          <w:p w14:paraId="4F749B3E">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cs="宋体"/>
                <w:color w:val="auto"/>
                <w:sz w:val="21"/>
                <w:szCs w:val="21"/>
                <w:lang w:val="en-US" w:eastAsia="zh-CN"/>
              </w:rPr>
              <w:t>可研报告中明确了相关内容。</w:t>
            </w:r>
          </w:p>
        </w:tc>
        <w:tc>
          <w:tcPr>
            <w:tcW w:w="356" w:type="pct"/>
            <w:tcBorders>
              <w:tl2br w:val="nil"/>
              <w:tr2bl w:val="nil"/>
            </w:tcBorders>
            <w:vAlign w:val="center"/>
          </w:tcPr>
          <w:p w14:paraId="4766FECD">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符合</w:t>
            </w:r>
          </w:p>
        </w:tc>
      </w:tr>
      <w:tr w14:paraId="21ECA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3FE03055">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hAnsi="宋体"/>
                <w:color w:val="auto"/>
                <w:kern w:val="44"/>
                <w:sz w:val="21"/>
                <w:szCs w:val="21"/>
              </w:rPr>
              <w:t>1</w:t>
            </w:r>
            <w:r>
              <w:rPr>
                <w:rFonts w:hint="eastAsia"/>
                <w:color w:val="auto"/>
                <w:kern w:val="44"/>
                <w:sz w:val="21"/>
                <w:szCs w:val="21"/>
                <w:lang w:val="en-US" w:eastAsia="zh-CN"/>
              </w:rPr>
              <w:t>3</w:t>
            </w:r>
          </w:p>
        </w:tc>
        <w:tc>
          <w:tcPr>
            <w:tcW w:w="1967" w:type="pct"/>
            <w:tcBorders>
              <w:tl2br w:val="nil"/>
              <w:tr2bl w:val="nil"/>
            </w:tcBorders>
            <w:vAlign w:val="center"/>
          </w:tcPr>
          <w:p w14:paraId="21BD09C9">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hAnsi="宋体"/>
                <w:color w:val="auto"/>
                <w:kern w:val="44"/>
                <w:sz w:val="21"/>
                <w:szCs w:val="21"/>
              </w:rPr>
              <w:t>生产经营单位应当安排用于配备劳动防护用品、进行安全生产培训的经费。</w:t>
            </w:r>
          </w:p>
        </w:tc>
        <w:tc>
          <w:tcPr>
            <w:tcW w:w="928" w:type="pct"/>
            <w:tcBorders>
              <w:tl2br w:val="nil"/>
              <w:tr2bl w:val="nil"/>
            </w:tcBorders>
            <w:vAlign w:val="center"/>
          </w:tcPr>
          <w:p w14:paraId="1E1679F2">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《中华人民共和国安全生产法》第四十七条</w:t>
            </w:r>
          </w:p>
        </w:tc>
        <w:tc>
          <w:tcPr>
            <w:tcW w:w="1383" w:type="pct"/>
            <w:tcBorders>
              <w:tl2br w:val="nil"/>
              <w:tr2bl w:val="nil"/>
            </w:tcBorders>
            <w:vAlign w:val="center"/>
          </w:tcPr>
          <w:p w14:paraId="7C7E2BA6">
            <w:pPr>
              <w:keepNext w:val="0"/>
              <w:keepLines w:val="0"/>
              <w:suppressLineNumbers w:val="0"/>
              <w:spacing w:before="0" w:beforeAutospacing="0" w:after="0" w:afterAutospacing="0" w:line="300" w:lineRule="exact"/>
              <w:ind w:left="0" w:right="0" w:firstLine="0" w:firstLineChars="0"/>
              <w:rPr>
                <w:rFonts w:hint="default" w:hAnsi="宋体"/>
                <w:color w:val="auto"/>
                <w:kern w:val="44"/>
                <w:sz w:val="21"/>
                <w:szCs w:val="21"/>
              </w:rPr>
            </w:pPr>
            <w:r>
              <w:rPr>
                <w:rFonts w:hint="eastAsia" w:cs="宋体"/>
                <w:color w:val="auto"/>
                <w:sz w:val="21"/>
                <w:szCs w:val="21"/>
                <w:lang w:val="en-US" w:eastAsia="zh-CN"/>
              </w:rPr>
              <w:t>可研报告中无相关内容。</w:t>
            </w:r>
          </w:p>
        </w:tc>
        <w:tc>
          <w:tcPr>
            <w:tcW w:w="356" w:type="pct"/>
            <w:tcBorders>
              <w:tl2br w:val="nil"/>
              <w:tr2bl w:val="nil"/>
            </w:tcBorders>
            <w:vAlign w:val="center"/>
          </w:tcPr>
          <w:p w14:paraId="389AB214">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不符合</w:t>
            </w:r>
          </w:p>
        </w:tc>
      </w:tr>
      <w:tr w14:paraId="7FEAC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5385E36E">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hAnsi="宋体"/>
                <w:color w:val="auto"/>
                <w:kern w:val="44"/>
                <w:sz w:val="21"/>
                <w:szCs w:val="21"/>
              </w:rPr>
              <w:t>1</w:t>
            </w:r>
            <w:r>
              <w:rPr>
                <w:rFonts w:hint="eastAsia"/>
                <w:color w:val="auto"/>
                <w:kern w:val="44"/>
                <w:sz w:val="21"/>
                <w:szCs w:val="21"/>
                <w:lang w:val="en-US" w:eastAsia="zh-CN"/>
              </w:rPr>
              <w:t>4</w:t>
            </w:r>
          </w:p>
        </w:tc>
        <w:tc>
          <w:tcPr>
            <w:tcW w:w="1967" w:type="pct"/>
            <w:tcBorders>
              <w:tl2br w:val="nil"/>
              <w:tr2bl w:val="nil"/>
            </w:tcBorders>
            <w:vAlign w:val="center"/>
          </w:tcPr>
          <w:p w14:paraId="4129BAC7">
            <w:pPr>
              <w:keepNext w:val="0"/>
              <w:keepLines w:val="0"/>
              <w:suppressLineNumbers w:val="0"/>
              <w:spacing w:before="0" w:beforeAutospacing="0" w:after="0" w:afterAutospacing="0" w:line="300" w:lineRule="exact"/>
              <w:ind w:left="0" w:right="0" w:firstLine="0" w:firstLineChars="0"/>
              <w:rPr>
                <w:rFonts w:hint="default" w:hAnsi="宋体" w:cs="宋体"/>
                <w:color w:val="auto"/>
                <w:spacing w:val="8"/>
                <w:kern w:val="0"/>
                <w:sz w:val="21"/>
                <w:szCs w:val="21"/>
              </w:rPr>
            </w:pPr>
            <w:r>
              <w:rPr>
                <w:rFonts w:hint="eastAsia" w:hAnsi="宋体" w:cs="宋体"/>
                <w:color w:val="auto"/>
                <w:spacing w:val="8"/>
                <w:kern w:val="0"/>
                <w:sz w:val="21"/>
                <w:szCs w:val="21"/>
              </w:rPr>
              <w:t>生产经营单位必须依法参加工伤保险，为从业人员缴纳保险费。</w:t>
            </w:r>
          </w:p>
        </w:tc>
        <w:tc>
          <w:tcPr>
            <w:tcW w:w="928" w:type="pct"/>
            <w:tcBorders>
              <w:tl2br w:val="nil"/>
              <w:tr2bl w:val="nil"/>
            </w:tcBorders>
            <w:vAlign w:val="center"/>
          </w:tcPr>
          <w:p w14:paraId="13EE0A21">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《中华人民共和国安全生产法》第五十一条</w:t>
            </w:r>
          </w:p>
        </w:tc>
        <w:tc>
          <w:tcPr>
            <w:tcW w:w="1383" w:type="pct"/>
            <w:tcBorders>
              <w:tl2br w:val="nil"/>
              <w:tr2bl w:val="nil"/>
            </w:tcBorders>
            <w:vAlign w:val="center"/>
          </w:tcPr>
          <w:p w14:paraId="1A401D09">
            <w:pPr>
              <w:keepNext w:val="0"/>
              <w:keepLines w:val="0"/>
              <w:suppressLineNumbers w:val="0"/>
              <w:spacing w:before="0" w:beforeAutospacing="0" w:after="0" w:afterAutospacing="0" w:line="300" w:lineRule="exact"/>
              <w:ind w:left="0" w:right="0" w:firstLine="0" w:firstLineChars="0"/>
              <w:rPr>
                <w:rFonts w:hint="default" w:hAnsi="宋体"/>
                <w:bCs/>
                <w:color w:val="auto"/>
                <w:kern w:val="44"/>
                <w:sz w:val="21"/>
                <w:szCs w:val="21"/>
              </w:rPr>
            </w:pPr>
            <w:r>
              <w:rPr>
                <w:rFonts w:hint="eastAsia" w:cs="宋体"/>
                <w:color w:val="auto"/>
                <w:sz w:val="21"/>
                <w:szCs w:val="21"/>
                <w:lang w:val="en-US" w:eastAsia="zh-CN"/>
              </w:rPr>
              <w:t>可研报告中无相关内容。</w:t>
            </w:r>
          </w:p>
        </w:tc>
        <w:tc>
          <w:tcPr>
            <w:tcW w:w="356" w:type="pct"/>
            <w:tcBorders>
              <w:tl2br w:val="nil"/>
              <w:tr2bl w:val="nil"/>
            </w:tcBorders>
            <w:vAlign w:val="center"/>
          </w:tcPr>
          <w:p w14:paraId="26FF72A6">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color w:val="auto"/>
                <w:kern w:val="44"/>
                <w:sz w:val="21"/>
                <w:szCs w:val="21"/>
              </w:rPr>
              <w:t>符合</w:t>
            </w:r>
          </w:p>
        </w:tc>
      </w:tr>
      <w:tr w14:paraId="44468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227BC231">
            <w:pPr>
              <w:keepNext w:val="0"/>
              <w:keepLines w:val="0"/>
              <w:suppressLineNumbers w:val="0"/>
              <w:spacing w:before="0" w:beforeAutospacing="0" w:after="0" w:afterAutospacing="0" w:line="300" w:lineRule="exact"/>
              <w:ind w:left="0" w:right="0" w:firstLine="0" w:firstLineChars="0"/>
              <w:jc w:val="center"/>
              <w:rPr>
                <w:rFonts w:hint="eastAsia" w:hAnsi="宋体" w:eastAsia="宋体"/>
                <w:color w:val="auto"/>
                <w:kern w:val="44"/>
                <w:sz w:val="21"/>
                <w:szCs w:val="21"/>
                <w:lang w:val="en-US" w:eastAsia="zh-CN"/>
              </w:rPr>
            </w:pPr>
            <w:r>
              <w:rPr>
                <w:rFonts w:hint="eastAsia" w:hAnsi="宋体"/>
                <w:color w:val="auto"/>
                <w:kern w:val="44"/>
                <w:sz w:val="21"/>
                <w:szCs w:val="21"/>
              </w:rPr>
              <w:t>1</w:t>
            </w:r>
            <w:r>
              <w:rPr>
                <w:rFonts w:hint="eastAsia"/>
                <w:color w:val="auto"/>
                <w:kern w:val="44"/>
                <w:sz w:val="21"/>
                <w:szCs w:val="21"/>
                <w:lang w:val="en-US" w:eastAsia="zh-CN"/>
              </w:rPr>
              <w:t>5</w:t>
            </w:r>
          </w:p>
        </w:tc>
        <w:tc>
          <w:tcPr>
            <w:tcW w:w="1967" w:type="pct"/>
            <w:tcBorders>
              <w:tl2br w:val="nil"/>
              <w:tr2bl w:val="nil"/>
            </w:tcBorders>
            <w:vAlign w:val="center"/>
          </w:tcPr>
          <w:p w14:paraId="72183298">
            <w:pPr>
              <w:keepNext w:val="0"/>
              <w:keepLines w:val="0"/>
              <w:suppressLineNumbers w:val="0"/>
              <w:spacing w:before="0" w:beforeAutospacing="0" w:after="0" w:afterAutospacing="0" w:line="300" w:lineRule="exact"/>
              <w:ind w:left="0" w:right="0" w:firstLine="0" w:firstLineChars="0"/>
              <w:rPr>
                <w:rFonts w:hint="default" w:hAnsi="宋体" w:cs="宋体"/>
                <w:color w:val="auto"/>
                <w:spacing w:val="8"/>
                <w:kern w:val="0"/>
                <w:sz w:val="21"/>
                <w:szCs w:val="21"/>
              </w:rPr>
            </w:pPr>
            <w:r>
              <w:rPr>
                <w:rFonts w:hint="eastAsia" w:hAnsi="宋体" w:cs="宋体"/>
                <w:color w:val="auto"/>
                <w:spacing w:val="8"/>
                <w:kern w:val="0"/>
                <w:sz w:val="21"/>
                <w:szCs w:val="21"/>
              </w:rPr>
              <w:t>非煤矿山开采企业根据当月开采的原矿产量，于月末提取企业安全生产费用。金属矿山，其中露天矿山每吨5元，地下矿山每吨15元；非金属矿山，其中露天矿山每吨3元，地下矿山每吨8元。</w:t>
            </w:r>
          </w:p>
        </w:tc>
        <w:tc>
          <w:tcPr>
            <w:tcW w:w="928" w:type="pct"/>
            <w:tcBorders>
              <w:tl2br w:val="nil"/>
              <w:tr2bl w:val="nil"/>
            </w:tcBorders>
            <w:vAlign w:val="center"/>
          </w:tcPr>
          <w:p w14:paraId="4A03D94D">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44"/>
                <w:sz w:val="21"/>
                <w:szCs w:val="21"/>
              </w:rPr>
            </w:pPr>
            <w:r>
              <w:rPr>
                <w:rFonts w:hint="eastAsia" w:hAnsi="宋体"/>
                <w:color w:val="auto"/>
                <w:kern w:val="44"/>
                <w:sz w:val="21"/>
                <w:szCs w:val="21"/>
              </w:rPr>
              <w:t>《财政部、应急部关于印发﹤企业安全生产费用提取和使用管理办法﹥的通知》第十条</w:t>
            </w:r>
          </w:p>
        </w:tc>
        <w:tc>
          <w:tcPr>
            <w:tcW w:w="1383" w:type="pct"/>
            <w:tcBorders>
              <w:tl2br w:val="nil"/>
              <w:tr2bl w:val="nil"/>
            </w:tcBorders>
            <w:vAlign w:val="center"/>
          </w:tcPr>
          <w:p w14:paraId="36882AB5">
            <w:pPr>
              <w:keepNext w:val="0"/>
              <w:keepLines w:val="0"/>
              <w:suppressLineNumbers w:val="0"/>
              <w:spacing w:before="0" w:beforeAutospacing="0" w:after="0" w:afterAutospacing="0" w:line="300" w:lineRule="exact"/>
              <w:ind w:left="0" w:right="0" w:firstLine="0" w:firstLineChars="0"/>
              <w:rPr>
                <w:rFonts w:hint="default" w:hAnsi="宋体"/>
                <w:bCs/>
                <w:color w:val="auto"/>
                <w:kern w:val="44"/>
                <w:sz w:val="21"/>
                <w:szCs w:val="21"/>
              </w:rPr>
            </w:pPr>
            <w:r>
              <w:rPr>
                <w:rFonts w:hint="eastAsia" w:cs="宋体"/>
                <w:color w:val="auto"/>
                <w:sz w:val="21"/>
                <w:szCs w:val="21"/>
                <w:lang w:val="en-US" w:eastAsia="zh-CN"/>
              </w:rPr>
              <w:t>可研报告中无相关内容。</w:t>
            </w:r>
          </w:p>
        </w:tc>
        <w:tc>
          <w:tcPr>
            <w:tcW w:w="356" w:type="pct"/>
            <w:tcBorders>
              <w:tl2br w:val="nil"/>
              <w:tr2bl w:val="nil"/>
            </w:tcBorders>
            <w:vAlign w:val="center"/>
          </w:tcPr>
          <w:p w14:paraId="48B970F3">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bCs/>
                <w:color w:val="auto"/>
                <w:kern w:val="44"/>
                <w:sz w:val="21"/>
                <w:szCs w:val="21"/>
              </w:rPr>
              <w:t>符合</w:t>
            </w:r>
          </w:p>
        </w:tc>
      </w:tr>
      <w:tr w14:paraId="2AC38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 w:hRule="atLeast"/>
        </w:trPr>
        <w:tc>
          <w:tcPr>
            <w:tcW w:w="5000" w:type="pct"/>
            <w:gridSpan w:val="5"/>
            <w:tcBorders>
              <w:tl2br w:val="nil"/>
              <w:tr2bl w:val="nil"/>
            </w:tcBorders>
            <w:vAlign w:val="center"/>
          </w:tcPr>
          <w:p w14:paraId="2417D1D9">
            <w:pPr>
              <w:keepNext w:val="0"/>
              <w:keepLines w:val="0"/>
              <w:suppressLineNumbers w:val="0"/>
              <w:spacing w:before="0" w:beforeAutospacing="0" w:after="0" w:afterAutospacing="0" w:line="300" w:lineRule="exact"/>
              <w:ind w:left="0" w:right="0" w:firstLine="0" w:firstLineChars="0"/>
              <w:jc w:val="center"/>
              <w:rPr>
                <w:rFonts w:hint="default" w:hAnsi="宋体"/>
                <w:b/>
                <w:color w:val="auto"/>
                <w:sz w:val="21"/>
                <w:szCs w:val="21"/>
              </w:rPr>
            </w:pPr>
            <w:r>
              <w:rPr>
                <w:rFonts w:hint="eastAsia" w:hAnsi="宋体"/>
                <w:b/>
                <w:color w:val="auto"/>
                <w:sz w:val="21"/>
                <w:szCs w:val="21"/>
              </w:rPr>
              <w:t>五、日常监督与安全管理</w:t>
            </w:r>
          </w:p>
        </w:tc>
      </w:tr>
      <w:tr w14:paraId="136D3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69A15D69">
            <w:pPr>
              <w:keepNext w:val="0"/>
              <w:keepLines w:val="0"/>
              <w:suppressLineNumbers w:val="0"/>
              <w:spacing w:before="0" w:beforeAutospacing="0" w:after="0" w:afterAutospacing="0" w:line="300" w:lineRule="exact"/>
              <w:ind w:left="0" w:right="0" w:firstLine="0" w:firstLineChars="0"/>
              <w:jc w:val="center"/>
              <w:rPr>
                <w:rFonts w:hint="eastAsia" w:hAnsi="宋体" w:eastAsia="宋体" w:cs="宋体"/>
                <w:color w:val="auto"/>
                <w:kern w:val="44"/>
                <w:sz w:val="21"/>
                <w:szCs w:val="21"/>
                <w:lang w:val="en-US" w:eastAsia="zh-CN"/>
              </w:rPr>
            </w:pPr>
            <w:r>
              <w:rPr>
                <w:rFonts w:hint="eastAsia" w:hAnsi="宋体" w:cs="宋体"/>
                <w:color w:val="auto"/>
                <w:kern w:val="44"/>
                <w:sz w:val="21"/>
                <w:szCs w:val="21"/>
              </w:rPr>
              <w:t>1</w:t>
            </w:r>
            <w:r>
              <w:rPr>
                <w:rFonts w:hint="eastAsia" w:cs="宋体"/>
                <w:color w:val="auto"/>
                <w:kern w:val="44"/>
                <w:sz w:val="21"/>
                <w:szCs w:val="21"/>
                <w:lang w:val="en-US" w:eastAsia="zh-CN"/>
              </w:rPr>
              <w:t>6</w:t>
            </w:r>
          </w:p>
        </w:tc>
        <w:tc>
          <w:tcPr>
            <w:tcW w:w="1967" w:type="pct"/>
            <w:tcBorders>
              <w:tl2br w:val="nil"/>
              <w:tr2bl w:val="nil"/>
            </w:tcBorders>
            <w:vAlign w:val="center"/>
          </w:tcPr>
          <w:p w14:paraId="60808632">
            <w:pPr>
              <w:keepNext w:val="0"/>
              <w:keepLines w:val="0"/>
              <w:suppressLineNumbers w:val="0"/>
              <w:spacing w:before="0" w:beforeAutospacing="0" w:after="0" w:afterAutospacing="0" w:line="300" w:lineRule="exact"/>
              <w:ind w:left="0" w:right="0" w:firstLine="0" w:firstLineChars="0"/>
              <w:rPr>
                <w:rFonts w:hint="default" w:hAnsi="宋体" w:cs="宋体"/>
                <w:color w:val="auto"/>
                <w:spacing w:val="8"/>
                <w:kern w:val="0"/>
                <w:sz w:val="21"/>
                <w:szCs w:val="21"/>
              </w:rPr>
            </w:pPr>
            <w:r>
              <w:rPr>
                <w:rFonts w:hint="eastAsia" w:hAnsi="宋体" w:cs="宋体"/>
                <w:color w:val="auto"/>
                <w:spacing w:val="8"/>
                <w:kern w:val="0"/>
                <w:sz w:val="21"/>
                <w:szCs w:val="21"/>
              </w:rPr>
              <w:t>生产经营单位不得使用应当淘汰的危及生产安全的工艺、设备。</w:t>
            </w:r>
          </w:p>
        </w:tc>
        <w:tc>
          <w:tcPr>
            <w:tcW w:w="928" w:type="pct"/>
            <w:tcBorders>
              <w:tl2br w:val="nil"/>
              <w:tr2bl w:val="nil"/>
            </w:tcBorders>
            <w:vAlign w:val="center"/>
          </w:tcPr>
          <w:p w14:paraId="2C7E9B32">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44"/>
                <w:sz w:val="21"/>
                <w:szCs w:val="21"/>
              </w:rPr>
            </w:pPr>
            <w:r>
              <w:rPr>
                <w:rFonts w:hint="eastAsia" w:hAnsi="宋体" w:cs="宋体"/>
                <w:color w:val="auto"/>
                <w:kern w:val="44"/>
                <w:sz w:val="21"/>
                <w:szCs w:val="21"/>
              </w:rPr>
              <w:t>《中华人民共和国安全生产法》第三十八条</w:t>
            </w:r>
          </w:p>
        </w:tc>
        <w:tc>
          <w:tcPr>
            <w:tcW w:w="1383" w:type="pct"/>
            <w:tcBorders>
              <w:tl2br w:val="nil"/>
              <w:tr2bl w:val="nil"/>
            </w:tcBorders>
            <w:vAlign w:val="center"/>
          </w:tcPr>
          <w:p w14:paraId="126E2B4E">
            <w:pPr>
              <w:keepNext w:val="0"/>
              <w:keepLines w:val="0"/>
              <w:suppressLineNumbers w:val="0"/>
              <w:spacing w:before="0" w:beforeAutospacing="0" w:after="0" w:afterAutospacing="0" w:line="300" w:lineRule="exact"/>
              <w:ind w:left="0" w:right="0" w:firstLine="0" w:firstLineChars="0"/>
              <w:rPr>
                <w:rFonts w:hint="default" w:hAnsi="宋体"/>
                <w:bCs/>
                <w:color w:val="auto"/>
                <w:kern w:val="44"/>
                <w:sz w:val="21"/>
                <w:szCs w:val="21"/>
              </w:rPr>
            </w:pPr>
            <w:r>
              <w:rPr>
                <w:rFonts w:hint="eastAsia" w:hAnsi="宋体"/>
                <w:bCs/>
                <w:color w:val="auto"/>
                <w:kern w:val="44"/>
                <w:sz w:val="21"/>
                <w:szCs w:val="21"/>
              </w:rPr>
              <w:t>该矿山未</w:t>
            </w:r>
            <w:r>
              <w:rPr>
                <w:rFonts w:hint="eastAsia" w:hAnsi="宋体" w:cs="宋体"/>
                <w:color w:val="auto"/>
                <w:spacing w:val="8"/>
                <w:kern w:val="0"/>
                <w:sz w:val="21"/>
                <w:szCs w:val="21"/>
              </w:rPr>
              <w:t>使用淘汰的危及生产安全的工艺、设备。</w:t>
            </w:r>
          </w:p>
        </w:tc>
        <w:tc>
          <w:tcPr>
            <w:tcW w:w="356" w:type="pct"/>
            <w:tcBorders>
              <w:tl2br w:val="nil"/>
              <w:tr2bl w:val="nil"/>
            </w:tcBorders>
            <w:vAlign w:val="center"/>
          </w:tcPr>
          <w:p w14:paraId="05B81CB8">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bCs/>
                <w:color w:val="auto"/>
                <w:kern w:val="44"/>
                <w:sz w:val="21"/>
                <w:szCs w:val="21"/>
              </w:rPr>
              <w:t>符合</w:t>
            </w:r>
          </w:p>
        </w:tc>
      </w:tr>
      <w:tr w14:paraId="25D24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7E942829">
            <w:pPr>
              <w:keepNext w:val="0"/>
              <w:keepLines w:val="0"/>
              <w:suppressLineNumbers w:val="0"/>
              <w:spacing w:before="0" w:beforeAutospacing="0" w:after="0" w:afterAutospacing="0" w:line="300" w:lineRule="exact"/>
              <w:ind w:left="0" w:right="0" w:firstLine="0" w:firstLineChars="0"/>
              <w:jc w:val="center"/>
              <w:rPr>
                <w:rFonts w:hint="eastAsia" w:hAnsi="宋体" w:eastAsia="宋体" w:cs="宋体"/>
                <w:color w:val="auto"/>
                <w:kern w:val="44"/>
                <w:sz w:val="21"/>
                <w:szCs w:val="21"/>
                <w:lang w:val="en-US" w:eastAsia="zh-CN"/>
              </w:rPr>
            </w:pPr>
            <w:r>
              <w:rPr>
                <w:rFonts w:hint="eastAsia" w:hAnsi="宋体" w:cs="宋体"/>
                <w:color w:val="auto"/>
                <w:kern w:val="44"/>
                <w:sz w:val="21"/>
                <w:szCs w:val="21"/>
              </w:rPr>
              <w:t>1</w:t>
            </w:r>
            <w:r>
              <w:rPr>
                <w:rFonts w:hint="eastAsia" w:cs="宋体"/>
                <w:color w:val="auto"/>
                <w:kern w:val="44"/>
                <w:sz w:val="21"/>
                <w:szCs w:val="21"/>
                <w:lang w:val="en-US" w:eastAsia="zh-CN"/>
              </w:rPr>
              <w:t>7</w:t>
            </w:r>
          </w:p>
        </w:tc>
        <w:tc>
          <w:tcPr>
            <w:tcW w:w="1967" w:type="pct"/>
            <w:tcBorders>
              <w:tl2br w:val="nil"/>
              <w:tr2bl w:val="nil"/>
            </w:tcBorders>
            <w:vAlign w:val="center"/>
          </w:tcPr>
          <w:p w14:paraId="71A2A2C2">
            <w:pPr>
              <w:keepNext w:val="0"/>
              <w:keepLines w:val="0"/>
              <w:suppressLineNumbers w:val="0"/>
              <w:spacing w:before="0" w:beforeAutospacing="0" w:after="0" w:afterAutospacing="0" w:line="300" w:lineRule="exact"/>
              <w:ind w:left="0" w:right="0" w:firstLine="0" w:firstLineChars="0"/>
              <w:rPr>
                <w:rFonts w:hint="default" w:hAnsi="宋体" w:cs="宋体"/>
                <w:color w:val="auto"/>
                <w:spacing w:val="8"/>
                <w:kern w:val="0"/>
                <w:sz w:val="21"/>
                <w:szCs w:val="21"/>
              </w:rPr>
            </w:pPr>
            <w:r>
              <w:rPr>
                <w:rFonts w:hint="eastAsia" w:hAnsi="宋体" w:cs="宋体"/>
                <w:color w:val="auto"/>
                <w:spacing w:val="8"/>
                <w:kern w:val="0"/>
                <w:sz w:val="21"/>
                <w:szCs w:val="21"/>
              </w:rPr>
              <w:t>矿山使用的涉及人身安全的设备应由专业生产单位生产，并经具有专业资质的检测、检验机构检测、检验合格，方可投入使用；矿山生产期间，应定期由具有专业资质的检测、检验机构进行检测、检验，并出具检测、检验报告。</w:t>
            </w:r>
          </w:p>
        </w:tc>
        <w:tc>
          <w:tcPr>
            <w:tcW w:w="928" w:type="pct"/>
            <w:tcBorders>
              <w:tl2br w:val="nil"/>
              <w:tr2bl w:val="nil"/>
            </w:tcBorders>
            <w:vAlign w:val="center"/>
          </w:tcPr>
          <w:p w14:paraId="6BA454B6">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44"/>
                <w:sz w:val="21"/>
                <w:szCs w:val="21"/>
              </w:rPr>
            </w:pPr>
            <w:r>
              <w:rPr>
                <w:rFonts w:hint="eastAsia" w:hAnsi="宋体" w:cs="宋体"/>
                <w:color w:val="auto"/>
                <w:sz w:val="21"/>
                <w:szCs w:val="21"/>
              </w:rPr>
              <w:t>《金属非金属矿山安全规程》(</w:t>
            </w:r>
            <w:r>
              <w:rPr>
                <w:rFonts w:hint="eastAsia" w:hAnsi="宋体" w:cs="宋体"/>
                <w:bCs/>
                <w:color w:val="auto"/>
                <w:sz w:val="21"/>
                <w:szCs w:val="21"/>
              </w:rPr>
              <w:t>GBl6423</w:t>
            </w:r>
            <w:r>
              <w:rPr>
                <w:rFonts w:hint="eastAsia" w:hAnsi="宋体" w:cs="宋体"/>
                <w:color w:val="auto"/>
                <w:sz w:val="21"/>
                <w:szCs w:val="21"/>
              </w:rPr>
              <w:t>-</w:t>
            </w:r>
            <w:r>
              <w:rPr>
                <w:rFonts w:hint="eastAsia" w:hAnsi="宋体" w:cs="宋体"/>
                <w:bCs/>
                <w:color w:val="auto"/>
                <w:sz w:val="21"/>
                <w:szCs w:val="21"/>
              </w:rPr>
              <w:t>2020</w:t>
            </w:r>
            <w:r>
              <w:rPr>
                <w:rFonts w:hint="eastAsia" w:hAnsi="宋体" w:cs="宋体"/>
                <w:color w:val="auto"/>
                <w:sz w:val="21"/>
                <w:szCs w:val="21"/>
              </w:rPr>
              <w:t>)第4.7.5条</w:t>
            </w:r>
          </w:p>
        </w:tc>
        <w:tc>
          <w:tcPr>
            <w:tcW w:w="1383" w:type="pct"/>
            <w:tcBorders>
              <w:tl2br w:val="nil"/>
              <w:tr2bl w:val="nil"/>
            </w:tcBorders>
            <w:vAlign w:val="center"/>
          </w:tcPr>
          <w:p w14:paraId="1840C1B7">
            <w:pPr>
              <w:keepNext w:val="0"/>
              <w:keepLines w:val="0"/>
              <w:suppressLineNumbers w:val="0"/>
              <w:spacing w:before="0" w:beforeAutospacing="0" w:after="0" w:afterAutospacing="0" w:line="300" w:lineRule="exact"/>
              <w:ind w:left="0" w:right="0" w:firstLine="0" w:firstLineChars="0"/>
              <w:rPr>
                <w:rFonts w:hint="default" w:hAnsi="宋体"/>
                <w:bCs/>
                <w:color w:val="auto"/>
                <w:kern w:val="44"/>
                <w:sz w:val="21"/>
                <w:szCs w:val="21"/>
              </w:rPr>
            </w:pPr>
            <w:r>
              <w:rPr>
                <w:rFonts w:hint="eastAsia" w:hAnsi="宋体"/>
                <w:bCs/>
                <w:color w:val="auto"/>
                <w:kern w:val="44"/>
                <w:sz w:val="21"/>
                <w:szCs w:val="21"/>
              </w:rPr>
              <w:t>该矿山使用的设备均选用专业生产单位生产的合格设备。矿用局扇、主扇、空压机等危险性较大的设备经检验检测合格后方允许投入使用。</w:t>
            </w:r>
          </w:p>
        </w:tc>
        <w:tc>
          <w:tcPr>
            <w:tcW w:w="356" w:type="pct"/>
            <w:tcBorders>
              <w:tl2br w:val="nil"/>
              <w:tr2bl w:val="nil"/>
            </w:tcBorders>
            <w:vAlign w:val="center"/>
          </w:tcPr>
          <w:p w14:paraId="09402FDC">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bCs/>
                <w:color w:val="auto"/>
                <w:kern w:val="44"/>
                <w:sz w:val="21"/>
                <w:szCs w:val="21"/>
              </w:rPr>
              <w:t>符合</w:t>
            </w:r>
          </w:p>
        </w:tc>
      </w:tr>
      <w:tr w14:paraId="2A27F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3E08D8E2">
            <w:pPr>
              <w:keepNext w:val="0"/>
              <w:keepLines w:val="0"/>
              <w:suppressLineNumbers w:val="0"/>
              <w:spacing w:before="0" w:beforeAutospacing="0" w:after="0" w:afterAutospacing="0" w:line="300" w:lineRule="exact"/>
              <w:ind w:left="0" w:right="0" w:firstLine="0" w:firstLineChars="0"/>
              <w:jc w:val="center"/>
              <w:rPr>
                <w:rFonts w:hint="eastAsia" w:hAnsi="宋体" w:eastAsia="宋体" w:cs="宋体"/>
                <w:color w:val="auto"/>
                <w:kern w:val="44"/>
                <w:sz w:val="21"/>
                <w:szCs w:val="21"/>
                <w:lang w:val="en-US" w:eastAsia="zh-CN"/>
              </w:rPr>
            </w:pPr>
            <w:r>
              <w:rPr>
                <w:rFonts w:hint="eastAsia" w:hAnsi="宋体" w:cs="宋体"/>
                <w:color w:val="auto"/>
                <w:kern w:val="44"/>
                <w:sz w:val="21"/>
                <w:szCs w:val="21"/>
              </w:rPr>
              <w:t>1</w:t>
            </w:r>
            <w:r>
              <w:rPr>
                <w:rFonts w:hint="eastAsia" w:cs="宋体"/>
                <w:color w:val="auto"/>
                <w:kern w:val="44"/>
                <w:sz w:val="21"/>
                <w:szCs w:val="21"/>
                <w:lang w:val="en-US" w:eastAsia="zh-CN"/>
              </w:rPr>
              <w:t>8</w:t>
            </w:r>
          </w:p>
        </w:tc>
        <w:tc>
          <w:tcPr>
            <w:tcW w:w="1967" w:type="pct"/>
            <w:tcBorders>
              <w:tl2br w:val="nil"/>
              <w:tr2bl w:val="nil"/>
            </w:tcBorders>
            <w:vAlign w:val="center"/>
          </w:tcPr>
          <w:p w14:paraId="4CFC59CC">
            <w:pPr>
              <w:keepNext w:val="0"/>
              <w:keepLines w:val="0"/>
              <w:suppressLineNumbers w:val="0"/>
              <w:spacing w:before="0" w:beforeAutospacing="0" w:after="0" w:afterAutospacing="0" w:line="300" w:lineRule="exact"/>
              <w:ind w:left="0" w:right="0" w:firstLine="0" w:firstLineChars="0"/>
              <w:rPr>
                <w:rFonts w:hint="default" w:hAnsi="宋体" w:cs="宋体"/>
                <w:color w:val="auto"/>
                <w:spacing w:val="8"/>
                <w:kern w:val="0"/>
                <w:sz w:val="21"/>
                <w:szCs w:val="21"/>
              </w:rPr>
            </w:pPr>
            <w:r>
              <w:rPr>
                <w:rFonts w:hint="eastAsia" w:hAnsi="宋体" w:cs="宋体"/>
                <w:color w:val="auto"/>
                <w:spacing w:val="8"/>
                <w:kern w:val="0"/>
                <w:sz w:val="21"/>
                <w:szCs w:val="21"/>
              </w:rPr>
              <w:t>地下矿山企业应建立健全下井人员出入矿井登记和检查制度。入井人员应随身携带符合安全要求的照明灯具和自救器。</w:t>
            </w:r>
          </w:p>
        </w:tc>
        <w:tc>
          <w:tcPr>
            <w:tcW w:w="928" w:type="pct"/>
            <w:tcBorders>
              <w:tl2br w:val="nil"/>
              <w:tr2bl w:val="nil"/>
            </w:tcBorders>
            <w:vAlign w:val="center"/>
          </w:tcPr>
          <w:p w14:paraId="503DAB4D">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44"/>
                <w:sz w:val="21"/>
                <w:szCs w:val="21"/>
              </w:rPr>
            </w:pPr>
            <w:r>
              <w:rPr>
                <w:rFonts w:hint="eastAsia" w:hAnsi="宋体" w:cs="宋体"/>
                <w:color w:val="auto"/>
                <w:sz w:val="21"/>
                <w:szCs w:val="21"/>
              </w:rPr>
              <w:t>《金属非金属矿山安全规程》(</w:t>
            </w:r>
            <w:r>
              <w:rPr>
                <w:rFonts w:hint="eastAsia" w:hAnsi="宋体" w:cs="宋体"/>
                <w:bCs/>
                <w:color w:val="auto"/>
                <w:sz w:val="21"/>
                <w:szCs w:val="21"/>
              </w:rPr>
              <w:t>GBl6423</w:t>
            </w:r>
            <w:r>
              <w:rPr>
                <w:rFonts w:hint="eastAsia" w:hAnsi="宋体" w:cs="宋体"/>
                <w:color w:val="auto"/>
                <w:sz w:val="21"/>
                <w:szCs w:val="21"/>
              </w:rPr>
              <w:t>-</w:t>
            </w:r>
            <w:r>
              <w:rPr>
                <w:rFonts w:hint="eastAsia" w:hAnsi="宋体" w:cs="宋体"/>
                <w:bCs/>
                <w:color w:val="auto"/>
                <w:sz w:val="21"/>
                <w:szCs w:val="21"/>
              </w:rPr>
              <w:t>2020</w:t>
            </w:r>
            <w:r>
              <w:rPr>
                <w:rFonts w:hint="eastAsia" w:hAnsi="宋体" w:cs="宋体"/>
                <w:color w:val="auto"/>
                <w:sz w:val="21"/>
                <w:szCs w:val="21"/>
              </w:rPr>
              <w:t>)第4.7.8条</w:t>
            </w:r>
          </w:p>
        </w:tc>
        <w:tc>
          <w:tcPr>
            <w:tcW w:w="1383" w:type="pct"/>
            <w:tcBorders>
              <w:tl2br w:val="nil"/>
              <w:tr2bl w:val="nil"/>
            </w:tcBorders>
            <w:vAlign w:val="center"/>
          </w:tcPr>
          <w:p w14:paraId="5D5CBA12">
            <w:pPr>
              <w:keepNext w:val="0"/>
              <w:keepLines w:val="0"/>
              <w:suppressLineNumbers w:val="0"/>
              <w:spacing w:before="0" w:beforeAutospacing="0" w:after="0" w:afterAutospacing="0" w:line="300" w:lineRule="exact"/>
              <w:ind w:left="0" w:right="0" w:firstLine="0" w:firstLineChars="0"/>
              <w:rPr>
                <w:rFonts w:hint="eastAsia" w:hAnsi="宋体" w:eastAsia="宋体"/>
                <w:bCs/>
                <w:color w:val="auto"/>
                <w:kern w:val="44"/>
                <w:sz w:val="21"/>
                <w:szCs w:val="21"/>
                <w:lang w:eastAsia="zh-CN"/>
              </w:rPr>
            </w:pPr>
            <w:r>
              <w:rPr>
                <w:rFonts w:hint="eastAsia" w:hAnsi="宋体"/>
                <w:bCs/>
                <w:color w:val="auto"/>
                <w:kern w:val="44"/>
                <w:sz w:val="21"/>
                <w:szCs w:val="21"/>
              </w:rPr>
              <w:t>该矿山建立下井人员出入井管理系统</w:t>
            </w:r>
            <w:r>
              <w:rPr>
                <w:rFonts w:hint="eastAsia" w:hAnsi="宋体"/>
                <w:bCs/>
                <w:color w:val="auto"/>
                <w:kern w:val="44"/>
                <w:sz w:val="21"/>
                <w:szCs w:val="21"/>
                <w:lang w:eastAsia="zh-CN"/>
              </w:rPr>
              <w:t>。</w:t>
            </w:r>
          </w:p>
        </w:tc>
        <w:tc>
          <w:tcPr>
            <w:tcW w:w="356" w:type="pct"/>
            <w:tcBorders>
              <w:tl2br w:val="nil"/>
              <w:tr2bl w:val="nil"/>
            </w:tcBorders>
            <w:vAlign w:val="center"/>
          </w:tcPr>
          <w:p w14:paraId="1D302820">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bCs/>
                <w:color w:val="auto"/>
                <w:kern w:val="44"/>
                <w:sz w:val="21"/>
                <w:szCs w:val="21"/>
              </w:rPr>
              <w:t>符合</w:t>
            </w:r>
          </w:p>
        </w:tc>
      </w:tr>
      <w:tr w14:paraId="08DC6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5000" w:type="pct"/>
            <w:gridSpan w:val="5"/>
            <w:tcBorders>
              <w:tl2br w:val="nil"/>
              <w:tr2bl w:val="nil"/>
            </w:tcBorders>
            <w:vAlign w:val="center"/>
          </w:tcPr>
          <w:p w14:paraId="56A185CF">
            <w:pPr>
              <w:keepNext w:val="0"/>
              <w:keepLines w:val="0"/>
              <w:suppressLineNumbers w:val="0"/>
              <w:spacing w:before="0" w:beforeAutospacing="0" w:after="0" w:afterAutospacing="0" w:line="300" w:lineRule="exact"/>
              <w:ind w:left="0" w:right="0" w:firstLine="0" w:firstLineChars="0"/>
              <w:jc w:val="center"/>
              <w:rPr>
                <w:rFonts w:hint="default" w:hAnsi="宋体"/>
                <w:bCs/>
                <w:color w:val="auto"/>
                <w:kern w:val="44"/>
                <w:sz w:val="21"/>
                <w:szCs w:val="21"/>
              </w:rPr>
            </w:pPr>
            <w:r>
              <w:rPr>
                <w:rFonts w:hint="eastAsia" w:hAnsi="宋体"/>
                <w:b/>
                <w:color w:val="auto"/>
                <w:spacing w:val="16"/>
                <w:kern w:val="44"/>
                <w:sz w:val="21"/>
                <w:szCs w:val="21"/>
              </w:rPr>
              <w:t>六、应急救援与其它</w:t>
            </w:r>
          </w:p>
        </w:tc>
      </w:tr>
      <w:tr w14:paraId="30A15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764F0D35">
            <w:pPr>
              <w:keepNext w:val="0"/>
              <w:keepLines w:val="0"/>
              <w:suppressLineNumbers w:val="0"/>
              <w:spacing w:before="0" w:beforeAutospacing="0" w:after="0" w:afterAutospacing="0" w:line="300" w:lineRule="exact"/>
              <w:ind w:left="0" w:right="0" w:firstLine="0" w:firstLineChars="0"/>
              <w:jc w:val="center"/>
              <w:rPr>
                <w:rFonts w:hint="eastAsia" w:hAnsi="宋体" w:eastAsia="宋体" w:cs="宋体"/>
                <w:color w:val="auto"/>
                <w:kern w:val="0"/>
                <w:sz w:val="21"/>
                <w:szCs w:val="21"/>
                <w:lang w:val="en-US" w:eastAsia="zh-CN"/>
              </w:rPr>
            </w:pPr>
            <w:r>
              <w:rPr>
                <w:rFonts w:hint="eastAsia" w:hAnsi="宋体" w:cs="宋体"/>
                <w:color w:val="auto"/>
                <w:kern w:val="0"/>
                <w:sz w:val="21"/>
                <w:szCs w:val="21"/>
              </w:rPr>
              <w:t>1</w:t>
            </w:r>
            <w:r>
              <w:rPr>
                <w:rFonts w:hint="eastAsia" w:cs="宋体"/>
                <w:color w:val="auto"/>
                <w:kern w:val="0"/>
                <w:sz w:val="21"/>
                <w:szCs w:val="21"/>
                <w:lang w:val="en-US" w:eastAsia="zh-CN"/>
              </w:rPr>
              <w:t>9</w:t>
            </w:r>
          </w:p>
        </w:tc>
        <w:tc>
          <w:tcPr>
            <w:tcW w:w="1967" w:type="pct"/>
            <w:tcBorders>
              <w:tl2br w:val="nil"/>
              <w:tr2bl w:val="nil"/>
            </w:tcBorders>
            <w:vAlign w:val="center"/>
          </w:tcPr>
          <w:p w14:paraId="197C4661">
            <w:pPr>
              <w:keepNext w:val="0"/>
              <w:keepLines w:val="0"/>
              <w:suppressLineNumbers w:val="0"/>
              <w:spacing w:before="0" w:beforeAutospacing="0" w:after="0" w:afterAutospacing="0" w:line="300" w:lineRule="exact"/>
              <w:ind w:left="0" w:right="0" w:firstLine="0" w:firstLineChars="0"/>
              <w:rPr>
                <w:rFonts w:hint="default" w:hAnsi="宋体" w:cs="宋体"/>
                <w:color w:val="auto"/>
                <w:kern w:val="0"/>
                <w:sz w:val="21"/>
                <w:szCs w:val="21"/>
              </w:rPr>
            </w:pPr>
            <w:r>
              <w:rPr>
                <w:rFonts w:hint="eastAsia" w:hAnsi="宋体" w:cs="宋体"/>
                <w:color w:val="auto"/>
                <w:kern w:val="0"/>
                <w:sz w:val="21"/>
                <w:szCs w:val="21"/>
              </w:rPr>
              <w:t>安全生产管理机构负责本矿山安全生产的日常管理工作，组织或者参与制定安全生产规章制度、岗位操作规程、安全事故应急预案，组织安全生产教育和培训工作，组织本矿山应急救援演练。</w:t>
            </w:r>
          </w:p>
        </w:tc>
        <w:tc>
          <w:tcPr>
            <w:tcW w:w="928" w:type="pct"/>
            <w:tcBorders>
              <w:tl2br w:val="nil"/>
              <w:tr2bl w:val="nil"/>
            </w:tcBorders>
            <w:vAlign w:val="center"/>
          </w:tcPr>
          <w:p w14:paraId="1BA51F0E">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0"/>
                <w:sz w:val="21"/>
                <w:szCs w:val="21"/>
              </w:rPr>
            </w:pPr>
            <w:r>
              <w:rPr>
                <w:rFonts w:hint="eastAsia" w:hAnsi="宋体" w:cs="宋体"/>
                <w:color w:val="auto"/>
                <w:sz w:val="21"/>
                <w:szCs w:val="21"/>
              </w:rPr>
              <w:t>《金属非金属矿山安全规程》(</w:t>
            </w:r>
            <w:r>
              <w:rPr>
                <w:rFonts w:hint="eastAsia" w:hAnsi="宋体" w:cs="宋体"/>
                <w:bCs/>
                <w:color w:val="auto"/>
                <w:sz w:val="21"/>
                <w:szCs w:val="21"/>
              </w:rPr>
              <w:t>GBl6423</w:t>
            </w:r>
            <w:r>
              <w:rPr>
                <w:rFonts w:hint="eastAsia" w:hAnsi="宋体" w:cs="宋体"/>
                <w:color w:val="auto"/>
                <w:sz w:val="21"/>
                <w:szCs w:val="21"/>
              </w:rPr>
              <w:t>-</w:t>
            </w:r>
            <w:r>
              <w:rPr>
                <w:rFonts w:hint="eastAsia" w:hAnsi="宋体" w:cs="宋体"/>
                <w:bCs/>
                <w:color w:val="auto"/>
                <w:sz w:val="21"/>
                <w:szCs w:val="21"/>
              </w:rPr>
              <w:t>2020</w:t>
            </w:r>
            <w:r>
              <w:rPr>
                <w:rFonts w:hint="eastAsia" w:hAnsi="宋体" w:cs="宋体"/>
                <w:color w:val="auto"/>
                <w:sz w:val="21"/>
                <w:szCs w:val="21"/>
              </w:rPr>
              <w:t>)第4.4.2条</w:t>
            </w:r>
          </w:p>
        </w:tc>
        <w:tc>
          <w:tcPr>
            <w:tcW w:w="1383" w:type="pct"/>
            <w:tcBorders>
              <w:tl2br w:val="nil"/>
              <w:tr2bl w:val="nil"/>
            </w:tcBorders>
            <w:vAlign w:val="center"/>
          </w:tcPr>
          <w:p w14:paraId="76D78B4D">
            <w:pPr>
              <w:keepNext w:val="0"/>
              <w:keepLines w:val="0"/>
              <w:suppressLineNumbers w:val="0"/>
              <w:spacing w:before="0" w:beforeAutospacing="0" w:after="0" w:afterAutospacing="0" w:line="300" w:lineRule="exact"/>
              <w:ind w:left="0" w:right="0" w:firstLine="0" w:firstLineChars="0"/>
              <w:rPr>
                <w:rFonts w:hint="eastAsia" w:hAnsi="宋体" w:eastAsia="宋体" w:cs="宋体"/>
                <w:color w:val="auto"/>
                <w:kern w:val="0"/>
                <w:sz w:val="21"/>
                <w:szCs w:val="21"/>
                <w:lang w:val="en-US" w:eastAsia="zh-CN"/>
              </w:rPr>
            </w:pPr>
            <w:r>
              <w:rPr>
                <w:rFonts w:hint="eastAsia" w:cs="宋体"/>
                <w:color w:val="auto"/>
                <w:sz w:val="21"/>
                <w:szCs w:val="21"/>
                <w:lang w:val="en-US" w:eastAsia="zh-CN"/>
              </w:rPr>
              <w:t>可研报告中明确了相关内容。</w:t>
            </w:r>
          </w:p>
        </w:tc>
        <w:tc>
          <w:tcPr>
            <w:tcW w:w="356" w:type="pct"/>
            <w:tcBorders>
              <w:tl2br w:val="nil"/>
              <w:tr2bl w:val="nil"/>
            </w:tcBorders>
            <w:vAlign w:val="center"/>
          </w:tcPr>
          <w:p w14:paraId="165190A0">
            <w:pPr>
              <w:keepNext w:val="0"/>
              <w:keepLines w:val="0"/>
              <w:suppressLineNumbers w:val="0"/>
              <w:spacing w:before="0" w:beforeAutospacing="0" w:after="0" w:afterAutospacing="0" w:line="300" w:lineRule="exact"/>
              <w:ind w:left="0" w:right="0" w:firstLine="0" w:firstLineChars="0"/>
              <w:jc w:val="center"/>
              <w:rPr>
                <w:rFonts w:hint="default" w:hAnsi="宋体" w:cs="宋体"/>
                <w:color w:val="auto"/>
                <w:kern w:val="0"/>
                <w:sz w:val="21"/>
                <w:szCs w:val="21"/>
              </w:rPr>
            </w:pPr>
            <w:r>
              <w:rPr>
                <w:rFonts w:hint="eastAsia" w:hAnsi="宋体" w:cs="宋体"/>
                <w:color w:val="auto"/>
                <w:kern w:val="0"/>
                <w:sz w:val="21"/>
                <w:szCs w:val="21"/>
              </w:rPr>
              <w:t>符合</w:t>
            </w:r>
          </w:p>
        </w:tc>
      </w:tr>
      <w:tr w14:paraId="37004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64" w:type="pct"/>
            <w:tcBorders>
              <w:tl2br w:val="nil"/>
              <w:tr2bl w:val="nil"/>
            </w:tcBorders>
            <w:vAlign w:val="center"/>
          </w:tcPr>
          <w:p w14:paraId="718A364F">
            <w:pPr>
              <w:keepNext w:val="0"/>
              <w:keepLines w:val="0"/>
              <w:suppressLineNumbers w:val="0"/>
              <w:spacing w:before="0" w:beforeAutospacing="0" w:after="0" w:afterAutospacing="0" w:line="300" w:lineRule="exact"/>
              <w:ind w:left="0" w:right="0" w:firstLine="0" w:firstLineChars="0"/>
              <w:jc w:val="center"/>
              <w:rPr>
                <w:rFonts w:hint="default" w:hAnsi="宋体" w:eastAsia="宋体"/>
                <w:color w:val="auto"/>
                <w:kern w:val="44"/>
                <w:sz w:val="21"/>
                <w:szCs w:val="21"/>
                <w:lang w:val="en-US" w:eastAsia="zh-CN"/>
              </w:rPr>
            </w:pPr>
            <w:r>
              <w:rPr>
                <w:rFonts w:hint="eastAsia"/>
                <w:color w:val="auto"/>
                <w:kern w:val="44"/>
                <w:sz w:val="21"/>
                <w:szCs w:val="21"/>
                <w:lang w:val="en-US" w:eastAsia="zh-CN"/>
              </w:rPr>
              <w:t>20</w:t>
            </w:r>
          </w:p>
        </w:tc>
        <w:tc>
          <w:tcPr>
            <w:tcW w:w="1967" w:type="pct"/>
            <w:tcBorders>
              <w:tl2br w:val="nil"/>
              <w:tr2bl w:val="nil"/>
            </w:tcBorders>
            <w:vAlign w:val="center"/>
          </w:tcPr>
          <w:p w14:paraId="318C1D25">
            <w:pPr>
              <w:keepNext w:val="0"/>
              <w:keepLines w:val="0"/>
              <w:suppressLineNumbers w:val="0"/>
              <w:spacing w:before="0" w:beforeAutospacing="0" w:after="0" w:afterAutospacing="0" w:line="300" w:lineRule="exact"/>
              <w:ind w:left="0" w:right="0" w:firstLine="0" w:firstLineChars="0"/>
              <w:rPr>
                <w:rFonts w:hint="default"/>
                <w:color w:val="auto"/>
                <w:sz w:val="21"/>
                <w:szCs w:val="21"/>
              </w:rPr>
            </w:pPr>
            <w:r>
              <w:rPr>
                <w:rFonts w:hint="eastAsia"/>
                <w:color w:val="auto"/>
                <w:sz w:val="21"/>
                <w:szCs w:val="21"/>
              </w:rPr>
              <w:t>生产经营单位的主要负责人组织并实施本单位的安全生产事故应急救援预案。</w:t>
            </w:r>
          </w:p>
        </w:tc>
        <w:tc>
          <w:tcPr>
            <w:tcW w:w="928" w:type="pct"/>
            <w:tcBorders>
              <w:tl2br w:val="nil"/>
              <w:tr2bl w:val="nil"/>
            </w:tcBorders>
            <w:vAlign w:val="center"/>
          </w:tcPr>
          <w:p w14:paraId="7761090D">
            <w:pPr>
              <w:pStyle w:val="40"/>
              <w:keepNext w:val="0"/>
              <w:keepLines w:val="0"/>
              <w:suppressLineNumbers w:val="0"/>
              <w:spacing w:before="0" w:beforeAutospacing="0" w:after="0" w:afterAutospacing="0" w:line="300" w:lineRule="exact"/>
              <w:ind w:left="0" w:right="0"/>
              <w:rPr>
                <w:rFonts w:hint="default" w:ascii="宋体"/>
                <w:color w:val="auto"/>
                <w:szCs w:val="21"/>
              </w:rPr>
            </w:pPr>
            <w:r>
              <w:rPr>
                <w:rFonts w:hint="eastAsia" w:ascii="宋体" w:hAnsi="宋体" w:cs="宋体"/>
                <w:color w:val="auto"/>
                <w:sz w:val="21"/>
                <w:szCs w:val="21"/>
              </w:rPr>
              <w:t>《中华人民共和国安全生产法》第二十一条</w:t>
            </w:r>
          </w:p>
        </w:tc>
        <w:tc>
          <w:tcPr>
            <w:tcW w:w="1383" w:type="pct"/>
            <w:tcBorders>
              <w:tl2br w:val="nil"/>
              <w:tr2bl w:val="nil"/>
            </w:tcBorders>
            <w:vAlign w:val="center"/>
          </w:tcPr>
          <w:p w14:paraId="75AE23B6">
            <w:pPr>
              <w:keepNext w:val="0"/>
              <w:keepLines w:val="0"/>
              <w:suppressLineNumbers w:val="0"/>
              <w:spacing w:before="0" w:beforeAutospacing="0" w:after="0" w:afterAutospacing="0" w:line="300" w:lineRule="exact"/>
              <w:ind w:left="0" w:right="0" w:firstLine="0" w:firstLineChars="0"/>
              <w:rPr>
                <w:rFonts w:hint="default" w:hAnsi="宋体"/>
                <w:color w:val="auto"/>
                <w:kern w:val="0"/>
                <w:sz w:val="21"/>
                <w:szCs w:val="21"/>
              </w:rPr>
            </w:pPr>
            <w:r>
              <w:rPr>
                <w:rFonts w:hint="eastAsia" w:cs="宋体"/>
                <w:color w:val="auto"/>
                <w:kern w:val="0"/>
                <w:sz w:val="21"/>
                <w:szCs w:val="21"/>
                <w:lang w:val="en-US" w:eastAsia="zh-CN"/>
              </w:rPr>
              <w:t>可研报告对编制预案提出了要求。</w:t>
            </w:r>
          </w:p>
        </w:tc>
        <w:tc>
          <w:tcPr>
            <w:tcW w:w="356" w:type="pct"/>
            <w:tcBorders>
              <w:tl2br w:val="nil"/>
              <w:tr2bl w:val="nil"/>
            </w:tcBorders>
            <w:vAlign w:val="center"/>
          </w:tcPr>
          <w:p w14:paraId="6163D62B">
            <w:pPr>
              <w:keepNext w:val="0"/>
              <w:keepLines w:val="0"/>
              <w:suppressLineNumbers w:val="0"/>
              <w:spacing w:before="0" w:beforeAutospacing="0" w:after="0" w:afterAutospacing="0" w:line="300" w:lineRule="exact"/>
              <w:ind w:left="0" w:right="0" w:firstLine="0" w:firstLineChars="0"/>
              <w:jc w:val="center"/>
              <w:rPr>
                <w:rFonts w:hint="default" w:hAnsi="宋体"/>
                <w:color w:val="auto"/>
                <w:kern w:val="0"/>
                <w:sz w:val="21"/>
                <w:szCs w:val="21"/>
              </w:rPr>
            </w:pPr>
            <w:r>
              <w:rPr>
                <w:rFonts w:hint="eastAsia" w:hAnsi="宋体"/>
                <w:color w:val="auto"/>
                <w:kern w:val="0"/>
                <w:sz w:val="21"/>
                <w:szCs w:val="21"/>
              </w:rPr>
              <w:t>符合</w:t>
            </w:r>
          </w:p>
        </w:tc>
      </w:tr>
    </w:tbl>
    <w:p w14:paraId="2DFD923D">
      <w:pPr>
        <w:ind w:firstLine="560"/>
        <w:rPr>
          <w:color w:val="auto"/>
        </w:rPr>
      </w:pPr>
      <w:bookmarkStart w:id="131" w:name="_Toc24842"/>
      <w:r>
        <w:rPr>
          <w:rFonts w:hint="eastAsia"/>
          <w:color w:val="auto"/>
        </w:rPr>
        <w:t>经检查，可研中对矿山安全组织机构及人员配备、安全培训及特殊作业人员持证培训提出了要求。矿山安全管理存在以下问题，需完善问题：</w:t>
      </w:r>
    </w:p>
    <w:p w14:paraId="115304A6">
      <w:pPr>
        <w:ind w:firstLine="560"/>
        <w:rPr>
          <w:rFonts w:hint="eastAsia" w:eastAsia="宋体"/>
          <w:color w:val="auto"/>
          <w:lang w:eastAsia="zh-CN"/>
        </w:rPr>
      </w:pPr>
      <w:r>
        <w:rPr>
          <w:rFonts w:hint="eastAsia"/>
          <w:color w:val="auto"/>
        </w:rPr>
        <w:t>下</w:t>
      </w:r>
      <w:r>
        <w:rPr>
          <w:rFonts w:hint="eastAsia"/>
          <w:color w:val="auto"/>
          <w:lang w:val="en-US" w:eastAsia="zh-CN"/>
        </w:rPr>
        <w:t>一</w:t>
      </w:r>
      <w:r>
        <w:rPr>
          <w:rFonts w:hint="eastAsia"/>
          <w:color w:val="auto"/>
        </w:rPr>
        <w:t>步安全设施设计中应对</w:t>
      </w:r>
      <w:r>
        <w:rPr>
          <w:rFonts w:hint="eastAsia"/>
          <w:color w:val="auto"/>
          <w:lang w:eastAsia="zh-CN"/>
        </w:rPr>
        <w:t>注册安全工程师、“</w:t>
      </w:r>
      <w:r>
        <w:rPr>
          <w:rFonts w:hint="eastAsia"/>
          <w:color w:val="auto"/>
          <w:lang w:val="en-US" w:eastAsia="zh-CN"/>
        </w:rPr>
        <w:t>五职</w:t>
      </w:r>
      <w:r>
        <w:rPr>
          <w:rFonts w:hint="eastAsia"/>
          <w:color w:val="auto"/>
          <w:lang w:eastAsia="zh-CN"/>
        </w:rPr>
        <w:t>”</w:t>
      </w:r>
      <w:r>
        <w:rPr>
          <w:rFonts w:hint="eastAsia"/>
          <w:color w:val="auto"/>
          <w:lang w:val="en-US" w:eastAsia="zh-CN"/>
        </w:rPr>
        <w:t>矿长和“五科”负责人、</w:t>
      </w:r>
      <w:r>
        <w:rPr>
          <w:rFonts w:hint="eastAsia"/>
          <w:color w:val="auto"/>
        </w:rPr>
        <w:t>安全投入、</w:t>
      </w:r>
      <w:r>
        <w:rPr>
          <w:rFonts w:hint="eastAsia"/>
          <w:color w:val="auto"/>
          <w:lang w:eastAsia="zh-CN"/>
        </w:rPr>
        <w:t>员工培训、</w:t>
      </w:r>
      <w:r>
        <w:rPr>
          <w:rFonts w:hint="eastAsia"/>
          <w:color w:val="auto"/>
        </w:rPr>
        <w:t>安全运行管理</w:t>
      </w:r>
      <w:r>
        <w:rPr>
          <w:rFonts w:hint="eastAsia"/>
          <w:color w:val="auto"/>
          <w:lang w:eastAsia="zh-CN"/>
        </w:rPr>
        <w:t>等</w:t>
      </w:r>
      <w:r>
        <w:rPr>
          <w:rFonts w:hint="eastAsia"/>
          <w:color w:val="auto"/>
        </w:rPr>
        <w:t>相关内容进行完善。</w:t>
      </w:r>
    </w:p>
    <w:p w14:paraId="36EB16F5">
      <w:pPr>
        <w:pStyle w:val="3"/>
        <w:keepNext/>
        <w:spacing w:before="120" w:beforeLines="0" w:after="120" w:afterLines="0"/>
        <w:rPr>
          <w:color w:val="auto"/>
        </w:rPr>
      </w:pPr>
      <w:bookmarkStart w:id="132" w:name="_Toc9920"/>
      <w:r>
        <w:rPr>
          <w:rFonts w:hint="eastAsia"/>
          <w:color w:val="auto"/>
        </w:rPr>
        <w:t>3.1</w:t>
      </w:r>
      <w:r>
        <w:rPr>
          <w:rFonts w:hint="eastAsia"/>
          <w:color w:val="auto"/>
          <w:lang w:val="en-US" w:eastAsia="zh-CN"/>
        </w:rPr>
        <w:t>0</w:t>
      </w:r>
      <w:r>
        <w:rPr>
          <w:rFonts w:hint="eastAsia"/>
          <w:color w:val="auto"/>
        </w:rPr>
        <w:t xml:space="preserve"> 重大危险源辨识</w:t>
      </w:r>
      <w:bookmarkEnd w:id="131"/>
      <w:bookmarkEnd w:id="132"/>
      <w:bookmarkStart w:id="133" w:name="_Toc200534970"/>
      <w:bookmarkStart w:id="134" w:name="_Toc353779282"/>
      <w:bookmarkStart w:id="135" w:name="_Toc137891279"/>
      <w:bookmarkStart w:id="136" w:name="_Toc223516767"/>
      <w:bookmarkStart w:id="137" w:name="_Toc109318902"/>
      <w:bookmarkStart w:id="138" w:name="_Toc109735280"/>
    </w:p>
    <w:p w14:paraId="09C14DE5">
      <w:pPr>
        <w:ind w:firstLine="560"/>
        <w:rPr>
          <w:rFonts w:hAnsi="宋体" w:cs="宋体"/>
          <w:color w:val="auto"/>
          <w:szCs w:val="28"/>
        </w:rPr>
      </w:pPr>
      <w:r>
        <w:rPr>
          <w:rFonts w:hAnsi="宋体" w:cs="宋体"/>
          <w:color w:val="auto"/>
          <w:szCs w:val="28"/>
        </w:rPr>
        <w:t>依据《</w:t>
      </w:r>
      <w:r>
        <w:rPr>
          <w:rFonts w:hint="eastAsia" w:hAnsi="宋体" w:cs="宋体"/>
          <w:color w:val="auto"/>
          <w:szCs w:val="28"/>
        </w:rPr>
        <w:t>危险化学品重大危险源辨识》(</w:t>
      </w:r>
      <w:r>
        <w:rPr>
          <w:rFonts w:hAnsi="宋体" w:cs="宋体"/>
          <w:color w:val="auto"/>
          <w:szCs w:val="28"/>
        </w:rPr>
        <w:t>GB18218-20</w:t>
      </w:r>
      <w:r>
        <w:rPr>
          <w:rFonts w:hint="eastAsia" w:hAnsi="宋体" w:cs="宋体"/>
          <w:color w:val="auto"/>
          <w:szCs w:val="28"/>
        </w:rPr>
        <w:t>18)规定：危险化学品重大危险源是指长期地或临时地生产、储存、使用和经营危险化学品，且危险化学品的数量等于或超过临界量的单元：</w:t>
      </w:r>
    </w:p>
    <w:p w14:paraId="258401DB">
      <w:pPr>
        <w:ind w:firstLine="560"/>
        <w:rPr>
          <w:rFonts w:hAnsi="宋体" w:cs="宋体"/>
          <w:color w:val="auto"/>
          <w:szCs w:val="28"/>
        </w:rPr>
      </w:pPr>
      <w:r>
        <w:rPr>
          <w:rFonts w:hint="eastAsia" w:hAnsi="宋体" w:cs="宋体"/>
          <w:color w:val="auto"/>
          <w:szCs w:val="28"/>
        </w:rPr>
        <w:t>单元：涉及危险化学品的生产、储存装置、设施或场所，分为生产单元和储存单元。</w:t>
      </w:r>
    </w:p>
    <w:p w14:paraId="394D241E">
      <w:pPr>
        <w:ind w:firstLine="560"/>
        <w:rPr>
          <w:rFonts w:hAnsi="宋体" w:cs="宋体"/>
          <w:color w:val="auto"/>
          <w:szCs w:val="28"/>
        </w:rPr>
      </w:pPr>
      <w:r>
        <w:rPr>
          <w:rFonts w:hint="eastAsia" w:hAnsi="宋体" w:cs="宋体"/>
          <w:color w:val="auto"/>
          <w:szCs w:val="28"/>
        </w:rPr>
        <w:t>单元内存在危险物质的数量根据处理物质种类的多少分为以下两种情况：</w:t>
      </w:r>
    </w:p>
    <w:p w14:paraId="30BA1F61">
      <w:pPr>
        <w:ind w:firstLine="560"/>
        <w:rPr>
          <w:rFonts w:hAnsi="宋体" w:cs="宋体"/>
          <w:color w:val="auto"/>
          <w:szCs w:val="28"/>
        </w:rPr>
      </w:pPr>
      <w:r>
        <w:rPr>
          <w:rFonts w:hint="eastAsia" w:hAnsi="宋体" w:cs="宋体"/>
          <w:color w:val="auto"/>
          <w:szCs w:val="28"/>
        </w:rPr>
        <w:t>1)单元内存在的危险物质为单一品种，则该物质的数量即为单元内危险物质的总量，若等于或超过相应的临界量，则定为重大危险源。</w:t>
      </w:r>
    </w:p>
    <w:p w14:paraId="37F7E0C6">
      <w:pPr>
        <w:ind w:firstLine="560"/>
        <w:rPr>
          <w:rFonts w:hAnsi="宋体" w:cs="宋体"/>
          <w:color w:val="auto"/>
          <w:szCs w:val="28"/>
        </w:rPr>
      </w:pPr>
      <w:r>
        <w:rPr>
          <w:rFonts w:hint="eastAsia" w:hAnsi="宋体" w:cs="宋体"/>
          <w:color w:val="auto"/>
          <w:szCs w:val="28"/>
        </w:rPr>
        <w:t>2)单元内存在的危险物质为多品种时，则按下式计算，若满足下式，则定为重大危险源：</w:t>
      </w:r>
    </w:p>
    <w:p w14:paraId="0CA9C14C">
      <w:pPr>
        <w:ind w:firstLine="560"/>
        <w:rPr>
          <w:rFonts w:hAnsi="宋体" w:cs="宋体"/>
          <w:color w:val="auto"/>
          <w:szCs w:val="28"/>
        </w:rPr>
      </w:pPr>
      <w:r>
        <w:rPr>
          <w:rFonts w:hint="eastAsia" w:hAnsi="宋体" w:cs="宋体"/>
          <w:color w:val="auto"/>
          <w:szCs w:val="28"/>
        </w:rPr>
        <w:t>q</w:t>
      </w:r>
      <w:r>
        <w:rPr>
          <w:rFonts w:hint="eastAsia" w:hAnsi="宋体" w:cs="宋体"/>
          <w:color w:val="auto"/>
          <w:szCs w:val="28"/>
          <w:vertAlign w:val="subscript"/>
        </w:rPr>
        <w:t>1</w:t>
      </w:r>
      <w:r>
        <w:rPr>
          <w:rFonts w:hint="eastAsia" w:hAnsi="宋体" w:cs="宋体"/>
          <w:color w:val="auto"/>
          <w:szCs w:val="28"/>
        </w:rPr>
        <w:t>/Q</w:t>
      </w:r>
      <w:r>
        <w:rPr>
          <w:rFonts w:hint="eastAsia" w:hAnsi="宋体" w:cs="宋体"/>
          <w:color w:val="auto"/>
          <w:szCs w:val="28"/>
          <w:vertAlign w:val="subscript"/>
        </w:rPr>
        <w:t>1</w:t>
      </w:r>
      <w:r>
        <w:rPr>
          <w:rFonts w:hint="eastAsia" w:hAnsi="宋体" w:cs="宋体"/>
          <w:color w:val="auto"/>
          <w:szCs w:val="28"/>
        </w:rPr>
        <w:t>＋q</w:t>
      </w:r>
      <w:r>
        <w:rPr>
          <w:rFonts w:hint="eastAsia" w:hAnsi="宋体" w:cs="宋体"/>
          <w:color w:val="auto"/>
          <w:szCs w:val="28"/>
          <w:vertAlign w:val="subscript"/>
        </w:rPr>
        <w:t>2</w:t>
      </w:r>
      <w:r>
        <w:rPr>
          <w:rFonts w:hint="eastAsia" w:hAnsi="宋体" w:cs="宋体"/>
          <w:color w:val="auto"/>
          <w:szCs w:val="28"/>
        </w:rPr>
        <w:t>/Q</w:t>
      </w:r>
      <w:r>
        <w:rPr>
          <w:rFonts w:hint="eastAsia" w:hAnsi="宋体" w:cs="宋体"/>
          <w:color w:val="auto"/>
          <w:szCs w:val="28"/>
          <w:vertAlign w:val="subscript"/>
        </w:rPr>
        <w:t>2</w:t>
      </w:r>
      <w:r>
        <w:rPr>
          <w:rFonts w:hint="eastAsia" w:hAnsi="宋体" w:cs="宋体"/>
          <w:color w:val="auto"/>
          <w:szCs w:val="28"/>
        </w:rPr>
        <w:t>＋……＋q</w:t>
      </w:r>
      <w:r>
        <w:rPr>
          <w:rFonts w:hint="eastAsia" w:hAnsi="宋体" w:cs="宋体"/>
          <w:color w:val="auto"/>
          <w:szCs w:val="28"/>
          <w:vertAlign w:val="subscript"/>
        </w:rPr>
        <w:t>n</w:t>
      </w:r>
      <w:r>
        <w:rPr>
          <w:rFonts w:hint="eastAsia" w:hAnsi="宋体" w:cs="宋体"/>
          <w:color w:val="auto"/>
          <w:szCs w:val="28"/>
        </w:rPr>
        <w:t>/Q</w:t>
      </w:r>
      <w:r>
        <w:rPr>
          <w:rFonts w:hint="eastAsia" w:hAnsi="宋体" w:cs="宋体"/>
          <w:color w:val="auto"/>
          <w:szCs w:val="28"/>
          <w:vertAlign w:val="subscript"/>
        </w:rPr>
        <w:t>n</w:t>
      </w:r>
      <w:r>
        <w:rPr>
          <w:rFonts w:hint="eastAsia" w:hAnsi="宋体" w:cs="宋体"/>
          <w:color w:val="auto"/>
          <w:szCs w:val="28"/>
        </w:rPr>
        <w:t>≥1</w:t>
      </w:r>
    </w:p>
    <w:p w14:paraId="01707B24">
      <w:pPr>
        <w:ind w:firstLine="560"/>
        <w:rPr>
          <w:rFonts w:hAnsi="宋体" w:cs="宋体"/>
          <w:color w:val="auto"/>
          <w:szCs w:val="28"/>
        </w:rPr>
      </w:pPr>
      <w:r>
        <w:rPr>
          <w:rFonts w:hint="eastAsia" w:hAnsi="宋体" w:cs="宋体"/>
          <w:color w:val="auto"/>
          <w:szCs w:val="28"/>
        </w:rPr>
        <w:t>式中：q</w:t>
      </w:r>
      <w:r>
        <w:rPr>
          <w:rFonts w:hint="eastAsia" w:hAnsi="宋体" w:cs="宋体"/>
          <w:color w:val="auto"/>
          <w:szCs w:val="28"/>
          <w:vertAlign w:val="subscript"/>
        </w:rPr>
        <w:t>1</w:t>
      </w:r>
      <w:r>
        <w:rPr>
          <w:rFonts w:hint="eastAsia" w:hAnsi="宋体" w:cs="宋体"/>
          <w:color w:val="auto"/>
          <w:szCs w:val="28"/>
        </w:rPr>
        <w:t>、q</w:t>
      </w:r>
      <w:r>
        <w:rPr>
          <w:rFonts w:hint="eastAsia" w:hAnsi="宋体" w:cs="宋体"/>
          <w:color w:val="auto"/>
          <w:szCs w:val="28"/>
          <w:vertAlign w:val="subscript"/>
        </w:rPr>
        <w:t>2</w:t>
      </w:r>
      <w:r>
        <w:rPr>
          <w:rFonts w:hint="eastAsia" w:hAnsi="宋体" w:cs="宋体"/>
          <w:color w:val="auto"/>
          <w:szCs w:val="28"/>
        </w:rPr>
        <w:t>、……q</w:t>
      </w:r>
      <w:r>
        <w:rPr>
          <w:rFonts w:hint="eastAsia" w:hAnsi="宋体" w:cs="宋体"/>
          <w:color w:val="auto"/>
          <w:szCs w:val="28"/>
          <w:vertAlign w:val="subscript"/>
        </w:rPr>
        <w:t>n</w:t>
      </w:r>
      <w:r>
        <w:rPr>
          <w:rFonts w:hint="eastAsia" w:hAnsi="宋体" w:cs="宋体"/>
          <w:color w:val="auto"/>
          <w:szCs w:val="28"/>
        </w:rPr>
        <w:t>：每种危险物质实际存在量，t。</w:t>
      </w:r>
    </w:p>
    <w:p w14:paraId="05FF4CAA">
      <w:pPr>
        <w:ind w:firstLine="560"/>
        <w:rPr>
          <w:rFonts w:hAnsi="宋体" w:cs="宋体"/>
          <w:color w:val="auto"/>
          <w:szCs w:val="28"/>
        </w:rPr>
      </w:pPr>
      <w:r>
        <w:rPr>
          <w:rFonts w:hint="eastAsia" w:hAnsi="宋体" w:cs="宋体"/>
          <w:color w:val="auto"/>
          <w:szCs w:val="28"/>
        </w:rPr>
        <w:t>Q</w:t>
      </w:r>
      <w:r>
        <w:rPr>
          <w:rFonts w:hint="eastAsia" w:hAnsi="宋体" w:cs="宋体"/>
          <w:color w:val="auto"/>
          <w:szCs w:val="28"/>
          <w:vertAlign w:val="subscript"/>
        </w:rPr>
        <w:t>1</w:t>
      </w:r>
      <w:r>
        <w:rPr>
          <w:rFonts w:hint="eastAsia" w:hAnsi="宋体" w:cs="宋体"/>
          <w:color w:val="auto"/>
          <w:szCs w:val="28"/>
        </w:rPr>
        <w:t>、Q</w:t>
      </w:r>
      <w:r>
        <w:rPr>
          <w:rFonts w:hint="eastAsia" w:hAnsi="宋体" w:cs="宋体"/>
          <w:color w:val="auto"/>
          <w:szCs w:val="28"/>
          <w:vertAlign w:val="subscript"/>
        </w:rPr>
        <w:t>2</w:t>
      </w:r>
      <w:r>
        <w:rPr>
          <w:rFonts w:hint="eastAsia" w:hAnsi="宋体" w:cs="宋体"/>
          <w:color w:val="auto"/>
          <w:szCs w:val="28"/>
        </w:rPr>
        <w:t>、……Q</w:t>
      </w:r>
      <w:r>
        <w:rPr>
          <w:rFonts w:hint="eastAsia" w:hAnsi="宋体" w:cs="宋体"/>
          <w:color w:val="auto"/>
          <w:szCs w:val="28"/>
          <w:vertAlign w:val="subscript"/>
        </w:rPr>
        <w:t>n</w:t>
      </w:r>
      <w:r>
        <w:rPr>
          <w:rFonts w:hint="eastAsia" w:hAnsi="宋体" w:cs="宋体"/>
          <w:color w:val="auto"/>
          <w:szCs w:val="28"/>
        </w:rPr>
        <w:t>：与各危险物质相对应的生产场所和储存区的临界量，t。</w:t>
      </w:r>
    </w:p>
    <w:p w14:paraId="156D2E10">
      <w:pPr>
        <w:ind w:firstLine="560"/>
        <w:jc w:val="left"/>
        <w:rPr>
          <w:rFonts w:hint="eastAsia" w:hAnsi="宋体" w:eastAsia="宋体"/>
          <w:color w:val="auto"/>
          <w:szCs w:val="28"/>
          <w:lang w:eastAsia="zh-CN"/>
        </w:rPr>
      </w:pPr>
      <w:r>
        <w:rPr>
          <w:rFonts w:hAnsi="宋体" w:cs="宋体"/>
          <w:color w:val="auto"/>
          <w:szCs w:val="28"/>
        </w:rPr>
        <w:t>该矿山</w:t>
      </w:r>
      <w:r>
        <w:rPr>
          <w:rFonts w:hint="eastAsia" w:hAnsi="宋体" w:cs="宋体"/>
          <w:color w:val="auto"/>
          <w:szCs w:val="28"/>
        </w:rPr>
        <w:t>的柴油</w:t>
      </w:r>
      <w:r>
        <w:rPr>
          <w:rFonts w:hint="eastAsia" w:cs="宋体"/>
          <w:color w:val="auto"/>
          <w:szCs w:val="28"/>
          <w:lang w:val="en-US" w:eastAsia="zh-CN"/>
        </w:rPr>
        <w:t>设备主要通过外部加油车加油，矿区内最多在维修车间存放1桶</w:t>
      </w:r>
      <w:r>
        <w:rPr>
          <w:rFonts w:hint="eastAsia" w:hAnsi="宋体" w:cs="宋体"/>
          <w:color w:val="auto"/>
          <w:szCs w:val="28"/>
        </w:rPr>
        <w:t>柴油</w:t>
      </w:r>
      <w:r>
        <w:rPr>
          <w:rFonts w:hint="eastAsia" w:cs="宋体"/>
          <w:color w:val="auto"/>
          <w:szCs w:val="28"/>
          <w:lang w:val="en-US" w:eastAsia="zh-CN"/>
        </w:rPr>
        <w:t>(约134kg)，</w:t>
      </w:r>
      <w:r>
        <w:rPr>
          <w:rFonts w:hint="eastAsia" w:hAnsi="宋体" w:cs="宋体"/>
          <w:color w:val="auto"/>
          <w:szCs w:val="28"/>
          <w:lang w:eastAsia="zh-CN"/>
        </w:rPr>
        <w:t>储存量远远小于柴油临界量</w:t>
      </w:r>
      <w:r>
        <w:rPr>
          <w:rFonts w:hint="eastAsia" w:cs="宋体"/>
          <w:color w:val="auto"/>
          <w:szCs w:val="28"/>
          <w:lang w:val="en-US" w:eastAsia="zh-CN"/>
        </w:rPr>
        <w:t>5000t</w:t>
      </w:r>
      <w:r>
        <w:rPr>
          <w:rFonts w:hint="eastAsia" w:hAnsi="宋体" w:cs="宋体"/>
          <w:color w:val="auto"/>
          <w:szCs w:val="28"/>
          <w:lang w:eastAsia="zh-CN"/>
        </w:rPr>
        <w:t>，</w:t>
      </w:r>
      <w:r>
        <w:rPr>
          <w:rFonts w:hint="eastAsia" w:hAnsi="宋体" w:cs="宋体"/>
          <w:color w:val="auto"/>
          <w:szCs w:val="28"/>
        </w:rPr>
        <w:t>经辨识，</w:t>
      </w:r>
      <w:r>
        <w:rPr>
          <w:rFonts w:hAnsi="宋体" w:cs="宋体"/>
          <w:color w:val="auto"/>
          <w:szCs w:val="28"/>
        </w:rPr>
        <w:t>该矿山</w:t>
      </w:r>
      <w:r>
        <w:rPr>
          <w:rFonts w:hint="eastAsia" w:hAnsi="宋体" w:cs="宋体"/>
          <w:color w:val="auto"/>
          <w:szCs w:val="28"/>
          <w:lang w:eastAsia="zh-CN"/>
        </w:rPr>
        <w:t>储存的柴油未构成危险化学品重大危险源。</w:t>
      </w:r>
    </w:p>
    <w:p w14:paraId="37EAAC9F">
      <w:pPr>
        <w:ind w:firstLine="560"/>
        <w:jc w:val="left"/>
        <w:rPr>
          <w:rFonts w:hint="eastAsia" w:hAnsi="宋体"/>
          <w:color w:val="auto"/>
          <w:szCs w:val="28"/>
        </w:rPr>
      </w:pPr>
      <w:r>
        <w:rPr>
          <w:rFonts w:hint="eastAsia" w:hAnsi="宋体"/>
          <w:color w:val="auto"/>
          <w:szCs w:val="28"/>
        </w:rPr>
        <w:t>综上所述：该矿山未构成危险化学品重大危险源。</w:t>
      </w:r>
    </w:p>
    <w:p w14:paraId="6E04969E">
      <w:pPr>
        <w:ind w:firstLine="560"/>
        <w:jc w:val="left"/>
        <w:rPr>
          <w:rFonts w:hint="eastAsia" w:hAnsi="宋体"/>
          <w:color w:val="auto"/>
          <w:szCs w:val="28"/>
        </w:rPr>
      </w:pPr>
    </w:p>
    <w:p w14:paraId="30A21260">
      <w:pPr>
        <w:ind w:firstLine="0" w:firstLineChars="0"/>
        <w:rPr>
          <w:rFonts w:hAnsi="宋体" w:cs="宋体"/>
          <w:color w:val="auto"/>
          <w:szCs w:val="28"/>
        </w:rPr>
        <w:sectPr>
          <w:headerReference r:id="rId17" w:type="default"/>
          <w:footerReference r:id="rId19" w:type="default"/>
          <w:headerReference r:id="rId18" w:type="even"/>
          <w:footerReference r:id="rId20" w:type="even"/>
          <w:pgSz w:w="11906" w:h="16838"/>
          <w:pgMar w:top="1417" w:right="1304" w:bottom="1304" w:left="1304" w:header="850" w:footer="850" w:gutter="0"/>
          <w:pgBorders>
            <w:top w:val="none" w:sz="0" w:space="0"/>
            <w:left w:val="none" w:sz="0" w:space="0"/>
            <w:bottom w:val="none" w:sz="0" w:space="0"/>
            <w:right w:val="none" w:sz="0" w:space="0"/>
          </w:pgBorders>
          <w:pgNumType w:fmt="decimal" w:start="1"/>
          <w:cols w:space="720" w:num="1"/>
          <w:docGrid w:type="linesAndChars" w:linePitch="381" w:charSpace="0"/>
        </w:sectPr>
      </w:pPr>
    </w:p>
    <w:bookmarkEnd w:id="126"/>
    <w:bookmarkEnd w:id="127"/>
    <w:bookmarkEnd w:id="133"/>
    <w:bookmarkEnd w:id="134"/>
    <w:bookmarkEnd w:id="135"/>
    <w:bookmarkEnd w:id="136"/>
    <w:bookmarkEnd w:id="137"/>
    <w:bookmarkEnd w:id="138"/>
    <w:p w14:paraId="330231DB">
      <w:pPr>
        <w:pStyle w:val="2"/>
        <w:spacing w:before="120" w:beforeLines="0" w:after="120" w:afterLines="0" w:line="560" w:lineRule="exact"/>
        <w:jc w:val="center"/>
        <w:rPr>
          <w:color w:val="auto"/>
        </w:rPr>
      </w:pPr>
      <w:bookmarkStart w:id="139" w:name="_Toc242092186"/>
      <w:bookmarkStart w:id="140" w:name="_Toc353779285"/>
      <w:bookmarkStart w:id="141" w:name="_Toc242888389"/>
      <w:bookmarkStart w:id="142" w:name="_Toc2316"/>
      <w:bookmarkStart w:id="143" w:name="_Toc31804"/>
      <w:bookmarkStart w:id="144" w:name="_Toc200534974"/>
      <w:bookmarkStart w:id="145" w:name="_Toc391805442"/>
      <w:bookmarkStart w:id="146" w:name="_Toc365615951"/>
      <w:bookmarkStart w:id="147" w:name="_Toc403394791"/>
      <w:bookmarkStart w:id="148" w:name="_Toc338762980"/>
      <w:bookmarkStart w:id="149" w:name="_Toc117187269"/>
      <w:bookmarkStart w:id="150" w:name="_Toc256678564"/>
      <w:bookmarkStart w:id="151" w:name="_Toc67641515"/>
      <w:bookmarkStart w:id="152" w:name="_Toc67883238"/>
      <w:bookmarkStart w:id="153" w:name="_Toc225062612"/>
      <w:bookmarkStart w:id="154" w:name="_Toc85188019"/>
      <w:bookmarkStart w:id="155" w:name="_Toc276368290"/>
      <w:bookmarkStart w:id="156" w:name="_Toc85101975"/>
      <w:bookmarkStart w:id="157" w:name="_Toc225062070"/>
      <w:bookmarkStart w:id="158" w:name="_Toc272314787"/>
      <w:bookmarkStart w:id="159" w:name="_Toc67640583"/>
      <w:bookmarkStart w:id="160" w:name="_Toc68322073"/>
      <w:bookmarkStart w:id="161" w:name="_Toc67580860"/>
      <w:bookmarkStart w:id="162" w:name="_Toc67641031"/>
      <w:bookmarkStart w:id="163" w:name="_Toc67820482"/>
      <w:r>
        <w:rPr>
          <w:rFonts w:hAnsi="宋体" w:cs="黑体"/>
          <w:bCs/>
          <w:color w:val="auto"/>
        </w:rPr>
        <w:t>4</w:t>
      </w:r>
      <w:bookmarkEnd w:id="139"/>
      <w:bookmarkEnd w:id="140"/>
      <w:bookmarkEnd w:id="141"/>
      <w:bookmarkStart w:id="164" w:name="_Toc242092187"/>
      <w:bookmarkStart w:id="165" w:name="_Toc242888390"/>
      <w:r>
        <w:rPr>
          <w:rFonts w:hint="eastAsia" w:hAnsi="宋体" w:cs="黑体"/>
          <w:bCs/>
          <w:color w:val="auto"/>
        </w:rPr>
        <w:t xml:space="preserve"> 安全对策措施及建议</w:t>
      </w:r>
      <w:bookmarkEnd w:id="142"/>
      <w:bookmarkEnd w:id="143"/>
    </w:p>
    <w:p w14:paraId="709D0FB9">
      <w:pPr>
        <w:pStyle w:val="3"/>
        <w:rPr>
          <w:color w:val="auto"/>
        </w:rPr>
      </w:pPr>
      <w:bookmarkStart w:id="166" w:name="_Toc13201"/>
      <w:bookmarkStart w:id="167" w:name="_Toc353779286"/>
      <w:bookmarkStart w:id="168" w:name="_Toc26683"/>
      <w:r>
        <w:rPr>
          <w:rFonts w:hint="eastAsia"/>
          <w:color w:val="auto"/>
        </w:rPr>
        <w:t>4.</w:t>
      </w:r>
      <w:r>
        <w:rPr>
          <w:rFonts w:hint="eastAsia"/>
          <w:color w:val="auto"/>
          <w:lang w:val="en-US" w:eastAsia="zh-CN"/>
        </w:rPr>
        <w:t>1</w:t>
      </w:r>
      <w:r>
        <w:rPr>
          <w:color w:val="auto"/>
        </w:rPr>
        <w:t>安全对策措施</w:t>
      </w:r>
      <w:bookmarkEnd w:id="166"/>
    </w:p>
    <w:p w14:paraId="11BC50DE">
      <w:pPr>
        <w:ind w:firstLine="560"/>
        <w:rPr>
          <w:color w:val="auto"/>
        </w:rPr>
      </w:pPr>
      <w:r>
        <w:rPr>
          <w:color w:val="auto"/>
        </w:rPr>
        <w:t>本报告根据危险、有害因素辨识结果与定性、定量评价结果，遵循针对性、技术可行性、经济合理性原则，提出了以下消除或减弱危险、危害的</w:t>
      </w:r>
      <w:r>
        <w:rPr>
          <w:rFonts w:hint="eastAsia"/>
          <w:color w:val="auto"/>
        </w:rPr>
        <w:t>安全</w:t>
      </w:r>
      <w:r>
        <w:rPr>
          <w:color w:val="auto"/>
        </w:rPr>
        <w:t>技术</w:t>
      </w:r>
      <w:r>
        <w:rPr>
          <w:rFonts w:hint="eastAsia"/>
          <w:color w:val="auto"/>
        </w:rPr>
        <w:t>对策</w:t>
      </w:r>
      <w:r>
        <w:rPr>
          <w:color w:val="auto"/>
        </w:rPr>
        <w:t>措施</w:t>
      </w:r>
      <w:r>
        <w:rPr>
          <w:rFonts w:hint="eastAsia"/>
          <w:color w:val="auto"/>
        </w:rPr>
        <w:t>。</w:t>
      </w:r>
    </w:p>
    <w:p w14:paraId="2E569118">
      <w:pPr>
        <w:pStyle w:val="4"/>
        <w:rPr>
          <w:color w:val="auto"/>
        </w:rPr>
      </w:pPr>
      <w:r>
        <w:rPr>
          <w:rFonts w:hint="eastAsia"/>
          <w:color w:val="auto"/>
        </w:rPr>
        <w:t>4.2.1总平面布置单元</w:t>
      </w:r>
      <w:r>
        <w:rPr>
          <w:color w:val="auto"/>
        </w:rPr>
        <w:t>安全对策措施</w:t>
      </w:r>
    </w:p>
    <w:p w14:paraId="4E5DEB99">
      <w:pPr>
        <w:ind w:firstLine="560"/>
        <w:rPr>
          <w:color w:val="auto"/>
        </w:rPr>
      </w:pPr>
      <w:r>
        <w:rPr>
          <w:rFonts w:hint="eastAsia"/>
          <w:color w:val="auto"/>
        </w:rPr>
        <w:t>(1)</w:t>
      </w:r>
      <w:r>
        <w:rPr>
          <w:color w:val="auto"/>
        </w:rPr>
        <w:t>做好防排水工作</w:t>
      </w:r>
      <w:r>
        <w:rPr>
          <w:rFonts w:hint="eastAsia"/>
          <w:color w:val="auto"/>
        </w:rPr>
        <w:t>。工业场地、地表塌陷(沉降)区、井口周围在雨季前要</w:t>
      </w:r>
      <w:r>
        <w:rPr>
          <w:rFonts w:hint="eastAsia"/>
          <w:color w:val="auto"/>
          <w:lang w:eastAsia="zh-CN"/>
        </w:rPr>
        <w:t>保证排水沟通畅</w:t>
      </w:r>
      <w:r>
        <w:rPr>
          <w:rFonts w:hint="eastAsia"/>
          <w:color w:val="auto"/>
        </w:rPr>
        <w:t>，筑好防水堤，防止雨水、山坡汇水冲毁地面设施或倒灌流入井下。</w:t>
      </w:r>
    </w:p>
    <w:p w14:paraId="7F14539C">
      <w:pPr>
        <w:ind w:firstLine="560"/>
        <w:rPr>
          <w:rFonts w:hint="eastAsia"/>
          <w:color w:val="auto"/>
        </w:rPr>
      </w:pPr>
      <w:r>
        <w:rPr>
          <w:rFonts w:hint="eastAsia"/>
          <w:color w:val="auto"/>
        </w:rPr>
        <w:t>(</w:t>
      </w:r>
      <w:r>
        <w:rPr>
          <w:rFonts w:hint="eastAsia"/>
          <w:color w:val="auto"/>
          <w:lang w:val="en-US" w:eastAsia="zh-CN"/>
        </w:rPr>
        <w:t>2</w:t>
      </w:r>
      <w:r>
        <w:rPr>
          <w:rFonts w:hint="eastAsia"/>
          <w:color w:val="auto"/>
        </w:rPr>
        <w:t>)地震破坏性大，但发生的频率较低，当</w:t>
      </w:r>
      <w:r>
        <w:rPr>
          <w:color w:val="auto"/>
        </w:rPr>
        <w:t>有地震预报时及时将井上、井下人员、重要设备撤离到安全地点，灾后及时抢救。</w:t>
      </w:r>
      <w:r>
        <w:rPr>
          <w:rFonts w:hint="eastAsia"/>
          <w:color w:val="auto"/>
        </w:rPr>
        <w:t>地震灾害发生的频率虽然较小，但应引起高度重视。</w:t>
      </w:r>
    </w:p>
    <w:p w14:paraId="095B64C5">
      <w:pPr>
        <w:ind w:firstLine="560"/>
        <w:rPr>
          <w:color w:val="auto"/>
        </w:rPr>
      </w:pPr>
      <w:r>
        <w:rPr>
          <w:rFonts w:hint="eastAsia"/>
          <w:color w:val="auto"/>
        </w:rPr>
        <w:t>(</w:t>
      </w:r>
      <w:r>
        <w:rPr>
          <w:rFonts w:hint="eastAsia"/>
          <w:color w:val="auto"/>
          <w:lang w:val="en-US" w:eastAsia="zh-CN"/>
        </w:rPr>
        <w:t>3</w:t>
      </w:r>
      <w:r>
        <w:rPr>
          <w:rFonts w:hint="eastAsia"/>
          <w:color w:val="auto"/>
        </w:rPr>
        <w:t>)</w:t>
      </w:r>
      <w:r>
        <w:rPr>
          <w:rFonts w:hint="eastAsia" w:ascii="宋体" w:hAnsi="宋体" w:eastAsia="宋体" w:cs="宋体"/>
          <w:color w:val="auto"/>
        </w:rPr>
        <w:t>应经常对工业场地</w:t>
      </w:r>
      <w:r>
        <w:rPr>
          <w:rFonts w:hint="eastAsia" w:cs="宋体"/>
          <w:color w:val="auto"/>
          <w:lang w:val="en-US" w:eastAsia="zh-CN"/>
        </w:rPr>
        <w:t>旁的山体进行检查，建议做好边坡主动防护措施</w:t>
      </w:r>
      <w:r>
        <w:rPr>
          <w:rFonts w:hint="eastAsia" w:ascii="宋体" w:hAnsi="宋体" w:eastAsia="宋体" w:cs="宋体"/>
          <w:color w:val="auto"/>
        </w:rPr>
        <w:t>。</w:t>
      </w:r>
      <w:r>
        <w:rPr>
          <w:rFonts w:hint="eastAsia" w:cs="宋体"/>
          <w:color w:val="auto"/>
          <w:lang w:val="en-US" w:eastAsia="zh-CN"/>
        </w:rPr>
        <w:t>地面排水</w:t>
      </w:r>
      <w:r>
        <w:rPr>
          <w:rFonts w:hint="eastAsia" w:ascii="宋体" w:hAnsi="宋体" w:eastAsia="宋体" w:cs="宋体"/>
          <w:color w:val="auto"/>
        </w:rPr>
        <w:t>设施应定期检查，确保畅通，特别是汛期。</w:t>
      </w:r>
    </w:p>
    <w:p w14:paraId="63FC3B59">
      <w:pPr>
        <w:pStyle w:val="4"/>
        <w:rPr>
          <w:color w:val="auto"/>
        </w:rPr>
      </w:pPr>
      <w:r>
        <w:rPr>
          <w:rFonts w:hint="eastAsia"/>
          <w:color w:val="auto"/>
        </w:rPr>
        <w:t>4.2.2开拓单元</w:t>
      </w:r>
      <w:r>
        <w:rPr>
          <w:color w:val="auto"/>
        </w:rPr>
        <w:t>安全对策措施</w:t>
      </w:r>
    </w:p>
    <w:p w14:paraId="0E25DE48">
      <w:pPr>
        <w:ind w:firstLine="560"/>
        <w:rPr>
          <w:color w:val="auto"/>
        </w:rPr>
      </w:pPr>
      <w:r>
        <w:rPr>
          <w:rFonts w:hint="eastAsia"/>
          <w:color w:val="auto"/>
        </w:rPr>
        <w:t>1、预防冒顶、片帮事故的措施</w:t>
      </w:r>
    </w:p>
    <w:p w14:paraId="10CF84CB">
      <w:pPr>
        <w:ind w:firstLine="536"/>
        <w:rPr>
          <w:color w:val="auto"/>
          <w:szCs w:val="28"/>
        </w:rPr>
      </w:pPr>
      <w:r>
        <w:rPr>
          <w:rFonts w:hint="eastAsia" w:cs="宋体"/>
          <w:color w:val="auto"/>
          <w:spacing w:val="-6"/>
          <w:szCs w:val="28"/>
        </w:rPr>
        <w:t>(1)</w:t>
      </w:r>
      <w:r>
        <w:rPr>
          <w:color w:val="auto"/>
          <w:szCs w:val="28"/>
        </w:rPr>
        <w:t>井巷施工，施工单位应编制施工组织设计。施工前组织施工人员学习施工组织设计；施工中，应</w:t>
      </w:r>
      <w:r>
        <w:rPr>
          <w:rFonts w:hint="eastAsia"/>
          <w:color w:val="auto"/>
          <w:szCs w:val="28"/>
          <w:lang w:eastAsia="zh-CN"/>
        </w:rPr>
        <w:t>按照</w:t>
      </w:r>
      <w:r>
        <w:rPr>
          <w:color w:val="auto"/>
          <w:szCs w:val="28"/>
        </w:rPr>
        <w:t>施工组织设计的规定作业。</w:t>
      </w:r>
    </w:p>
    <w:p w14:paraId="07D0A1CC">
      <w:pPr>
        <w:ind w:firstLine="536"/>
        <w:rPr>
          <w:color w:val="auto"/>
          <w:szCs w:val="28"/>
        </w:rPr>
      </w:pPr>
      <w:r>
        <w:rPr>
          <w:rFonts w:hint="eastAsia" w:cs="宋体"/>
          <w:color w:val="auto"/>
          <w:spacing w:val="-6"/>
          <w:szCs w:val="28"/>
        </w:rPr>
        <w:t>(2)</w:t>
      </w:r>
      <w:r>
        <w:rPr>
          <w:color w:val="auto"/>
          <w:szCs w:val="28"/>
        </w:rPr>
        <w:t>施工中随时检查和处理帮、顶浮石，爆破后，由专人检查处理工作面，在确认安全后，其他人员方可进入作业。</w:t>
      </w:r>
    </w:p>
    <w:p w14:paraId="6AEBA1D7">
      <w:pPr>
        <w:ind w:firstLine="536"/>
        <w:rPr>
          <w:rFonts w:cs="宋体"/>
          <w:color w:val="auto"/>
          <w:szCs w:val="28"/>
        </w:rPr>
      </w:pPr>
      <w:r>
        <w:rPr>
          <w:rFonts w:hint="eastAsia" w:cs="宋体"/>
          <w:color w:val="auto"/>
          <w:spacing w:val="-6"/>
          <w:szCs w:val="28"/>
        </w:rPr>
        <w:t>(</w:t>
      </w:r>
      <w:r>
        <w:rPr>
          <w:rFonts w:hint="eastAsia" w:cs="宋体"/>
          <w:color w:val="auto"/>
          <w:spacing w:val="-6"/>
          <w:szCs w:val="28"/>
          <w:lang w:val="en-US" w:eastAsia="zh-CN"/>
        </w:rPr>
        <w:t>3</w:t>
      </w:r>
      <w:r>
        <w:rPr>
          <w:rFonts w:hint="eastAsia" w:cs="宋体"/>
          <w:color w:val="auto"/>
          <w:spacing w:val="-6"/>
          <w:szCs w:val="28"/>
        </w:rPr>
        <w:t>)</w:t>
      </w:r>
      <w:r>
        <w:rPr>
          <w:rFonts w:hint="eastAsia" w:cs="宋体"/>
          <w:color w:val="auto"/>
          <w:szCs w:val="28"/>
        </w:rPr>
        <w:t>在</w:t>
      </w:r>
      <w:r>
        <w:rPr>
          <w:rFonts w:hint="eastAsia" w:cs="宋体"/>
          <w:color w:val="auto"/>
          <w:szCs w:val="28"/>
          <w:lang w:val="en-US" w:eastAsia="zh-CN"/>
        </w:rPr>
        <w:t>局部破碎</w:t>
      </w:r>
      <w:r>
        <w:rPr>
          <w:rFonts w:hint="eastAsia" w:cs="宋体"/>
          <w:color w:val="auto"/>
          <w:szCs w:val="28"/>
        </w:rPr>
        <w:t>地段采掘时应及时进行支护，支护形式和质量应符合设计要求。</w:t>
      </w:r>
    </w:p>
    <w:p w14:paraId="61DA0E23">
      <w:pPr>
        <w:ind w:firstLine="536"/>
        <w:rPr>
          <w:rFonts w:cs="宋体"/>
          <w:color w:val="auto"/>
          <w:spacing w:val="-6"/>
          <w:szCs w:val="28"/>
        </w:rPr>
      </w:pPr>
      <w:r>
        <w:rPr>
          <w:rFonts w:hint="eastAsia" w:cs="宋体"/>
          <w:color w:val="auto"/>
          <w:spacing w:val="-6"/>
          <w:szCs w:val="28"/>
        </w:rPr>
        <w:t>(</w:t>
      </w:r>
      <w:r>
        <w:rPr>
          <w:rFonts w:hint="eastAsia" w:cs="宋体"/>
          <w:color w:val="auto"/>
          <w:spacing w:val="-6"/>
          <w:szCs w:val="28"/>
          <w:lang w:val="en-US" w:eastAsia="zh-CN"/>
        </w:rPr>
        <w:t>4</w:t>
      </w:r>
      <w:r>
        <w:rPr>
          <w:rFonts w:hint="eastAsia" w:cs="宋体"/>
          <w:color w:val="auto"/>
          <w:spacing w:val="-6"/>
          <w:szCs w:val="28"/>
        </w:rPr>
        <w:t>)建立顶板管理制度，放炮后有专人负责检查，及时清除浮石，保证井下作业人员安全。</w:t>
      </w:r>
    </w:p>
    <w:p w14:paraId="54C35626">
      <w:pPr>
        <w:ind w:firstLine="536"/>
        <w:rPr>
          <w:rFonts w:cs="宋体"/>
          <w:color w:val="auto"/>
          <w:spacing w:val="-6"/>
          <w:szCs w:val="28"/>
        </w:rPr>
      </w:pPr>
      <w:r>
        <w:rPr>
          <w:rFonts w:hint="eastAsia" w:cs="宋体"/>
          <w:color w:val="auto"/>
          <w:spacing w:val="-6"/>
          <w:szCs w:val="28"/>
        </w:rPr>
        <w:t>(</w:t>
      </w:r>
      <w:r>
        <w:rPr>
          <w:rFonts w:hint="eastAsia" w:cs="宋体"/>
          <w:color w:val="auto"/>
          <w:spacing w:val="-6"/>
          <w:szCs w:val="28"/>
          <w:lang w:val="en-US" w:eastAsia="zh-CN"/>
        </w:rPr>
        <w:t>5</w:t>
      </w:r>
      <w:r>
        <w:rPr>
          <w:rFonts w:hint="eastAsia" w:cs="宋体"/>
          <w:color w:val="auto"/>
          <w:spacing w:val="-6"/>
          <w:szCs w:val="28"/>
        </w:rPr>
        <w:t>)</w:t>
      </w:r>
      <w:r>
        <w:rPr>
          <w:rFonts w:hint="eastAsia" w:cs="宋体"/>
          <w:color w:val="auto"/>
          <w:spacing w:val="-6"/>
          <w:szCs w:val="28"/>
          <w:lang w:eastAsia="zh-CN"/>
        </w:rPr>
        <w:t>矿山应对采空区进行监测，</w:t>
      </w:r>
      <w:r>
        <w:rPr>
          <w:rFonts w:hint="eastAsia" w:cs="宋体"/>
          <w:color w:val="auto"/>
          <w:spacing w:val="-6"/>
          <w:szCs w:val="28"/>
        </w:rPr>
        <w:t>当有地压活动显现，与采空区对应的地表陷落区应设立警示标志，禁止行人、车辆进入，避免发生意外。</w:t>
      </w:r>
    </w:p>
    <w:p w14:paraId="3726998A">
      <w:pPr>
        <w:ind w:firstLine="536"/>
        <w:rPr>
          <w:rFonts w:hint="eastAsia" w:cs="宋体"/>
          <w:color w:val="auto"/>
          <w:spacing w:val="-6"/>
          <w:szCs w:val="28"/>
        </w:rPr>
      </w:pPr>
      <w:r>
        <w:rPr>
          <w:rFonts w:hint="eastAsia" w:cs="宋体"/>
          <w:color w:val="auto"/>
          <w:spacing w:val="-6"/>
          <w:szCs w:val="28"/>
        </w:rPr>
        <w:t>(</w:t>
      </w:r>
      <w:r>
        <w:rPr>
          <w:rFonts w:hint="eastAsia" w:cs="宋体"/>
          <w:color w:val="auto"/>
          <w:spacing w:val="-6"/>
          <w:szCs w:val="28"/>
          <w:lang w:val="en-US" w:eastAsia="zh-CN"/>
        </w:rPr>
        <w:t>6</w:t>
      </w:r>
      <w:r>
        <w:rPr>
          <w:rFonts w:hint="eastAsia" w:cs="宋体"/>
          <w:color w:val="auto"/>
          <w:spacing w:val="-6"/>
          <w:szCs w:val="28"/>
        </w:rPr>
        <w:t>)</w:t>
      </w:r>
      <w:r>
        <w:rPr>
          <w:rFonts w:hint="eastAsia" w:cs="宋体"/>
          <w:color w:val="auto"/>
          <w:spacing w:val="-6"/>
          <w:szCs w:val="28"/>
          <w:lang w:eastAsia="zh-CN"/>
        </w:rPr>
        <w:t>矿山</w:t>
      </w:r>
      <w:r>
        <w:rPr>
          <w:rFonts w:hint="eastAsia" w:cs="宋体"/>
          <w:color w:val="auto"/>
          <w:spacing w:val="-6"/>
          <w:szCs w:val="28"/>
        </w:rPr>
        <w:t>要保证采区有两个便于行人的安全出口与通往地面的安全出口相连通。</w:t>
      </w:r>
    </w:p>
    <w:p w14:paraId="05E5D3CB">
      <w:pPr>
        <w:ind w:firstLine="536"/>
        <w:rPr>
          <w:rFonts w:hint="eastAsia" w:eastAsia="宋体" w:cs="宋体"/>
          <w:color w:val="auto"/>
          <w:spacing w:val="-6"/>
          <w:szCs w:val="28"/>
          <w:lang w:eastAsia="zh-CN"/>
        </w:rPr>
      </w:pPr>
      <w:r>
        <w:rPr>
          <w:rFonts w:hint="eastAsia" w:cs="宋体"/>
          <w:color w:val="auto"/>
          <w:spacing w:val="-6"/>
          <w:szCs w:val="28"/>
        </w:rPr>
        <w:t>(</w:t>
      </w:r>
      <w:r>
        <w:rPr>
          <w:rFonts w:hint="eastAsia" w:cs="宋体"/>
          <w:color w:val="auto"/>
          <w:spacing w:val="-6"/>
          <w:szCs w:val="28"/>
          <w:lang w:val="en-US" w:eastAsia="zh-CN"/>
        </w:rPr>
        <w:t>7</w:t>
      </w:r>
      <w:r>
        <w:rPr>
          <w:rFonts w:hint="eastAsia" w:cs="宋体"/>
          <w:color w:val="auto"/>
          <w:spacing w:val="-6"/>
          <w:szCs w:val="28"/>
        </w:rPr>
        <w:t>)</w:t>
      </w:r>
      <w:r>
        <w:rPr>
          <w:rFonts w:hint="eastAsia" w:cs="宋体"/>
          <w:color w:val="auto"/>
          <w:spacing w:val="-6"/>
          <w:szCs w:val="28"/>
          <w:lang w:eastAsia="zh-CN"/>
        </w:rPr>
        <w:t>矿山应严格按照给定的塌陷角圈定岩石移动范围，移动范围内不得布置任何建筑物。</w:t>
      </w:r>
    </w:p>
    <w:p w14:paraId="37955898">
      <w:pPr>
        <w:ind w:firstLine="560"/>
        <w:rPr>
          <w:color w:val="auto"/>
        </w:rPr>
      </w:pPr>
      <w:r>
        <w:rPr>
          <w:rFonts w:hint="eastAsia"/>
          <w:color w:val="auto"/>
        </w:rPr>
        <w:t>2</w:t>
      </w:r>
      <w:r>
        <w:rPr>
          <w:rFonts w:hint="eastAsia"/>
          <w:color w:val="auto"/>
          <w:lang w:val="en-GB"/>
        </w:rPr>
        <w:t>、</w:t>
      </w:r>
      <w:r>
        <w:rPr>
          <w:color w:val="auto"/>
        </w:rPr>
        <w:t>预防</w:t>
      </w:r>
      <w:r>
        <w:rPr>
          <w:rFonts w:hint="eastAsia"/>
          <w:color w:val="auto"/>
        </w:rPr>
        <w:t>高处坠落事</w:t>
      </w:r>
      <w:r>
        <w:rPr>
          <w:color w:val="auto"/>
        </w:rPr>
        <w:t>故的措施</w:t>
      </w:r>
    </w:p>
    <w:p w14:paraId="35D57C45">
      <w:pPr>
        <w:ind w:firstLine="536"/>
        <w:rPr>
          <w:rFonts w:cs="宋体"/>
          <w:color w:val="auto"/>
          <w:spacing w:val="-6"/>
          <w:szCs w:val="28"/>
        </w:rPr>
      </w:pPr>
      <w:r>
        <w:rPr>
          <w:rFonts w:hint="eastAsia" w:cs="宋体"/>
          <w:color w:val="auto"/>
          <w:spacing w:val="-6"/>
          <w:szCs w:val="28"/>
        </w:rPr>
        <w:t>(1)高处作业人员必须系安全带或采取其它保护措施，作业时应设专人监护。</w:t>
      </w:r>
    </w:p>
    <w:p w14:paraId="4331B303">
      <w:pPr>
        <w:ind w:firstLine="536"/>
        <w:rPr>
          <w:rFonts w:cs="宋体"/>
          <w:color w:val="auto"/>
          <w:szCs w:val="28"/>
        </w:rPr>
      </w:pPr>
      <w:r>
        <w:rPr>
          <w:rFonts w:hint="eastAsia" w:cs="宋体"/>
          <w:color w:val="auto"/>
          <w:spacing w:val="-6"/>
          <w:szCs w:val="28"/>
        </w:rPr>
        <w:t>(2)</w:t>
      </w:r>
      <w:r>
        <w:rPr>
          <w:rFonts w:hint="eastAsia" w:cs="宋体"/>
          <w:color w:val="auto"/>
          <w:szCs w:val="28"/>
        </w:rPr>
        <w:t>天井梯子设置扶手。</w:t>
      </w:r>
    </w:p>
    <w:p w14:paraId="3CFAECF9">
      <w:pPr>
        <w:ind w:firstLine="536"/>
        <w:rPr>
          <w:rFonts w:cs="宋体"/>
          <w:color w:val="auto"/>
          <w:szCs w:val="28"/>
        </w:rPr>
      </w:pPr>
      <w:r>
        <w:rPr>
          <w:rFonts w:hint="eastAsia" w:cs="宋体"/>
          <w:color w:val="auto"/>
          <w:spacing w:val="-6"/>
          <w:szCs w:val="28"/>
        </w:rPr>
        <w:t>(3)</w:t>
      </w:r>
      <w:r>
        <w:rPr>
          <w:rFonts w:hint="eastAsia" w:cs="宋体"/>
          <w:color w:val="auto"/>
          <w:szCs w:val="28"/>
        </w:rPr>
        <w:t>天井掘进应确定合理的施工方案，安全防护设施齐全有效。</w:t>
      </w:r>
    </w:p>
    <w:p w14:paraId="474E998A">
      <w:pPr>
        <w:ind w:firstLine="536"/>
        <w:rPr>
          <w:rFonts w:cs="宋体"/>
          <w:color w:val="auto"/>
          <w:szCs w:val="28"/>
        </w:rPr>
      </w:pPr>
      <w:r>
        <w:rPr>
          <w:rFonts w:hint="eastAsia" w:cs="宋体"/>
          <w:color w:val="auto"/>
          <w:spacing w:val="-6"/>
          <w:szCs w:val="28"/>
        </w:rPr>
        <w:t>(4)</w:t>
      </w:r>
      <w:r>
        <w:rPr>
          <w:rFonts w:hint="eastAsia" w:cs="宋体"/>
          <w:color w:val="auto"/>
          <w:szCs w:val="28"/>
        </w:rPr>
        <w:t>在有关部位按GB2894-82设安全标志，以防止坠落事故的发生。</w:t>
      </w:r>
    </w:p>
    <w:p w14:paraId="4ABB7650">
      <w:pPr>
        <w:ind w:firstLine="536"/>
        <w:rPr>
          <w:rFonts w:cs="宋体"/>
          <w:color w:val="auto"/>
          <w:szCs w:val="28"/>
        </w:rPr>
      </w:pPr>
      <w:r>
        <w:rPr>
          <w:rFonts w:hint="eastAsia" w:cs="宋体"/>
          <w:color w:val="auto"/>
          <w:spacing w:val="-6"/>
          <w:szCs w:val="28"/>
        </w:rPr>
        <w:t>(5)</w:t>
      </w:r>
      <w:r>
        <w:rPr>
          <w:rFonts w:hint="eastAsia" w:cs="宋体"/>
          <w:color w:val="auto"/>
          <w:szCs w:val="28"/>
        </w:rPr>
        <w:t>地表塌陷区周围设置围栏和危险警示标志。</w:t>
      </w:r>
    </w:p>
    <w:p w14:paraId="775AEA58">
      <w:pPr>
        <w:ind w:firstLine="560"/>
        <w:rPr>
          <w:color w:val="auto"/>
        </w:rPr>
      </w:pPr>
      <w:r>
        <w:rPr>
          <w:rFonts w:hint="eastAsia"/>
          <w:color w:val="auto"/>
          <w:lang w:val="en-US" w:eastAsia="zh-CN"/>
        </w:rPr>
        <w:t>3、</w:t>
      </w:r>
      <w:r>
        <w:rPr>
          <w:rFonts w:hint="eastAsia"/>
          <w:color w:val="auto"/>
        </w:rPr>
        <w:t>采用普通法掘进天井，应遵守下列规定：</w:t>
      </w:r>
    </w:p>
    <w:p w14:paraId="4F696EA5">
      <w:pPr>
        <w:ind w:firstLine="560"/>
        <w:rPr>
          <w:color w:val="auto"/>
        </w:rPr>
      </w:pPr>
      <w:r>
        <w:rPr>
          <w:rFonts w:hint="eastAsia" w:cs="宋体"/>
          <w:color w:val="auto"/>
          <w:spacing w:val="-6"/>
          <w:szCs w:val="28"/>
        </w:rPr>
        <w:t>(1)</w:t>
      </w:r>
      <w:r>
        <w:rPr>
          <w:rFonts w:hint="eastAsia"/>
          <w:color w:val="auto"/>
        </w:rPr>
        <w:t>架设的工作台，应牢固可靠；</w:t>
      </w:r>
    </w:p>
    <w:p w14:paraId="45C4E62A">
      <w:pPr>
        <w:ind w:firstLine="560"/>
        <w:rPr>
          <w:color w:val="auto"/>
        </w:rPr>
      </w:pPr>
      <w:r>
        <w:rPr>
          <w:rFonts w:hint="eastAsia" w:cs="宋体"/>
          <w:color w:val="auto"/>
          <w:spacing w:val="-6"/>
          <w:szCs w:val="28"/>
        </w:rPr>
        <w:t>(</w:t>
      </w:r>
      <w:r>
        <w:rPr>
          <w:rFonts w:hint="eastAsia" w:cs="宋体"/>
          <w:color w:val="auto"/>
          <w:spacing w:val="-6"/>
          <w:szCs w:val="28"/>
          <w:lang w:val="en-US" w:eastAsia="zh-CN"/>
        </w:rPr>
        <w:t>2</w:t>
      </w:r>
      <w:r>
        <w:rPr>
          <w:rFonts w:hint="eastAsia" w:cs="宋体"/>
          <w:color w:val="auto"/>
          <w:spacing w:val="-6"/>
          <w:szCs w:val="28"/>
        </w:rPr>
        <w:t>)</w:t>
      </w:r>
      <w:r>
        <w:rPr>
          <w:rFonts w:hint="eastAsia"/>
          <w:color w:val="auto"/>
        </w:rPr>
        <w:t>及时设置安全可靠的支护棚，并使其至工作面的距离不大于6m；</w:t>
      </w:r>
    </w:p>
    <w:p w14:paraId="2FF92E35">
      <w:pPr>
        <w:ind w:firstLine="560"/>
        <w:rPr>
          <w:color w:val="auto"/>
        </w:rPr>
      </w:pPr>
      <w:r>
        <w:rPr>
          <w:rFonts w:hint="eastAsia" w:cs="宋体"/>
          <w:color w:val="auto"/>
          <w:spacing w:val="-6"/>
          <w:szCs w:val="28"/>
        </w:rPr>
        <w:t>(</w:t>
      </w:r>
      <w:r>
        <w:rPr>
          <w:rFonts w:hint="eastAsia" w:cs="宋体"/>
          <w:color w:val="auto"/>
          <w:spacing w:val="-6"/>
          <w:szCs w:val="28"/>
          <w:lang w:val="en-US" w:eastAsia="zh-CN"/>
        </w:rPr>
        <w:t>3</w:t>
      </w:r>
      <w:r>
        <w:rPr>
          <w:rFonts w:hint="eastAsia" w:cs="宋体"/>
          <w:color w:val="auto"/>
          <w:spacing w:val="-6"/>
          <w:szCs w:val="28"/>
        </w:rPr>
        <w:t>)</w:t>
      </w:r>
      <w:r>
        <w:rPr>
          <w:rFonts w:hint="eastAsia"/>
          <w:color w:val="auto"/>
        </w:rPr>
        <w:t>掘进高度超过7m时，应有装备完好的梯子间和溜碴间等设施，梯子间和溜碴间用隔板隔开；上部有护棚的梯子可视作梯子间；</w:t>
      </w:r>
    </w:p>
    <w:p w14:paraId="646C2261">
      <w:pPr>
        <w:ind w:firstLine="560"/>
        <w:rPr>
          <w:color w:val="auto"/>
        </w:rPr>
      </w:pPr>
      <w:r>
        <w:rPr>
          <w:rFonts w:hint="eastAsia" w:cs="宋体"/>
          <w:color w:val="auto"/>
          <w:spacing w:val="-6"/>
          <w:szCs w:val="28"/>
        </w:rPr>
        <w:t>(</w:t>
      </w:r>
      <w:r>
        <w:rPr>
          <w:rFonts w:hint="eastAsia" w:cs="宋体"/>
          <w:color w:val="auto"/>
          <w:spacing w:val="-6"/>
          <w:szCs w:val="28"/>
          <w:lang w:val="en-US" w:eastAsia="zh-CN"/>
        </w:rPr>
        <w:t>4</w:t>
      </w:r>
      <w:r>
        <w:rPr>
          <w:rFonts w:hint="eastAsia" w:cs="宋体"/>
          <w:color w:val="auto"/>
          <w:spacing w:val="-6"/>
          <w:szCs w:val="28"/>
        </w:rPr>
        <w:t>)</w:t>
      </w:r>
      <w:r>
        <w:rPr>
          <w:rFonts w:hint="eastAsia"/>
          <w:color w:val="auto"/>
        </w:rPr>
        <w:t>天井应尽快与其上部平巷贯通，贯通前宜不开或少开其他工程；需要增开其他工程时，应加强局部通风措施；</w:t>
      </w:r>
    </w:p>
    <w:p w14:paraId="4E3AB5B4">
      <w:pPr>
        <w:ind w:firstLine="560"/>
        <w:rPr>
          <w:color w:val="auto"/>
        </w:rPr>
      </w:pPr>
      <w:r>
        <w:rPr>
          <w:rFonts w:hint="eastAsia" w:cs="宋体"/>
          <w:color w:val="auto"/>
          <w:spacing w:val="-6"/>
          <w:szCs w:val="28"/>
        </w:rPr>
        <w:t>(</w:t>
      </w:r>
      <w:r>
        <w:rPr>
          <w:rFonts w:hint="eastAsia" w:cs="宋体"/>
          <w:color w:val="auto"/>
          <w:spacing w:val="-6"/>
          <w:szCs w:val="28"/>
          <w:lang w:val="en-US" w:eastAsia="zh-CN"/>
        </w:rPr>
        <w:t>5</w:t>
      </w:r>
      <w:r>
        <w:rPr>
          <w:rFonts w:hint="eastAsia" w:cs="宋体"/>
          <w:color w:val="auto"/>
          <w:spacing w:val="-6"/>
          <w:szCs w:val="28"/>
        </w:rPr>
        <w:t>)</w:t>
      </w:r>
      <w:r>
        <w:rPr>
          <w:rFonts w:hint="eastAsia"/>
          <w:color w:val="auto"/>
        </w:rPr>
        <w:t>天井掘进到距上部巷道约7m时，测量人员应给出贯通位置，并在上部巷道设置</w:t>
      </w:r>
      <w:r>
        <w:rPr>
          <w:rFonts w:hint="eastAsia"/>
          <w:color w:val="auto"/>
          <w:lang w:eastAsia="zh-CN"/>
        </w:rPr>
        <w:t>警示标志</w:t>
      </w:r>
      <w:r>
        <w:rPr>
          <w:rFonts w:hint="eastAsia"/>
          <w:color w:val="auto"/>
        </w:rPr>
        <w:t>和围栏。</w:t>
      </w:r>
    </w:p>
    <w:p w14:paraId="74B108CA">
      <w:pPr>
        <w:ind w:firstLine="560"/>
        <w:rPr>
          <w:color w:val="auto"/>
        </w:rPr>
      </w:pPr>
      <w:r>
        <w:rPr>
          <w:rFonts w:hint="eastAsia"/>
          <w:color w:val="auto"/>
          <w:lang w:val="en-US" w:eastAsia="zh-CN"/>
        </w:rPr>
        <w:t>4、</w:t>
      </w:r>
      <w:r>
        <w:rPr>
          <w:rFonts w:hint="eastAsia"/>
          <w:color w:val="auto"/>
        </w:rPr>
        <w:t>用吊罐法掘进天井，应遵守下列规定：</w:t>
      </w:r>
    </w:p>
    <w:p w14:paraId="55D938F9">
      <w:pPr>
        <w:ind w:firstLine="560"/>
        <w:rPr>
          <w:color w:val="auto"/>
        </w:rPr>
      </w:pPr>
      <w:r>
        <w:rPr>
          <w:rFonts w:hint="eastAsia" w:cs="宋体"/>
          <w:color w:val="auto"/>
          <w:spacing w:val="-6"/>
          <w:szCs w:val="28"/>
        </w:rPr>
        <w:t>(1)</w:t>
      </w:r>
      <w:r>
        <w:rPr>
          <w:rFonts w:hint="eastAsia"/>
          <w:color w:val="auto"/>
        </w:rPr>
        <w:t>上罐前，检查吊罐各部件的连接装置、保护盖板、钢丝绳、风水管接头，以及声光信号系统和通讯设施等是否完善、牢固，如有损坏或故障，经处理后方准作业；</w:t>
      </w:r>
    </w:p>
    <w:p w14:paraId="18EC2DED">
      <w:pPr>
        <w:ind w:firstLine="560"/>
        <w:rPr>
          <w:color w:val="auto"/>
        </w:rPr>
      </w:pPr>
      <w:r>
        <w:rPr>
          <w:rFonts w:hint="eastAsia" w:cs="宋体"/>
          <w:color w:val="auto"/>
          <w:spacing w:val="-6"/>
          <w:szCs w:val="28"/>
        </w:rPr>
        <w:t>(</w:t>
      </w:r>
      <w:r>
        <w:rPr>
          <w:rFonts w:hint="eastAsia" w:cs="宋体"/>
          <w:color w:val="auto"/>
          <w:spacing w:val="-6"/>
          <w:szCs w:val="28"/>
          <w:lang w:val="en-US" w:eastAsia="zh-CN"/>
        </w:rPr>
        <w:t>2</w:t>
      </w:r>
      <w:r>
        <w:rPr>
          <w:rFonts w:hint="eastAsia" w:cs="宋体"/>
          <w:color w:val="auto"/>
          <w:spacing w:val="-6"/>
          <w:szCs w:val="28"/>
        </w:rPr>
        <w:t>)</w:t>
      </w:r>
      <w:r>
        <w:rPr>
          <w:rFonts w:hint="eastAsia"/>
          <w:color w:val="auto"/>
        </w:rPr>
        <w:t>吊罐提升用的钢丝绳的安全系数不小于13，任何一个捻距内的断丝数不超过钢丝总数的5％，磨损不超过原直径的10％；</w:t>
      </w:r>
    </w:p>
    <w:p w14:paraId="73ACDF55">
      <w:pPr>
        <w:ind w:firstLine="560"/>
        <w:rPr>
          <w:color w:val="auto"/>
        </w:rPr>
      </w:pPr>
      <w:r>
        <w:rPr>
          <w:rFonts w:hint="eastAsia" w:cs="宋体"/>
          <w:color w:val="auto"/>
          <w:spacing w:val="-6"/>
          <w:szCs w:val="28"/>
        </w:rPr>
        <w:t>(</w:t>
      </w:r>
      <w:r>
        <w:rPr>
          <w:rFonts w:hint="eastAsia" w:cs="宋体"/>
          <w:color w:val="auto"/>
          <w:spacing w:val="-6"/>
          <w:szCs w:val="28"/>
          <w:lang w:val="en-US" w:eastAsia="zh-CN"/>
        </w:rPr>
        <w:t>3</w:t>
      </w:r>
      <w:r>
        <w:rPr>
          <w:rFonts w:hint="eastAsia" w:cs="宋体"/>
          <w:color w:val="auto"/>
          <w:spacing w:val="-6"/>
          <w:szCs w:val="28"/>
        </w:rPr>
        <w:t>)</w:t>
      </w:r>
      <w:r>
        <w:rPr>
          <w:rFonts w:hint="eastAsia"/>
          <w:color w:val="auto"/>
        </w:rPr>
        <w:t>吊罐应装设由罐内人员控制的升、降、停的信号操纵装置；</w:t>
      </w:r>
    </w:p>
    <w:p w14:paraId="455A3E3E">
      <w:pPr>
        <w:ind w:firstLine="560"/>
        <w:rPr>
          <w:color w:val="auto"/>
        </w:rPr>
      </w:pPr>
      <w:r>
        <w:rPr>
          <w:rFonts w:hint="eastAsia" w:cs="宋体"/>
          <w:color w:val="auto"/>
          <w:spacing w:val="-6"/>
          <w:szCs w:val="28"/>
        </w:rPr>
        <w:t>(</w:t>
      </w:r>
      <w:r>
        <w:rPr>
          <w:rFonts w:hint="eastAsia" w:cs="宋体"/>
          <w:color w:val="auto"/>
          <w:spacing w:val="-6"/>
          <w:szCs w:val="28"/>
          <w:lang w:val="en-US" w:eastAsia="zh-CN"/>
        </w:rPr>
        <w:t>4</w:t>
      </w:r>
      <w:r>
        <w:rPr>
          <w:rFonts w:hint="eastAsia" w:cs="宋体"/>
          <w:color w:val="auto"/>
          <w:spacing w:val="-6"/>
          <w:szCs w:val="28"/>
        </w:rPr>
        <w:t>)</w:t>
      </w:r>
      <w:r>
        <w:rPr>
          <w:rFonts w:hint="eastAsia"/>
          <w:color w:val="auto"/>
        </w:rPr>
        <w:t>信号通讯、电源控制线路，不应和吊罐钢丝绳共设在一个吊罐孔内；</w:t>
      </w:r>
    </w:p>
    <w:p w14:paraId="0CC3677E">
      <w:pPr>
        <w:ind w:firstLine="560"/>
        <w:rPr>
          <w:color w:val="auto"/>
        </w:rPr>
      </w:pPr>
      <w:r>
        <w:rPr>
          <w:rFonts w:hint="eastAsia" w:cs="宋体"/>
          <w:color w:val="auto"/>
          <w:spacing w:val="-6"/>
          <w:szCs w:val="28"/>
        </w:rPr>
        <w:t>(</w:t>
      </w:r>
      <w:r>
        <w:rPr>
          <w:rFonts w:hint="eastAsia" w:cs="宋体"/>
          <w:color w:val="auto"/>
          <w:spacing w:val="-6"/>
          <w:szCs w:val="28"/>
          <w:lang w:val="en-US" w:eastAsia="zh-CN"/>
        </w:rPr>
        <w:t>5</w:t>
      </w:r>
      <w:r>
        <w:rPr>
          <w:rFonts w:hint="eastAsia" w:cs="宋体"/>
          <w:color w:val="auto"/>
          <w:spacing w:val="-6"/>
          <w:szCs w:val="28"/>
        </w:rPr>
        <w:t>)</w:t>
      </w:r>
      <w:r>
        <w:rPr>
          <w:rFonts w:hint="eastAsia"/>
          <w:color w:val="auto"/>
        </w:rPr>
        <w:t>升降吊罐时，应认真处理卡帮和浮石；作业人员应系好安全带，并站在保护盖板内，头部不应接触罐盖和罐壁；升降完毕，立即切断吊罐稳车电源，绑紧制动装置；</w:t>
      </w:r>
    </w:p>
    <w:p w14:paraId="2649A7AD">
      <w:pPr>
        <w:ind w:firstLine="560"/>
        <w:rPr>
          <w:color w:val="auto"/>
        </w:rPr>
      </w:pPr>
      <w:r>
        <w:rPr>
          <w:rFonts w:hint="eastAsia" w:cs="宋体"/>
          <w:color w:val="auto"/>
          <w:spacing w:val="-6"/>
          <w:szCs w:val="28"/>
        </w:rPr>
        <w:t>(</w:t>
      </w:r>
      <w:r>
        <w:rPr>
          <w:rFonts w:hint="eastAsia" w:cs="宋体"/>
          <w:color w:val="auto"/>
          <w:spacing w:val="-6"/>
          <w:szCs w:val="28"/>
          <w:lang w:val="en-US" w:eastAsia="zh-CN"/>
        </w:rPr>
        <w:t>6</w:t>
      </w:r>
      <w:r>
        <w:rPr>
          <w:rFonts w:hint="eastAsia" w:cs="宋体"/>
          <w:color w:val="auto"/>
          <w:spacing w:val="-6"/>
          <w:szCs w:val="28"/>
        </w:rPr>
        <w:t>)</w:t>
      </w:r>
      <w:r>
        <w:rPr>
          <w:rFonts w:hint="eastAsia"/>
          <w:color w:val="auto"/>
        </w:rPr>
        <w:t>不应从吊罐上往下投掷工具或材料；</w:t>
      </w:r>
    </w:p>
    <w:p w14:paraId="20C3ED3A">
      <w:pPr>
        <w:ind w:firstLine="560"/>
        <w:rPr>
          <w:color w:val="auto"/>
        </w:rPr>
      </w:pPr>
      <w:r>
        <w:rPr>
          <w:rFonts w:hint="eastAsia" w:cs="宋体"/>
          <w:color w:val="auto"/>
          <w:spacing w:val="-6"/>
          <w:szCs w:val="28"/>
        </w:rPr>
        <w:t>(</w:t>
      </w:r>
      <w:r>
        <w:rPr>
          <w:rFonts w:hint="eastAsia" w:cs="宋体"/>
          <w:color w:val="auto"/>
          <w:spacing w:val="-6"/>
          <w:szCs w:val="28"/>
          <w:lang w:val="en-US" w:eastAsia="zh-CN"/>
        </w:rPr>
        <w:t>7</w:t>
      </w:r>
      <w:r>
        <w:rPr>
          <w:rFonts w:hint="eastAsia" w:cs="宋体"/>
          <w:color w:val="auto"/>
          <w:spacing w:val="-6"/>
          <w:szCs w:val="28"/>
        </w:rPr>
        <w:t>)</w:t>
      </w:r>
      <w:r>
        <w:rPr>
          <w:rFonts w:hint="eastAsia"/>
          <w:color w:val="auto"/>
        </w:rPr>
        <w:t>天井中心孔偏斜率应不大于0.5％；</w:t>
      </w:r>
    </w:p>
    <w:p w14:paraId="2BB10A49">
      <w:pPr>
        <w:ind w:firstLine="560"/>
        <w:rPr>
          <w:color w:val="auto"/>
        </w:rPr>
      </w:pPr>
      <w:r>
        <w:rPr>
          <w:rFonts w:hint="eastAsia" w:cs="宋体"/>
          <w:color w:val="auto"/>
          <w:spacing w:val="-6"/>
          <w:szCs w:val="28"/>
        </w:rPr>
        <w:t>(</w:t>
      </w:r>
      <w:r>
        <w:rPr>
          <w:rFonts w:hint="eastAsia" w:cs="宋体"/>
          <w:color w:val="auto"/>
          <w:spacing w:val="-6"/>
          <w:szCs w:val="28"/>
          <w:lang w:val="en-US" w:eastAsia="zh-CN"/>
        </w:rPr>
        <w:t>8</w:t>
      </w:r>
      <w:r>
        <w:rPr>
          <w:rFonts w:hint="eastAsia" w:cs="宋体"/>
          <w:color w:val="auto"/>
          <w:spacing w:val="-6"/>
          <w:szCs w:val="28"/>
        </w:rPr>
        <w:t>)</w:t>
      </w:r>
      <w:r>
        <w:rPr>
          <w:rFonts w:hint="eastAsia"/>
          <w:color w:val="auto"/>
        </w:rPr>
        <w:t>吊罐绞车应锁在短轨上，并与巷道钢轨断开；</w:t>
      </w:r>
    </w:p>
    <w:p w14:paraId="18530D60">
      <w:pPr>
        <w:ind w:firstLine="560"/>
        <w:rPr>
          <w:color w:val="auto"/>
        </w:rPr>
      </w:pPr>
      <w:r>
        <w:rPr>
          <w:rFonts w:hint="eastAsia" w:cs="宋体"/>
          <w:color w:val="auto"/>
          <w:spacing w:val="-6"/>
          <w:szCs w:val="28"/>
        </w:rPr>
        <w:t>(</w:t>
      </w:r>
      <w:r>
        <w:rPr>
          <w:rFonts w:hint="eastAsia" w:cs="宋体"/>
          <w:color w:val="auto"/>
          <w:spacing w:val="-6"/>
          <w:szCs w:val="28"/>
          <w:lang w:val="en-US" w:eastAsia="zh-CN"/>
        </w:rPr>
        <w:t>9</w:t>
      </w:r>
      <w:r>
        <w:rPr>
          <w:rFonts w:hint="eastAsia" w:cs="宋体"/>
          <w:color w:val="auto"/>
          <w:spacing w:val="-6"/>
          <w:szCs w:val="28"/>
        </w:rPr>
        <w:t>)</w:t>
      </w:r>
      <w:r>
        <w:rPr>
          <w:rFonts w:hint="eastAsia"/>
          <w:color w:val="auto"/>
        </w:rPr>
        <w:t>检修吊罐应在安全地点进行；</w:t>
      </w:r>
    </w:p>
    <w:p w14:paraId="78CC9740">
      <w:pPr>
        <w:ind w:firstLine="560"/>
        <w:rPr>
          <w:color w:val="auto"/>
        </w:rPr>
      </w:pPr>
      <w:r>
        <w:rPr>
          <w:rFonts w:hint="eastAsia" w:cs="宋体"/>
          <w:color w:val="auto"/>
          <w:spacing w:val="-6"/>
          <w:szCs w:val="28"/>
        </w:rPr>
        <w:t>(1</w:t>
      </w:r>
      <w:r>
        <w:rPr>
          <w:rFonts w:hint="eastAsia" w:cs="宋体"/>
          <w:color w:val="auto"/>
          <w:spacing w:val="-6"/>
          <w:szCs w:val="28"/>
          <w:lang w:val="en-US" w:eastAsia="zh-CN"/>
        </w:rPr>
        <w:t>0</w:t>
      </w:r>
      <w:r>
        <w:rPr>
          <w:rFonts w:hint="eastAsia" w:cs="宋体"/>
          <w:color w:val="auto"/>
          <w:spacing w:val="-6"/>
          <w:szCs w:val="28"/>
        </w:rPr>
        <w:t>)</w:t>
      </w:r>
      <w:r>
        <w:rPr>
          <w:rFonts w:hint="eastAsia"/>
          <w:color w:val="auto"/>
        </w:rPr>
        <w:t>天井与上部巷道贯通时，应加强上部巷道的通风和警戒。</w:t>
      </w:r>
    </w:p>
    <w:p w14:paraId="0DAA212E">
      <w:pPr>
        <w:ind w:firstLine="560"/>
        <w:rPr>
          <w:color w:val="auto"/>
        </w:rPr>
      </w:pPr>
      <w:r>
        <w:rPr>
          <w:rFonts w:hint="eastAsia"/>
          <w:color w:val="auto"/>
          <w:lang w:val="en-US" w:eastAsia="zh-CN"/>
        </w:rPr>
        <w:t>5、</w:t>
      </w:r>
      <w:r>
        <w:rPr>
          <w:rFonts w:hint="eastAsia"/>
          <w:color w:val="auto"/>
        </w:rPr>
        <w:t>用爬罐法掘进天井，应遵守下列规定：</w:t>
      </w:r>
    </w:p>
    <w:p w14:paraId="7C6068C1">
      <w:pPr>
        <w:ind w:firstLine="560"/>
        <w:rPr>
          <w:color w:val="auto"/>
        </w:rPr>
      </w:pPr>
      <w:r>
        <w:rPr>
          <w:rFonts w:hint="eastAsia" w:cs="宋体"/>
          <w:color w:val="auto"/>
          <w:spacing w:val="-6"/>
          <w:szCs w:val="28"/>
        </w:rPr>
        <w:t>(1)</w:t>
      </w:r>
      <w:r>
        <w:rPr>
          <w:rFonts w:hint="eastAsia"/>
          <w:color w:val="auto"/>
        </w:rPr>
        <w:t>爬罐运行时，人员应站在罐内，遇卡帮或浮石，应停罐处理；</w:t>
      </w:r>
    </w:p>
    <w:p w14:paraId="0F58055C">
      <w:pPr>
        <w:ind w:firstLine="560"/>
        <w:rPr>
          <w:color w:val="auto"/>
        </w:rPr>
      </w:pPr>
      <w:r>
        <w:rPr>
          <w:rFonts w:hint="eastAsia" w:cs="宋体"/>
          <w:color w:val="auto"/>
          <w:spacing w:val="-6"/>
          <w:szCs w:val="28"/>
        </w:rPr>
        <w:t>(</w:t>
      </w:r>
      <w:r>
        <w:rPr>
          <w:rFonts w:hint="eastAsia" w:cs="宋体"/>
          <w:color w:val="auto"/>
          <w:spacing w:val="-6"/>
          <w:szCs w:val="28"/>
          <w:lang w:val="en-US" w:eastAsia="zh-CN"/>
        </w:rPr>
        <w:t>2</w:t>
      </w:r>
      <w:r>
        <w:rPr>
          <w:rFonts w:hint="eastAsia" w:cs="宋体"/>
          <w:color w:val="auto"/>
          <w:spacing w:val="-6"/>
          <w:szCs w:val="28"/>
        </w:rPr>
        <w:t>)</w:t>
      </w:r>
      <w:r>
        <w:rPr>
          <w:rFonts w:hint="eastAsia"/>
          <w:color w:val="auto"/>
        </w:rPr>
        <w:t>爬罐行至导轨顶端时，应使保护伞接近工作面，工作台接近导轨顶端；</w:t>
      </w:r>
    </w:p>
    <w:p w14:paraId="48DAFE78">
      <w:pPr>
        <w:ind w:firstLine="560"/>
        <w:rPr>
          <w:color w:val="auto"/>
        </w:rPr>
      </w:pPr>
      <w:r>
        <w:rPr>
          <w:rFonts w:hint="eastAsia" w:cs="宋体"/>
          <w:color w:val="auto"/>
          <w:spacing w:val="-6"/>
          <w:szCs w:val="28"/>
        </w:rPr>
        <w:t>(</w:t>
      </w:r>
      <w:r>
        <w:rPr>
          <w:rFonts w:hint="eastAsia" w:cs="宋体"/>
          <w:color w:val="auto"/>
          <w:spacing w:val="-6"/>
          <w:szCs w:val="28"/>
          <w:lang w:val="en-US" w:eastAsia="zh-CN"/>
        </w:rPr>
        <w:t>3</w:t>
      </w:r>
      <w:r>
        <w:rPr>
          <w:rFonts w:hint="eastAsia" w:cs="宋体"/>
          <w:color w:val="auto"/>
          <w:spacing w:val="-6"/>
          <w:szCs w:val="28"/>
        </w:rPr>
        <w:t>)</w:t>
      </w:r>
      <w:r>
        <w:rPr>
          <w:rFonts w:hint="eastAsia"/>
          <w:color w:val="auto"/>
        </w:rPr>
        <w:t>正常情况下，不应利用自重下降；</w:t>
      </w:r>
    </w:p>
    <w:p w14:paraId="18BD6015">
      <w:pPr>
        <w:ind w:firstLine="560"/>
        <w:rPr>
          <w:color w:val="auto"/>
        </w:rPr>
      </w:pPr>
      <w:r>
        <w:rPr>
          <w:rFonts w:hint="eastAsia" w:cs="宋体"/>
          <w:color w:val="auto"/>
          <w:spacing w:val="-6"/>
          <w:szCs w:val="28"/>
        </w:rPr>
        <w:t>(</w:t>
      </w:r>
      <w:r>
        <w:rPr>
          <w:rFonts w:hint="eastAsia" w:cs="宋体"/>
          <w:color w:val="auto"/>
          <w:spacing w:val="-6"/>
          <w:szCs w:val="28"/>
          <w:lang w:val="en-US" w:eastAsia="zh-CN"/>
        </w:rPr>
        <w:t>4</w:t>
      </w:r>
      <w:r>
        <w:rPr>
          <w:rFonts w:hint="eastAsia" w:cs="宋体"/>
          <w:color w:val="auto"/>
          <w:spacing w:val="-6"/>
          <w:szCs w:val="28"/>
        </w:rPr>
        <w:t>)</w:t>
      </w:r>
      <w:r>
        <w:rPr>
          <w:rFonts w:hint="eastAsia"/>
          <w:color w:val="auto"/>
        </w:rPr>
        <w:t>运送导轨应用装配销固定；安装导轨时，应站在保护伞下将浮石处理干净，再将导轨固定牢靠；</w:t>
      </w:r>
    </w:p>
    <w:p w14:paraId="406D266F">
      <w:pPr>
        <w:ind w:firstLine="560"/>
        <w:rPr>
          <w:color w:val="auto"/>
        </w:rPr>
      </w:pPr>
      <w:r>
        <w:rPr>
          <w:rFonts w:hint="eastAsia" w:cs="宋体"/>
          <w:color w:val="auto"/>
          <w:spacing w:val="-6"/>
          <w:szCs w:val="28"/>
        </w:rPr>
        <w:t>(</w:t>
      </w:r>
      <w:r>
        <w:rPr>
          <w:rFonts w:hint="eastAsia" w:cs="宋体"/>
          <w:color w:val="auto"/>
          <w:spacing w:val="-6"/>
          <w:szCs w:val="28"/>
          <w:lang w:val="en-US" w:eastAsia="zh-CN"/>
        </w:rPr>
        <w:t>5</w:t>
      </w:r>
      <w:r>
        <w:rPr>
          <w:rFonts w:hint="eastAsia" w:cs="宋体"/>
          <w:color w:val="auto"/>
          <w:spacing w:val="-6"/>
          <w:szCs w:val="28"/>
        </w:rPr>
        <w:t>)</w:t>
      </w:r>
      <w:r>
        <w:rPr>
          <w:rFonts w:hint="eastAsia"/>
          <w:color w:val="auto"/>
        </w:rPr>
        <w:t>及时擦净制动闸上的油污；</w:t>
      </w:r>
    </w:p>
    <w:p w14:paraId="0895E380">
      <w:pPr>
        <w:ind w:firstLine="560"/>
        <w:rPr>
          <w:color w:val="auto"/>
        </w:rPr>
      </w:pPr>
      <w:r>
        <w:rPr>
          <w:rFonts w:hint="eastAsia" w:cs="宋体"/>
          <w:color w:val="auto"/>
          <w:spacing w:val="-6"/>
          <w:szCs w:val="28"/>
        </w:rPr>
        <w:t>(</w:t>
      </w:r>
      <w:r>
        <w:rPr>
          <w:rFonts w:hint="eastAsia" w:cs="宋体"/>
          <w:color w:val="auto"/>
          <w:spacing w:val="-6"/>
          <w:szCs w:val="28"/>
          <w:lang w:val="en-US" w:eastAsia="zh-CN"/>
        </w:rPr>
        <w:t>6</w:t>
      </w:r>
      <w:r>
        <w:rPr>
          <w:rFonts w:hint="eastAsia" w:cs="宋体"/>
          <w:color w:val="auto"/>
          <w:spacing w:val="-6"/>
          <w:szCs w:val="28"/>
        </w:rPr>
        <w:t>)</w:t>
      </w:r>
      <w:r>
        <w:rPr>
          <w:rFonts w:hint="eastAsia"/>
          <w:color w:val="auto"/>
        </w:rPr>
        <w:t>其他安全事项，应遵守吊罐法掘进的有关规定。</w:t>
      </w:r>
    </w:p>
    <w:p w14:paraId="6EDAC41E">
      <w:pPr>
        <w:pStyle w:val="4"/>
        <w:rPr>
          <w:color w:val="auto"/>
        </w:rPr>
      </w:pPr>
      <w:r>
        <w:rPr>
          <w:rFonts w:hint="eastAsia"/>
          <w:color w:val="auto"/>
        </w:rPr>
        <w:t>4.2.3</w:t>
      </w:r>
      <w:r>
        <w:rPr>
          <w:color w:val="auto"/>
        </w:rPr>
        <w:t>运输单元安全对策措施</w:t>
      </w:r>
    </w:p>
    <w:p w14:paraId="306689CD">
      <w:pPr>
        <w:ind w:firstLine="560"/>
        <w:rPr>
          <w:rFonts w:hint="eastAsia" w:eastAsia="宋体"/>
          <w:color w:val="auto"/>
          <w:lang w:eastAsia="zh-CN"/>
        </w:rPr>
      </w:pPr>
      <w:r>
        <w:rPr>
          <w:rFonts w:hint="eastAsia"/>
          <w:color w:val="auto"/>
        </w:rPr>
        <w:t>(1)</w:t>
      </w:r>
      <w:r>
        <w:rPr>
          <w:color w:val="auto"/>
        </w:rPr>
        <w:t>运输设备</w:t>
      </w:r>
      <w:r>
        <w:rPr>
          <w:rFonts w:hint="eastAsia"/>
          <w:color w:val="auto"/>
        </w:rPr>
        <w:t>应</w:t>
      </w:r>
      <w:r>
        <w:rPr>
          <w:color w:val="auto"/>
        </w:rPr>
        <w:t>按规定进行检验检测，运输设备维修及时，</w:t>
      </w:r>
      <w:r>
        <w:rPr>
          <w:rFonts w:hint="eastAsia"/>
          <w:color w:val="auto"/>
        </w:rPr>
        <w:t>不</w:t>
      </w:r>
      <w:r>
        <w:rPr>
          <w:color w:val="auto"/>
        </w:rPr>
        <w:t>带病运转</w:t>
      </w:r>
      <w:r>
        <w:rPr>
          <w:rFonts w:hint="eastAsia"/>
          <w:color w:val="auto"/>
          <w:lang w:eastAsia="zh-CN"/>
        </w:rPr>
        <w:t>。</w:t>
      </w:r>
    </w:p>
    <w:p w14:paraId="0656718C">
      <w:pPr>
        <w:ind w:firstLine="560"/>
        <w:rPr>
          <w:rFonts w:hint="eastAsia" w:eastAsia="宋体"/>
          <w:color w:val="auto"/>
          <w:lang w:eastAsia="zh-CN"/>
        </w:rPr>
      </w:pPr>
      <w:r>
        <w:rPr>
          <w:rFonts w:hint="eastAsia"/>
          <w:color w:val="auto"/>
        </w:rPr>
        <w:t>(2)</w:t>
      </w:r>
      <w:r>
        <w:rPr>
          <w:color w:val="auto"/>
        </w:rPr>
        <w:t>巷道断面</w:t>
      </w:r>
      <w:r>
        <w:rPr>
          <w:rFonts w:hint="eastAsia"/>
          <w:color w:val="auto"/>
        </w:rPr>
        <w:t>、</w:t>
      </w:r>
      <w:r>
        <w:rPr>
          <w:color w:val="auto"/>
        </w:rPr>
        <w:t>坡度、转弯半径等符合设计规定，危险路段标志</w:t>
      </w:r>
      <w:r>
        <w:rPr>
          <w:rFonts w:hint="eastAsia"/>
          <w:color w:val="auto"/>
        </w:rPr>
        <w:t>清晰</w:t>
      </w:r>
      <w:r>
        <w:rPr>
          <w:rFonts w:hint="eastAsia"/>
          <w:color w:val="auto"/>
          <w:lang w:eastAsia="zh-CN"/>
        </w:rPr>
        <w:t>。</w:t>
      </w:r>
    </w:p>
    <w:p w14:paraId="41495423">
      <w:pPr>
        <w:ind w:firstLine="560"/>
        <w:rPr>
          <w:rFonts w:hint="eastAsia"/>
          <w:color w:val="auto"/>
          <w:lang w:eastAsia="zh-CN"/>
        </w:rPr>
      </w:pPr>
      <w:r>
        <w:rPr>
          <w:rFonts w:hint="eastAsia"/>
          <w:color w:val="auto"/>
        </w:rPr>
        <w:t>(3)行人的无轨运输水平巷道应设人行道、躲避硐室</w:t>
      </w:r>
      <w:r>
        <w:rPr>
          <w:rFonts w:hint="eastAsia"/>
          <w:color w:val="auto"/>
          <w:lang w:eastAsia="zh-CN"/>
        </w:rPr>
        <w:t>。</w:t>
      </w:r>
    </w:p>
    <w:p w14:paraId="7911EB68">
      <w:pPr>
        <w:ind w:firstLine="560"/>
        <w:rPr>
          <w:rFonts w:hint="eastAsia"/>
          <w:color w:val="auto"/>
          <w:lang w:eastAsia="zh-CN"/>
        </w:rPr>
      </w:pPr>
      <w:r>
        <w:rPr>
          <w:rFonts w:hint="eastAsia"/>
          <w:color w:val="auto"/>
        </w:rPr>
        <w:t>(4)</w:t>
      </w:r>
      <w:r>
        <w:rPr>
          <w:rFonts w:hint="eastAsia"/>
          <w:color w:val="auto"/>
          <w:lang w:val="en-US" w:eastAsia="zh-CN"/>
        </w:rPr>
        <w:t>严禁</w:t>
      </w:r>
      <w:r>
        <w:rPr>
          <w:rFonts w:hint="eastAsia"/>
          <w:color w:val="auto"/>
        </w:rPr>
        <w:t>超载、超速</w:t>
      </w:r>
      <w:r>
        <w:rPr>
          <w:rFonts w:hint="eastAsia"/>
          <w:color w:val="auto"/>
          <w:lang w:eastAsia="zh-CN"/>
        </w:rPr>
        <w:t>，</w:t>
      </w:r>
      <w:r>
        <w:rPr>
          <w:rFonts w:hint="eastAsia"/>
          <w:color w:val="auto"/>
          <w:lang w:val="en-US" w:eastAsia="zh-CN"/>
        </w:rPr>
        <w:t>主要运输道路急弯、陡坡、危险地段应设置安全警示标志</w:t>
      </w:r>
      <w:r>
        <w:rPr>
          <w:rFonts w:hint="eastAsia"/>
          <w:color w:val="auto"/>
          <w:lang w:eastAsia="zh-CN"/>
        </w:rPr>
        <w:t>。</w:t>
      </w:r>
    </w:p>
    <w:p w14:paraId="704DC05D">
      <w:pPr>
        <w:ind w:firstLine="560"/>
        <w:rPr>
          <w:rFonts w:hint="eastAsia"/>
          <w:color w:val="auto"/>
          <w:lang w:eastAsia="zh-CN"/>
        </w:rPr>
      </w:pPr>
      <w:r>
        <w:rPr>
          <w:rFonts w:hint="eastAsia"/>
          <w:color w:val="auto"/>
        </w:rPr>
        <w:t>(5)不采取熄火下滑；在斜坡上停车时，应采取可靠的挡车措施</w:t>
      </w:r>
      <w:r>
        <w:rPr>
          <w:rFonts w:hint="eastAsia"/>
          <w:color w:val="auto"/>
          <w:lang w:eastAsia="zh-CN"/>
        </w:rPr>
        <w:t>。</w:t>
      </w:r>
    </w:p>
    <w:p w14:paraId="01B29E11">
      <w:pPr>
        <w:ind w:firstLine="560"/>
        <w:rPr>
          <w:rFonts w:hint="eastAsia"/>
          <w:color w:val="auto"/>
          <w:lang w:eastAsia="zh-CN"/>
        </w:rPr>
      </w:pPr>
      <w:r>
        <w:rPr>
          <w:rFonts w:hint="eastAsia"/>
          <w:color w:val="auto"/>
        </w:rPr>
        <w:t>(</w:t>
      </w:r>
      <w:r>
        <w:rPr>
          <w:rFonts w:hint="eastAsia"/>
          <w:color w:val="auto"/>
          <w:lang w:val="en-US" w:eastAsia="zh-CN"/>
        </w:rPr>
        <w:t>6</w:t>
      </w:r>
      <w:r>
        <w:rPr>
          <w:rFonts w:hint="eastAsia"/>
          <w:color w:val="auto"/>
        </w:rPr>
        <w:t>)自卸汽车装载应守如下规定</w:t>
      </w:r>
      <w:r>
        <w:rPr>
          <w:rFonts w:hint="eastAsia"/>
          <w:color w:val="auto"/>
          <w:lang w:eastAsia="zh-CN"/>
        </w:rPr>
        <w:t>：</w:t>
      </w:r>
      <w:r>
        <w:rPr>
          <w:rFonts w:hint="eastAsia"/>
          <w:color w:val="auto"/>
          <w:lang w:val="en-US" w:eastAsia="zh-CN"/>
        </w:rPr>
        <w:t>①</w:t>
      </w:r>
      <w:r>
        <w:rPr>
          <w:rFonts w:hint="eastAsia"/>
          <w:color w:val="auto"/>
        </w:rPr>
        <w:t>停在铲装设备回转范围0.5m以外</w:t>
      </w:r>
      <w:r>
        <w:rPr>
          <w:rFonts w:hint="eastAsia"/>
          <w:color w:val="auto"/>
          <w:lang w:eastAsia="zh-CN"/>
        </w:rPr>
        <w:t>；</w:t>
      </w:r>
      <w:r>
        <w:rPr>
          <w:rFonts w:hint="eastAsia"/>
          <w:color w:val="auto"/>
          <w:lang w:val="en-US" w:eastAsia="zh-CN"/>
        </w:rPr>
        <w:t>②</w:t>
      </w:r>
      <w:r>
        <w:rPr>
          <w:rFonts w:hint="eastAsia"/>
          <w:color w:val="auto"/>
        </w:rPr>
        <w:t>驾驶员不离开驾驶室</w:t>
      </w:r>
      <w:r>
        <w:rPr>
          <w:rFonts w:hint="eastAsia"/>
          <w:color w:val="auto"/>
          <w:lang w:eastAsia="zh-CN"/>
        </w:rPr>
        <w:t>，</w:t>
      </w:r>
      <w:r>
        <w:rPr>
          <w:rFonts w:hint="eastAsia"/>
          <w:color w:val="auto"/>
        </w:rPr>
        <w:t>不将身体任何部位伸出驾驶室外</w:t>
      </w:r>
      <w:r>
        <w:rPr>
          <w:rFonts w:hint="eastAsia"/>
          <w:color w:val="auto"/>
          <w:lang w:eastAsia="zh-CN"/>
        </w:rPr>
        <w:t>。</w:t>
      </w:r>
      <w:r>
        <w:rPr>
          <w:rFonts w:hint="eastAsia"/>
          <w:color w:val="auto"/>
          <w:lang w:val="en-US" w:eastAsia="zh-CN"/>
        </w:rPr>
        <w:t>③</w:t>
      </w:r>
      <w:r>
        <w:rPr>
          <w:rFonts w:hint="eastAsia"/>
          <w:color w:val="auto"/>
        </w:rPr>
        <w:t>不在装载时检查、维护车辆</w:t>
      </w:r>
      <w:r>
        <w:rPr>
          <w:rFonts w:hint="eastAsia"/>
          <w:color w:val="auto"/>
          <w:lang w:eastAsia="zh-CN"/>
        </w:rPr>
        <w:t>。</w:t>
      </w:r>
    </w:p>
    <w:p w14:paraId="1621749B">
      <w:pPr>
        <w:bidi w:val="0"/>
        <w:rPr>
          <w:rFonts w:hint="eastAsia"/>
          <w:color w:val="auto"/>
          <w:lang w:eastAsia="zh-CN"/>
        </w:rPr>
      </w:pPr>
      <w:r>
        <w:rPr>
          <w:rFonts w:hint="eastAsia"/>
          <w:color w:val="auto"/>
        </w:rPr>
        <w:t>(</w:t>
      </w:r>
      <w:r>
        <w:rPr>
          <w:rFonts w:hint="eastAsia"/>
          <w:color w:val="auto"/>
          <w:lang w:val="en-US" w:eastAsia="zh-CN"/>
        </w:rPr>
        <w:t>7</w:t>
      </w:r>
      <w:r>
        <w:rPr>
          <w:rFonts w:hint="eastAsia"/>
          <w:color w:val="auto"/>
        </w:rPr>
        <w:t>)</w:t>
      </w:r>
      <w:r>
        <w:rPr>
          <w:rFonts w:hint="eastAsia"/>
          <w:color w:val="auto"/>
          <w:lang w:val="en-US" w:eastAsia="zh-CN"/>
        </w:rPr>
        <w:t>大雾、雨雪天气应采取安全措施保证运输安全，必要时停产</w:t>
      </w:r>
      <w:r>
        <w:rPr>
          <w:rFonts w:hint="eastAsia"/>
          <w:color w:val="auto"/>
          <w:lang w:eastAsia="zh-CN"/>
        </w:rPr>
        <w:t>。</w:t>
      </w:r>
    </w:p>
    <w:p w14:paraId="31A807B2">
      <w:pPr>
        <w:pStyle w:val="4"/>
        <w:rPr>
          <w:color w:val="auto"/>
        </w:rPr>
      </w:pPr>
      <w:r>
        <w:rPr>
          <w:rFonts w:hint="eastAsia"/>
          <w:color w:val="auto"/>
        </w:rPr>
        <w:t>4.2.4采掘单元</w:t>
      </w:r>
      <w:r>
        <w:rPr>
          <w:color w:val="auto"/>
        </w:rPr>
        <w:t>安全对策措施</w:t>
      </w:r>
    </w:p>
    <w:p w14:paraId="74513884">
      <w:pPr>
        <w:ind w:firstLine="560"/>
        <w:rPr>
          <w:color w:val="auto"/>
        </w:rPr>
      </w:pPr>
      <w:r>
        <w:rPr>
          <w:rFonts w:hint="eastAsia"/>
          <w:color w:val="auto"/>
        </w:rPr>
        <w:t>1、预防冒顶、片帮事故的安全对策措施</w:t>
      </w:r>
    </w:p>
    <w:p w14:paraId="600826B1">
      <w:pPr>
        <w:ind w:firstLine="560"/>
        <w:rPr>
          <w:color w:val="auto"/>
        </w:rPr>
      </w:pPr>
      <w:r>
        <w:rPr>
          <w:rFonts w:hint="eastAsia"/>
          <w:color w:val="auto"/>
        </w:rPr>
        <w:t>见“4.2.2预防冒顶片帮事故的安全对策措施”。</w:t>
      </w:r>
    </w:p>
    <w:p w14:paraId="735D12C8">
      <w:pPr>
        <w:ind w:firstLine="560"/>
        <w:rPr>
          <w:color w:val="auto"/>
        </w:rPr>
      </w:pPr>
      <w:r>
        <w:rPr>
          <w:rFonts w:hint="eastAsia"/>
          <w:color w:val="auto"/>
        </w:rPr>
        <w:t>2、预防放炮、火药爆炸事故的安全对策措施</w:t>
      </w:r>
    </w:p>
    <w:p w14:paraId="2C0EFEDD">
      <w:pPr>
        <w:ind w:firstLine="560"/>
        <w:rPr>
          <w:color w:val="auto"/>
        </w:rPr>
      </w:pPr>
      <w:r>
        <w:rPr>
          <w:rFonts w:hint="eastAsia"/>
          <w:color w:val="auto"/>
        </w:rPr>
        <w:t>(1)建立炸药运输、使用及领退管理制度。</w:t>
      </w:r>
    </w:p>
    <w:p w14:paraId="17D0D6DC">
      <w:pPr>
        <w:ind w:firstLine="560"/>
        <w:rPr>
          <w:color w:val="auto"/>
        </w:rPr>
      </w:pPr>
      <w:r>
        <w:rPr>
          <w:rFonts w:hint="eastAsia"/>
          <w:color w:val="auto"/>
        </w:rPr>
        <w:t>(2)爆破人员必须经培训考核合格，持证上岗。</w:t>
      </w:r>
    </w:p>
    <w:p w14:paraId="7CBE8834">
      <w:pPr>
        <w:ind w:firstLine="560"/>
        <w:rPr>
          <w:color w:val="auto"/>
        </w:rPr>
      </w:pPr>
      <w:r>
        <w:rPr>
          <w:rFonts w:hint="eastAsia"/>
          <w:color w:val="auto"/>
        </w:rPr>
        <w:t>(3)编制爆破设计和爆破安全操作规程。</w:t>
      </w:r>
    </w:p>
    <w:p w14:paraId="3DB2E493">
      <w:pPr>
        <w:ind w:firstLine="560"/>
        <w:rPr>
          <w:color w:val="auto"/>
        </w:rPr>
      </w:pPr>
      <w:r>
        <w:rPr>
          <w:rFonts w:hint="eastAsia"/>
          <w:color w:val="auto"/>
        </w:rPr>
        <w:t>(4)禁止使用不合格的炸药和起爆材料。</w:t>
      </w:r>
    </w:p>
    <w:p w14:paraId="370F5814">
      <w:pPr>
        <w:ind w:firstLine="560"/>
        <w:rPr>
          <w:color w:val="auto"/>
        </w:rPr>
      </w:pPr>
      <w:r>
        <w:rPr>
          <w:rFonts w:hint="eastAsia"/>
          <w:color w:val="auto"/>
        </w:rPr>
        <w:t>(5)井下工作面所用炸药、雷管应分别存放在加锁的专用爆破器材箱内。</w:t>
      </w:r>
    </w:p>
    <w:p w14:paraId="666CC712">
      <w:pPr>
        <w:ind w:firstLine="560"/>
        <w:rPr>
          <w:color w:val="auto"/>
        </w:rPr>
      </w:pPr>
      <w:r>
        <w:rPr>
          <w:rFonts w:hint="eastAsia"/>
          <w:color w:val="auto"/>
        </w:rPr>
        <w:t>(6)现场装药、填塞，应由专职或兼职爆破员进行。</w:t>
      </w:r>
    </w:p>
    <w:p w14:paraId="0B610A43">
      <w:pPr>
        <w:ind w:firstLine="560"/>
        <w:rPr>
          <w:color w:val="auto"/>
        </w:rPr>
      </w:pPr>
      <w:r>
        <w:rPr>
          <w:rFonts w:hint="eastAsia"/>
          <w:color w:val="auto"/>
        </w:rPr>
        <w:t>(7)爆破时，巷道中应设有通往爆破区和安全出口的明显路标，并设联通爆破作业区和地表爆破指挥部的通讯线路；二次爆破起爆前应通知相邻采场和井巷作业人员撤到安全地点。</w:t>
      </w:r>
    </w:p>
    <w:p w14:paraId="29633037">
      <w:pPr>
        <w:ind w:firstLine="560"/>
        <w:rPr>
          <w:color w:val="auto"/>
        </w:rPr>
      </w:pPr>
      <w:r>
        <w:rPr>
          <w:rFonts w:hint="eastAsia"/>
          <w:color w:val="auto"/>
        </w:rPr>
        <w:t>(8)不得在残眼上打孔；盲炮处理应符合《爆破安全规程》规定。</w:t>
      </w:r>
    </w:p>
    <w:p w14:paraId="12EF4C6D">
      <w:pPr>
        <w:ind w:firstLine="560"/>
        <w:rPr>
          <w:color w:val="auto"/>
        </w:rPr>
      </w:pPr>
      <w:r>
        <w:rPr>
          <w:rFonts w:hint="eastAsia"/>
          <w:color w:val="auto"/>
        </w:rPr>
        <w:t>(9)对残留的炸药进行处理后，方可进行装矿石工作。</w:t>
      </w:r>
    </w:p>
    <w:p w14:paraId="181EE90C">
      <w:pPr>
        <w:ind w:firstLine="560"/>
        <w:rPr>
          <w:color w:val="auto"/>
        </w:rPr>
      </w:pPr>
      <w:r>
        <w:rPr>
          <w:rFonts w:hint="eastAsia"/>
          <w:color w:val="auto"/>
        </w:rPr>
        <w:t>(10)贯通掘进两工作面相距15m时，应停止一头作业，只准从一个工作面向前掘进，并应在双方通向工作面的安全地点派出警戒，待双方作业人员全部撤至安全地点后，方准起爆。</w:t>
      </w:r>
    </w:p>
    <w:p w14:paraId="2BB5E402">
      <w:pPr>
        <w:ind w:firstLine="560"/>
        <w:rPr>
          <w:color w:val="auto"/>
        </w:rPr>
      </w:pPr>
      <w:r>
        <w:rPr>
          <w:rFonts w:hint="eastAsia"/>
          <w:color w:val="auto"/>
        </w:rPr>
        <w:t>3、预防高处坠落措施</w:t>
      </w:r>
    </w:p>
    <w:p w14:paraId="2A7AC3B1">
      <w:pPr>
        <w:ind w:firstLine="560"/>
        <w:rPr>
          <w:color w:val="auto"/>
        </w:rPr>
      </w:pPr>
      <w:r>
        <w:rPr>
          <w:rFonts w:hint="eastAsia"/>
          <w:color w:val="auto"/>
        </w:rPr>
        <w:t>(1)天井掘进应确定合理的施工方案或施工工艺，安全防护设施齐全有效。</w:t>
      </w:r>
    </w:p>
    <w:p w14:paraId="51BC4CF5">
      <w:pPr>
        <w:ind w:firstLine="560"/>
        <w:rPr>
          <w:color w:val="auto"/>
        </w:rPr>
      </w:pPr>
      <w:r>
        <w:rPr>
          <w:rFonts w:hint="eastAsia"/>
          <w:color w:val="auto"/>
        </w:rPr>
        <w:t>(2)高处作业(距作业点2m以上)人员必须系安全带(安全绳)或采取其他保护措施。作业时应设专人监护。</w:t>
      </w:r>
    </w:p>
    <w:p w14:paraId="2A2F45F3">
      <w:pPr>
        <w:ind w:firstLine="560"/>
        <w:rPr>
          <w:color w:val="auto"/>
        </w:rPr>
      </w:pPr>
      <w:r>
        <w:rPr>
          <w:rFonts w:hint="eastAsia"/>
          <w:color w:val="auto"/>
        </w:rPr>
        <w:t>(3)天井无标志、照明、护栏；</w:t>
      </w:r>
    </w:p>
    <w:p w14:paraId="3C2599F8">
      <w:pPr>
        <w:ind w:firstLine="560"/>
        <w:rPr>
          <w:color w:val="auto"/>
        </w:rPr>
      </w:pPr>
      <w:r>
        <w:rPr>
          <w:rFonts w:hint="eastAsia"/>
          <w:color w:val="auto"/>
        </w:rPr>
        <w:t>(4)通风天井内的梯子间应符合设计要求；</w:t>
      </w:r>
    </w:p>
    <w:p w14:paraId="429280A7">
      <w:pPr>
        <w:ind w:firstLine="560"/>
        <w:rPr>
          <w:color w:val="auto"/>
        </w:rPr>
      </w:pPr>
      <w:r>
        <w:rPr>
          <w:rFonts w:hint="eastAsia"/>
          <w:color w:val="auto"/>
        </w:rPr>
        <w:t>4、</w:t>
      </w:r>
      <w:r>
        <w:rPr>
          <w:color w:val="auto"/>
        </w:rPr>
        <w:t>预防物体打击的</w:t>
      </w:r>
      <w:r>
        <w:rPr>
          <w:rFonts w:hint="eastAsia"/>
          <w:color w:val="auto"/>
        </w:rPr>
        <w:t>安全</w:t>
      </w:r>
      <w:r>
        <w:rPr>
          <w:color w:val="auto"/>
        </w:rPr>
        <w:t>对策措施</w:t>
      </w:r>
      <w:r>
        <w:rPr>
          <w:rFonts w:hint="eastAsia"/>
          <w:color w:val="auto"/>
        </w:rPr>
        <w:t xml:space="preserve">： </w:t>
      </w:r>
    </w:p>
    <w:p w14:paraId="28B452EB">
      <w:pPr>
        <w:ind w:firstLine="560"/>
        <w:rPr>
          <w:color w:val="auto"/>
        </w:rPr>
      </w:pPr>
      <w:r>
        <w:rPr>
          <w:rFonts w:hint="eastAsia"/>
          <w:color w:val="auto"/>
        </w:rPr>
        <w:t>(1)作业人员必须佩戴好安全帽、安全带等个体防护用品。</w:t>
      </w:r>
    </w:p>
    <w:p w14:paraId="5168C964">
      <w:pPr>
        <w:ind w:firstLine="560"/>
        <w:rPr>
          <w:color w:val="auto"/>
        </w:rPr>
      </w:pPr>
      <w:r>
        <w:rPr>
          <w:rFonts w:hint="eastAsia"/>
          <w:color w:val="auto"/>
        </w:rPr>
        <w:t>(2)</w:t>
      </w:r>
      <w:r>
        <w:rPr>
          <w:color w:val="auto"/>
        </w:rPr>
        <w:t>装矿应使矿石低于矿车边缘10cm，以防滚石伤人</w:t>
      </w:r>
      <w:r>
        <w:rPr>
          <w:rFonts w:hint="eastAsia"/>
          <w:color w:val="auto"/>
        </w:rPr>
        <w:t>。</w:t>
      </w:r>
    </w:p>
    <w:p w14:paraId="63D36719">
      <w:pPr>
        <w:ind w:firstLine="560"/>
        <w:rPr>
          <w:color w:val="auto"/>
        </w:rPr>
      </w:pPr>
      <w:r>
        <w:rPr>
          <w:rFonts w:hint="eastAsia"/>
          <w:color w:val="auto"/>
        </w:rPr>
        <w:t>(3)</w:t>
      </w:r>
      <w:r>
        <w:rPr>
          <w:color w:val="auto"/>
        </w:rPr>
        <w:t>采掘作业前应先敲帮向顶处理浮石。处理浮石时，作业人员应站在安全地点；多人同时处理浮石，应划分区域，从安全地点向同一方向前进；不应在同一采场同时进行凿岩和处理浮石。</w:t>
      </w:r>
    </w:p>
    <w:p w14:paraId="46E993B1">
      <w:pPr>
        <w:ind w:firstLine="560"/>
        <w:rPr>
          <w:color w:val="auto"/>
        </w:rPr>
      </w:pPr>
      <w:r>
        <w:rPr>
          <w:rFonts w:hint="eastAsia"/>
          <w:color w:val="auto"/>
        </w:rPr>
        <w:t>(4)</w:t>
      </w:r>
      <w:r>
        <w:rPr>
          <w:color w:val="auto"/>
        </w:rPr>
        <w:t>采掘工作面爆破后，要先进行现场检查和检撬浮石工作，围岩不稳定时，必须及时支护，不得空顶作业。</w:t>
      </w:r>
    </w:p>
    <w:p w14:paraId="1718D5E2">
      <w:pPr>
        <w:ind w:firstLine="560"/>
        <w:rPr>
          <w:color w:val="auto"/>
        </w:rPr>
      </w:pPr>
      <w:r>
        <w:rPr>
          <w:rFonts w:hint="eastAsia"/>
          <w:color w:val="auto"/>
        </w:rPr>
        <w:t>(5)放矿人员和采场内的人员应密切联系，在放矿影响范围内不应上下同时作业。</w:t>
      </w:r>
    </w:p>
    <w:p w14:paraId="41668CC0">
      <w:pPr>
        <w:ind w:firstLine="560"/>
        <w:rPr>
          <w:color w:val="auto"/>
        </w:rPr>
      </w:pPr>
      <w:r>
        <w:rPr>
          <w:rFonts w:hint="eastAsia"/>
          <w:color w:val="auto"/>
        </w:rPr>
        <w:t>5、</w:t>
      </w:r>
      <w:r>
        <w:rPr>
          <w:color w:val="auto"/>
        </w:rPr>
        <w:t>预防</w:t>
      </w:r>
      <w:r>
        <w:rPr>
          <w:rFonts w:hint="eastAsia"/>
          <w:color w:val="auto"/>
        </w:rPr>
        <w:t>机械伤害</w:t>
      </w:r>
      <w:r>
        <w:rPr>
          <w:color w:val="auto"/>
        </w:rPr>
        <w:t>的</w:t>
      </w:r>
      <w:r>
        <w:rPr>
          <w:rFonts w:hint="eastAsia"/>
          <w:color w:val="auto"/>
        </w:rPr>
        <w:t>安全</w:t>
      </w:r>
      <w:r>
        <w:rPr>
          <w:color w:val="auto"/>
        </w:rPr>
        <w:t>对策措施</w:t>
      </w:r>
      <w:r>
        <w:rPr>
          <w:rFonts w:hint="eastAsia"/>
          <w:color w:val="auto"/>
        </w:rPr>
        <w:t xml:space="preserve">： </w:t>
      </w:r>
    </w:p>
    <w:p w14:paraId="1A03F36B">
      <w:pPr>
        <w:ind w:firstLine="560"/>
        <w:rPr>
          <w:color w:val="auto"/>
        </w:rPr>
      </w:pPr>
      <w:r>
        <w:rPr>
          <w:rFonts w:hint="eastAsia"/>
          <w:color w:val="auto"/>
        </w:rPr>
        <w:t>(1)风机、凿岩机</w:t>
      </w:r>
      <w:r>
        <w:rPr>
          <w:color w:val="auto"/>
        </w:rPr>
        <w:t>等</w:t>
      </w:r>
      <w:r>
        <w:rPr>
          <w:rFonts w:hint="eastAsia"/>
          <w:color w:val="auto"/>
        </w:rPr>
        <w:t>机械</w:t>
      </w:r>
      <w:r>
        <w:rPr>
          <w:color w:val="auto"/>
        </w:rPr>
        <w:t>设备，要经具有专门资质的机构进行检测；检验合格后，方可投入使用。</w:t>
      </w:r>
    </w:p>
    <w:p w14:paraId="5E84CC98">
      <w:pPr>
        <w:ind w:firstLine="560"/>
        <w:rPr>
          <w:color w:val="auto"/>
        </w:rPr>
      </w:pPr>
      <w:r>
        <w:rPr>
          <w:rFonts w:hint="eastAsia"/>
          <w:color w:val="auto"/>
        </w:rPr>
        <w:t>(2)相关设备的传动部位安装防护设施，佩戴个人劳动防护用品。</w:t>
      </w:r>
    </w:p>
    <w:p w14:paraId="58AA45B7">
      <w:pPr>
        <w:ind w:firstLine="560"/>
        <w:rPr>
          <w:color w:val="auto"/>
        </w:rPr>
      </w:pPr>
      <w:r>
        <w:rPr>
          <w:rFonts w:hint="eastAsia"/>
          <w:color w:val="auto"/>
        </w:rPr>
        <w:t>6、预防容器爆炸的安全对策措施</w:t>
      </w:r>
    </w:p>
    <w:p w14:paraId="3610D1B7">
      <w:pPr>
        <w:ind w:firstLine="560"/>
        <w:rPr>
          <w:color w:val="auto"/>
        </w:rPr>
      </w:pPr>
      <w:r>
        <w:rPr>
          <w:rFonts w:hint="eastAsia"/>
          <w:color w:val="auto"/>
        </w:rPr>
        <w:t>(1)严格执行操作规程，加强对现场的巡视检查，严格控制系统压力，防止超压运行；</w:t>
      </w:r>
    </w:p>
    <w:p w14:paraId="5DA5EEC2">
      <w:pPr>
        <w:ind w:firstLine="560"/>
        <w:rPr>
          <w:color w:val="auto"/>
        </w:rPr>
      </w:pPr>
      <w:r>
        <w:rPr>
          <w:rFonts w:hint="eastAsia"/>
          <w:color w:val="auto"/>
        </w:rPr>
        <w:t>(2)定期检验、校对安全阀、压力表和仪表；安全阀和压力表出现故障要立即更换；</w:t>
      </w:r>
    </w:p>
    <w:p w14:paraId="4EBE6C98">
      <w:pPr>
        <w:ind w:firstLine="560"/>
        <w:rPr>
          <w:color w:val="auto"/>
        </w:rPr>
      </w:pPr>
      <w:r>
        <w:rPr>
          <w:rFonts w:hint="eastAsia"/>
          <w:color w:val="auto"/>
        </w:rPr>
        <w:t>(3)定期进行检测，防止</w:t>
      </w:r>
      <w:r>
        <w:rPr>
          <w:rFonts w:hint="eastAsia"/>
          <w:color w:val="auto"/>
          <w:lang w:eastAsia="zh-CN"/>
        </w:rPr>
        <w:t>联锁</w:t>
      </w:r>
      <w:r>
        <w:rPr>
          <w:rFonts w:hint="eastAsia"/>
          <w:color w:val="auto"/>
        </w:rPr>
        <w:t>保护装置失灵；所有防护装置和安全附件应处于完好状态，否则不得开车；</w:t>
      </w:r>
    </w:p>
    <w:p w14:paraId="12F4BCCD">
      <w:pPr>
        <w:ind w:firstLine="560"/>
        <w:rPr>
          <w:color w:val="auto"/>
        </w:rPr>
      </w:pPr>
      <w:r>
        <w:rPr>
          <w:rFonts w:hint="eastAsia"/>
          <w:color w:val="auto"/>
        </w:rPr>
        <w:t>(4)设备、材料等应选用具有压力容器生产制造许可证的正规厂家的产品，设备应有出厂合格证；特别注意检查储气罐焊接无损检测报告结论和其他安全保护装置的出厂合格证；</w:t>
      </w:r>
    </w:p>
    <w:p w14:paraId="25C3CE81">
      <w:pPr>
        <w:ind w:firstLine="560"/>
        <w:rPr>
          <w:color w:val="auto"/>
        </w:rPr>
      </w:pPr>
      <w:r>
        <w:rPr>
          <w:rFonts w:hint="eastAsia"/>
          <w:color w:val="auto"/>
        </w:rPr>
        <w:t>(5)定期进行检查，注意防腐蚀问题；</w:t>
      </w:r>
    </w:p>
    <w:p w14:paraId="5A6F68B2">
      <w:pPr>
        <w:ind w:firstLine="560"/>
        <w:rPr>
          <w:color w:val="auto"/>
        </w:rPr>
      </w:pPr>
      <w:r>
        <w:rPr>
          <w:rFonts w:hint="eastAsia"/>
          <w:color w:val="auto"/>
        </w:rPr>
        <w:t>(6)定期进行检查，发现有积碳现象应及时采取措施处理：储气罐及其与空压机的连接管内部的油垢必须认真清洗；</w:t>
      </w:r>
    </w:p>
    <w:p w14:paraId="4B70064C">
      <w:pPr>
        <w:ind w:firstLine="560"/>
        <w:rPr>
          <w:color w:val="auto"/>
        </w:rPr>
      </w:pPr>
      <w:r>
        <w:rPr>
          <w:rFonts w:hint="eastAsia"/>
          <w:color w:val="auto"/>
        </w:rPr>
        <w:t>(7)加强对职工的教育，操作必须执行操作规程，严禁违章操作；</w:t>
      </w:r>
    </w:p>
    <w:p w14:paraId="68380559">
      <w:pPr>
        <w:ind w:firstLine="560"/>
        <w:rPr>
          <w:color w:val="auto"/>
        </w:rPr>
      </w:pPr>
      <w:r>
        <w:rPr>
          <w:rFonts w:hint="eastAsia"/>
          <w:color w:val="auto"/>
        </w:rPr>
        <w:t>(8)加强管理工作，严格执行各项管理制度，持证上岗；</w:t>
      </w:r>
    </w:p>
    <w:p w14:paraId="5700E0EE">
      <w:pPr>
        <w:ind w:firstLine="560"/>
        <w:rPr>
          <w:color w:val="auto"/>
        </w:rPr>
      </w:pPr>
      <w:r>
        <w:rPr>
          <w:rFonts w:hint="eastAsia"/>
          <w:color w:val="auto"/>
        </w:rPr>
        <w:t>(9)制定设备安全操作规程，定期进行设备检修和维护保养，运转中有异声、气味、振动或发生故障，要立即停车修理；</w:t>
      </w:r>
    </w:p>
    <w:p w14:paraId="26E47C83">
      <w:pPr>
        <w:ind w:firstLine="560"/>
        <w:rPr>
          <w:color w:val="auto"/>
        </w:rPr>
      </w:pPr>
      <w:r>
        <w:rPr>
          <w:rFonts w:hint="eastAsia"/>
          <w:color w:val="auto"/>
        </w:rPr>
        <w:t>(10)设备运转中或未减压的情况下，不得进行任何维修工作。</w:t>
      </w:r>
    </w:p>
    <w:p w14:paraId="17632574">
      <w:pPr>
        <w:ind w:firstLine="560"/>
        <w:rPr>
          <w:color w:val="auto"/>
        </w:rPr>
      </w:pPr>
      <w:r>
        <w:rPr>
          <w:rFonts w:hint="eastAsia"/>
          <w:color w:val="auto"/>
        </w:rPr>
        <w:t>(11)旋转、运动部件必须加设有效的防护设施；</w:t>
      </w:r>
    </w:p>
    <w:p w14:paraId="7966462B">
      <w:pPr>
        <w:ind w:firstLine="560"/>
        <w:rPr>
          <w:color w:val="auto"/>
        </w:rPr>
      </w:pPr>
      <w:r>
        <w:rPr>
          <w:rFonts w:hint="eastAsia"/>
          <w:color w:val="auto"/>
        </w:rPr>
        <w:t>(12)定期进行设备检修，保持设备处于完好状态，操作时认真仔细，发现机械不正常及时采取措施；</w:t>
      </w:r>
    </w:p>
    <w:p w14:paraId="4817B48D">
      <w:pPr>
        <w:ind w:firstLine="560"/>
        <w:rPr>
          <w:color w:val="auto"/>
        </w:rPr>
      </w:pPr>
      <w:r>
        <w:rPr>
          <w:rFonts w:hint="eastAsia"/>
          <w:color w:val="auto"/>
        </w:rPr>
        <w:t>(13)工作人员精力必须集中，避免误操作；</w:t>
      </w:r>
    </w:p>
    <w:p w14:paraId="6EB8365B">
      <w:pPr>
        <w:ind w:firstLine="560"/>
        <w:rPr>
          <w:color w:val="auto"/>
        </w:rPr>
      </w:pPr>
      <w:r>
        <w:rPr>
          <w:rFonts w:hint="eastAsia"/>
          <w:color w:val="auto"/>
        </w:rPr>
        <w:t>(14)检修时必须佩戴防护用品；</w:t>
      </w:r>
    </w:p>
    <w:p w14:paraId="5DBECBBE">
      <w:pPr>
        <w:ind w:firstLine="560"/>
        <w:rPr>
          <w:color w:val="auto"/>
        </w:rPr>
      </w:pPr>
      <w:r>
        <w:rPr>
          <w:rFonts w:hint="eastAsia"/>
          <w:color w:val="auto"/>
        </w:rPr>
        <w:t>(15)停电检修要有明显的标志，防止误合闸、机械误动；</w:t>
      </w:r>
    </w:p>
    <w:p w14:paraId="12E609DF">
      <w:pPr>
        <w:ind w:firstLine="560"/>
        <w:rPr>
          <w:color w:val="auto"/>
        </w:rPr>
      </w:pPr>
      <w:r>
        <w:rPr>
          <w:rFonts w:hint="eastAsia"/>
          <w:color w:val="auto"/>
        </w:rPr>
        <w:t>(16)加强现场管理和人员培训，严格执行规章制度。</w:t>
      </w:r>
    </w:p>
    <w:p w14:paraId="2C0BB5BA">
      <w:pPr>
        <w:ind w:firstLine="560"/>
        <w:rPr>
          <w:color w:val="auto"/>
        </w:rPr>
      </w:pPr>
      <w:r>
        <w:rPr>
          <w:rFonts w:hint="eastAsia"/>
          <w:color w:val="auto"/>
        </w:rPr>
        <w:t>(17)加强应急知识学习，当出现异常时作业人员能够及时科学合理的处理。</w:t>
      </w:r>
    </w:p>
    <w:p w14:paraId="530B7152">
      <w:pPr>
        <w:ind w:firstLine="560"/>
        <w:rPr>
          <w:color w:val="auto"/>
        </w:rPr>
      </w:pPr>
      <w:r>
        <w:rPr>
          <w:rFonts w:hint="eastAsia"/>
          <w:color w:val="auto"/>
        </w:rPr>
        <w:t>7、预防职业危害的安全对策措施</w:t>
      </w:r>
    </w:p>
    <w:p w14:paraId="388BF575">
      <w:pPr>
        <w:ind w:firstLine="560"/>
        <w:rPr>
          <w:color w:val="auto"/>
        </w:rPr>
      </w:pPr>
      <w:r>
        <w:rPr>
          <w:rFonts w:hint="eastAsia"/>
          <w:color w:val="auto"/>
        </w:rPr>
        <w:t>(1)实施全矿井机械通风。采场采用贯穿风流通风，掘进工作面和通风不良的作业地点采用局部扇风机通风。</w:t>
      </w:r>
    </w:p>
    <w:p w14:paraId="76C9D1BE">
      <w:pPr>
        <w:ind w:firstLine="560"/>
        <w:rPr>
          <w:color w:val="auto"/>
        </w:rPr>
      </w:pPr>
      <w:r>
        <w:rPr>
          <w:rFonts w:hint="eastAsia"/>
          <w:color w:val="auto"/>
        </w:rPr>
        <w:t>(2)完善矿井的通风设施，保持井下风量、风质、风速符合规定要求。</w:t>
      </w:r>
    </w:p>
    <w:p w14:paraId="295CB333">
      <w:pPr>
        <w:ind w:firstLine="560"/>
        <w:rPr>
          <w:color w:val="auto"/>
        </w:rPr>
      </w:pPr>
      <w:r>
        <w:rPr>
          <w:rFonts w:hint="eastAsia"/>
          <w:color w:val="auto"/>
        </w:rPr>
        <w:t>(3)采用湿式凿岩，爆堆、装卸矿处等所有产尘地点，应进行洒水或喷雾降尘。</w:t>
      </w:r>
    </w:p>
    <w:p w14:paraId="3946EA19">
      <w:pPr>
        <w:ind w:firstLine="560"/>
        <w:rPr>
          <w:color w:val="auto"/>
        </w:rPr>
      </w:pPr>
      <w:r>
        <w:rPr>
          <w:rFonts w:hint="eastAsia"/>
          <w:color w:val="auto"/>
        </w:rPr>
        <w:t>(4)接触尘毒的作业人员，应佩戴符合国家或行业标准的防护用品。为经常接触粉尘的作业人员定期进行体检。</w:t>
      </w:r>
    </w:p>
    <w:p w14:paraId="73867F81">
      <w:pPr>
        <w:ind w:firstLine="560"/>
        <w:rPr>
          <w:color w:val="auto"/>
        </w:rPr>
      </w:pPr>
      <w:r>
        <w:rPr>
          <w:rFonts w:hint="eastAsia"/>
          <w:color w:val="auto"/>
        </w:rPr>
        <w:t>(5)采用低噪声工艺，合理平面布置，采取隔声、消声、吸声等综合技术措施，采取个人防护措施(戴耳塞)和减少接触噪声振动的时间。</w:t>
      </w:r>
    </w:p>
    <w:p w14:paraId="02B380F0">
      <w:pPr>
        <w:ind w:firstLine="560"/>
        <w:rPr>
          <w:color w:val="auto"/>
        </w:rPr>
      </w:pPr>
      <w:r>
        <w:rPr>
          <w:rFonts w:hint="eastAsia"/>
          <w:color w:val="auto"/>
        </w:rPr>
        <w:t>(6)在振动控制上，选用动平衡性能好、振动小的设备；在设备上设置动平衡装置，安装减振支架、减振手柄、减振垫层、阻尼层等减振设施，减轻振动工具的重量等。</w:t>
      </w:r>
    </w:p>
    <w:p w14:paraId="2BBA2121">
      <w:pPr>
        <w:ind w:firstLine="560"/>
        <w:rPr>
          <w:color w:val="auto"/>
        </w:rPr>
      </w:pPr>
      <w:r>
        <w:rPr>
          <w:rFonts w:hint="eastAsia"/>
          <w:color w:val="auto"/>
        </w:rPr>
        <w:t>(7)爆破作业要合理装药，封堵炮孔要填满；放炮时所有人员均要撤至爆破冲击波波及范围以外的安全地点。</w:t>
      </w:r>
    </w:p>
    <w:p w14:paraId="66439AFF">
      <w:pPr>
        <w:pStyle w:val="4"/>
        <w:rPr>
          <w:color w:val="auto"/>
        </w:rPr>
      </w:pPr>
      <w:r>
        <w:rPr>
          <w:rFonts w:hint="eastAsia"/>
          <w:color w:val="auto"/>
        </w:rPr>
        <w:t>4.2.5通风防尘单元</w:t>
      </w:r>
      <w:r>
        <w:rPr>
          <w:color w:val="auto"/>
        </w:rPr>
        <w:t>安全对策措施</w:t>
      </w:r>
    </w:p>
    <w:p w14:paraId="0FBA6FDE">
      <w:pPr>
        <w:ind w:firstLine="560"/>
        <w:rPr>
          <w:color w:val="auto"/>
        </w:rPr>
      </w:pPr>
      <w:r>
        <w:rPr>
          <w:rFonts w:hint="eastAsia"/>
          <w:color w:val="auto"/>
        </w:rPr>
        <w:t>1、预防中毒窒息事故安全对策措施</w:t>
      </w:r>
    </w:p>
    <w:p w14:paraId="630B3CD1">
      <w:pPr>
        <w:ind w:firstLine="560"/>
        <w:rPr>
          <w:color w:val="auto"/>
        </w:rPr>
      </w:pPr>
      <w:r>
        <w:rPr>
          <w:rFonts w:hint="eastAsia"/>
          <w:color w:val="auto"/>
        </w:rPr>
        <w:t>(1)实施全矿井机械通风。</w:t>
      </w:r>
    </w:p>
    <w:p w14:paraId="39CBD0AE">
      <w:pPr>
        <w:ind w:firstLine="560"/>
        <w:rPr>
          <w:color w:val="auto"/>
        </w:rPr>
      </w:pPr>
      <w:r>
        <w:rPr>
          <w:rFonts w:hint="eastAsia"/>
          <w:color w:val="auto"/>
        </w:rPr>
        <w:t>(2)完善矿井通风设施，确保矿井风量、风质、风速符合规定。</w:t>
      </w:r>
    </w:p>
    <w:p w14:paraId="724D8847">
      <w:pPr>
        <w:ind w:firstLine="560"/>
        <w:rPr>
          <w:color w:val="auto"/>
        </w:rPr>
      </w:pPr>
      <w:r>
        <w:rPr>
          <w:rFonts w:hint="eastAsia"/>
          <w:color w:val="auto"/>
        </w:rPr>
        <w:t>(3)采场采用贯穿风流通风或局扇通风；掘进工作面采用局扇通风。</w:t>
      </w:r>
    </w:p>
    <w:p w14:paraId="2C35F457">
      <w:pPr>
        <w:ind w:firstLine="560"/>
        <w:rPr>
          <w:color w:val="auto"/>
        </w:rPr>
      </w:pPr>
      <w:r>
        <w:rPr>
          <w:rFonts w:hint="eastAsia"/>
          <w:color w:val="auto"/>
        </w:rPr>
        <w:t>(4)采掘工作面放完炮，炮烟未吹散人</w:t>
      </w:r>
      <w:r>
        <w:rPr>
          <w:rFonts w:hint="eastAsia"/>
          <w:color w:val="auto"/>
          <w:lang w:eastAsia="zh-CN"/>
        </w:rPr>
        <w:t>，人</w:t>
      </w:r>
      <w:r>
        <w:rPr>
          <w:rFonts w:hint="eastAsia"/>
          <w:color w:val="auto"/>
        </w:rPr>
        <w:t>员不得提前进入工作面，防止炮后产生的NO</w:t>
      </w:r>
      <w:r>
        <w:rPr>
          <w:rFonts w:hint="eastAsia"/>
          <w:color w:val="auto"/>
          <w:vertAlign w:val="subscript"/>
        </w:rPr>
        <w:t>2</w:t>
      </w:r>
      <w:r>
        <w:rPr>
          <w:rFonts w:hint="eastAsia"/>
          <w:color w:val="auto"/>
        </w:rPr>
        <w:t>、CO造成人员中毒。</w:t>
      </w:r>
    </w:p>
    <w:p w14:paraId="14D22435">
      <w:pPr>
        <w:ind w:firstLine="560"/>
        <w:rPr>
          <w:color w:val="auto"/>
        </w:rPr>
      </w:pPr>
      <w:r>
        <w:rPr>
          <w:rFonts w:hint="eastAsia"/>
          <w:color w:val="auto"/>
        </w:rPr>
        <w:t>(5)停止供风的独头巷道设置栅栏和明显的警示标志；其他无风地点和通往采空区的通道及时进行密闭。</w:t>
      </w:r>
    </w:p>
    <w:p w14:paraId="5B77C523">
      <w:pPr>
        <w:ind w:firstLine="560"/>
        <w:rPr>
          <w:color w:val="auto"/>
        </w:rPr>
      </w:pPr>
      <w:r>
        <w:rPr>
          <w:rFonts w:hint="eastAsia"/>
          <w:color w:val="auto"/>
        </w:rPr>
        <w:t>(6)安全员、班组长携带便携式气体检测报警仪并保证仪器合格检测效果有效。</w:t>
      </w:r>
    </w:p>
    <w:p w14:paraId="61B8F018">
      <w:pPr>
        <w:ind w:firstLine="560"/>
        <w:rPr>
          <w:color w:val="auto"/>
        </w:rPr>
      </w:pPr>
      <w:r>
        <w:rPr>
          <w:rFonts w:hint="eastAsia"/>
          <w:color w:val="auto"/>
        </w:rPr>
        <w:t>(7)下井人员随身携带自救器；防止井下发生火灾时，造成人员中毒窒息。</w:t>
      </w:r>
    </w:p>
    <w:p w14:paraId="06EA31A1">
      <w:pPr>
        <w:ind w:firstLine="560"/>
        <w:rPr>
          <w:color w:val="auto"/>
        </w:rPr>
      </w:pPr>
      <w:r>
        <w:rPr>
          <w:rFonts w:hint="eastAsia"/>
          <w:color w:val="auto"/>
        </w:rPr>
        <w:t>(8)风量按同时爆破使用的最多炸药量进行计算时，应根据实际需要调整通风时间，建议通风时间取值小于15min。</w:t>
      </w:r>
    </w:p>
    <w:p w14:paraId="19E24958">
      <w:pPr>
        <w:ind w:firstLine="560"/>
        <w:rPr>
          <w:color w:val="auto"/>
        </w:rPr>
      </w:pPr>
      <w:r>
        <w:rPr>
          <w:rFonts w:hint="eastAsia"/>
          <w:color w:val="auto"/>
        </w:rPr>
        <w:t>2、预防机械伤害事故安全对策措施</w:t>
      </w:r>
    </w:p>
    <w:p w14:paraId="00EA7222">
      <w:pPr>
        <w:ind w:firstLine="560"/>
        <w:rPr>
          <w:color w:val="auto"/>
        </w:rPr>
      </w:pPr>
      <w:r>
        <w:rPr>
          <w:rFonts w:hint="eastAsia"/>
          <w:color w:val="auto"/>
        </w:rPr>
        <w:t>通风机进风口安装防护网。</w:t>
      </w:r>
    </w:p>
    <w:p w14:paraId="11DA3F82">
      <w:pPr>
        <w:ind w:firstLine="560"/>
        <w:rPr>
          <w:color w:val="auto"/>
        </w:rPr>
      </w:pPr>
      <w:r>
        <w:rPr>
          <w:rFonts w:hint="eastAsia"/>
          <w:color w:val="auto"/>
        </w:rPr>
        <w:t>3、预防粉尘伤害事故安全对策措施</w:t>
      </w:r>
    </w:p>
    <w:p w14:paraId="09A78573">
      <w:pPr>
        <w:ind w:firstLine="560"/>
        <w:rPr>
          <w:color w:val="auto"/>
        </w:rPr>
      </w:pPr>
      <w:r>
        <w:rPr>
          <w:rFonts w:hint="eastAsia"/>
          <w:color w:val="auto"/>
        </w:rPr>
        <w:t>(1)矿井要实施机械通风。</w:t>
      </w:r>
    </w:p>
    <w:p w14:paraId="16A78CA5">
      <w:pPr>
        <w:ind w:firstLine="560"/>
        <w:rPr>
          <w:color w:val="auto"/>
        </w:rPr>
      </w:pPr>
      <w:r>
        <w:rPr>
          <w:rFonts w:hint="eastAsia"/>
          <w:color w:val="auto"/>
        </w:rPr>
        <w:t>(2)健全矿井的通风设施，并保持完好。</w:t>
      </w:r>
    </w:p>
    <w:p w14:paraId="4E4D6309">
      <w:pPr>
        <w:ind w:firstLine="560"/>
        <w:rPr>
          <w:color w:val="auto"/>
        </w:rPr>
      </w:pPr>
      <w:r>
        <w:rPr>
          <w:rFonts w:hint="eastAsia"/>
          <w:color w:val="auto"/>
        </w:rPr>
        <w:t>(3)采用湿式凿岩；爆堆、装卸矿处等产尘地点，采用洒水或喷雾降尘措施，定期对巷道进行清洗，以免形成积尘。</w:t>
      </w:r>
    </w:p>
    <w:p w14:paraId="1E73DA4F">
      <w:pPr>
        <w:ind w:firstLine="560"/>
        <w:rPr>
          <w:color w:val="auto"/>
        </w:rPr>
      </w:pPr>
      <w:r>
        <w:rPr>
          <w:rFonts w:hint="eastAsia"/>
          <w:color w:val="auto"/>
        </w:rPr>
        <w:t>(4)接触粉尘的作业人员要佩戴符合国家或行业标准的防护用品，用具(如：防尘口罩)。</w:t>
      </w:r>
    </w:p>
    <w:p w14:paraId="48EA2160">
      <w:pPr>
        <w:ind w:firstLine="560"/>
        <w:rPr>
          <w:color w:val="auto"/>
        </w:rPr>
      </w:pPr>
      <w:r>
        <w:rPr>
          <w:rFonts w:hint="eastAsia"/>
          <w:color w:val="auto"/>
        </w:rPr>
        <w:t>(5)对接触粉尘的作业人员，要定期进行体检。</w:t>
      </w:r>
    </w:p>
    <w:p w14:paraId="383F6BA8">
      <w:pPr>
        <w:ind w:firstLine="560"/>
        <w:rPr>
          <w:color w:val="auto"/>
        </w:rPr>
      </w:pPr>
      <w:r>
        <w:rPr>
          <w:rFonts w:hint="eastAsia"/>
          <w:color w:val="auto"/>
        </w:rPr>
        <w:t>(6)未采用贯穿风流通风的采场、掘进工作面应采用局扇通风。</w:t>
      </w:r>
    </w:p>
    <w:p w14:paraId="2718CC35">
      <w:pPr>
        <w:ind w:firstLine="560"/>
        <w:rPr>
          <w:color w:val="auto"/>
        </w:rPr>
      </w:pPr>
      <w:r>
        <w:rPr>
          <w:rFonts w:hint="eastAsia"/>
          <w:color w:val="auto"/>
        </w:rPr>
        <w:t>(7)采掘工作面爆破后，经通风吹散炮烟、检查确认井下空气合格后、等待时间超过15min，方准许作业人员</w:t>
      </w:r>
      <w:r>
        <w:rPr>
          <w:rFonts w:hint="eastAsia"/>
          <w:color w:val="auto"/>
          <w:lang w:eastAsia="zh-CN"/>
        </w:rPr>
        <w:t>进入</w:t>
      </w:r>
      <w:r>
        <w:rPr>
          <w:rFonts w:hint="eastAsia"/>
          <w:color w:val="auto"/>
        </w:rPr>
        <w:t>爆破作业地点。</w:t>
      </w:r>
    </w:p>
    <w:p w14:paraId="6086AF96">
      <w:pPr>
        <w:pStyle w:val="4"/>
        <w:rPr>
          <w:color w:val="auto"/>
        </w:rPr>
      </w:pPr>
      <w:r>
        <w:rPr>
          <w:rFonts w:hint="eastAsia"/>
          <w:color w:val="auto"/>
        </w:rPr>
        <w:t>4.2.6供配电设施</w:t>
      </w:r>
      <w:r>
        <w:rPr>
          <w:color w:val="auto"/>
        </w:rPr>
        <w:t>单元安全对策措施</w:t>
      </w:r>
    </w:p>
    <w:p w14:paraId="2D47D314">
      <w:pPr>
        <w:ind w:firstLine="560"/>
        <w:rPr>
          <w:color w:val="auto"/>
        </w:rPr>
      </w:pPr>
      <w:r>
        <w:rPr>
          <w:rFonts w:hint="eastAsia"/>
          <w:color w:val="auto"/>
        </w:rPr>
        <w:t>(1)电气设备、线路要严格按设计要求选型和安装，设备要有国家指定机构的安全标志认证，并按规定可靠接地、接零。</w:t>
      </w:r>
    </w:p>
    <w:p w14:paraId="45A5D20E">
      <w:pPr>
        <w:ind w:firstLine="560"/>
        <w:rPr>
          <w:color w:val="auto"/>
        </w:rPr>
      </w:pPr>
      <w:r>
        <w:rPr>
          <w:rFonts w:hint="eastAsia"/>
          <w:color w:val="auto"/>
        </w:rPr>
        <w:t>(2)机械电气设备等要严格检查其安全装置的工作性能是否正常，严禁设备带病运转。</w:t>
      </w:r>
    </w:p>
    <w:p w14:paraId="13DF7825">
      <w:pPr>
        <w:ind w:firstLine="560"/>
        <w:rPr>
          <w:color w:val="auto"/>
        </w:rPr>
      </w:pPr>
      <w:r>
        <w:rPr>
          <w:rFonts w:hint="eastAsia"/>
          <w:color w:val="auto"/>
        </w:rPr>
        <w:t>(3)电气设备应按规定安装过电压、过流、短路保护装置和漏电保护器。</w:t>
      </w:r>
    </w:p>
    <w:p w14:paraId="559E92C0">
      <w:pPr>
        <w:ind w:firstLine="560"/>
        <w:rPr>
          <w:color w:val="auto"/>
        </w:rPr>
      </w:pPr>
      <w:r>
        <w:rPr>
          <w:rFonts w:hint="eastAsia"/>
          <w:color w:val="auto"/>
        </w:rPr>
        <w:t>(4)井下电气设备保护接地必须符合《金属非金属矿山安全规程》(GB16423-</w:t>
      </w:r>
      <w:r>
        <w:rPr>
          <w:rFonts w:hint="eastAsia"/>
          <w:color w:val="auto"/>
          <w:lang w:val="en-US" w:eastAsia="zh-CN"/>
        </w:rPr>
        <w:t>2020</w:t>
      </w:r>
      <w:r>
        <w:rPr>
          <w:rFonts w:hint="eastAsia"/>
          <w:color w:val="auto"/>
        </w:rPr>
        <w:t>)6.</w:t>
      </w:r>
      <w:r>
        <w:rPr>
          <w:rFonts w:hint="eastAsia"/>
          <w:color w:val="auto"/>
          <w:lang w:val="en-US" w:eastAsia="zh-CN"/>
        </w:rPr>
        <w:t>7</w:t>
      </w:r>
      <w:r>
        <w:rPr>
          <w:rFonts w:hint="eastAsia"/>
          <w:color w:val="auto"/>
        </w:rPr>
        <w:t>.6的规定要求。</w:t>
      </w:r>
    </w:p>
    <w:p w14:paraId="09336BCA">
      <w:pPr>
        <w:ind w:firstLine="560"/>
        <w:rPr>
          <w:color w:val="auto"/>
        </w:rPr>
      </w:pPr>
      <w:r>
        <w:rPr>
          <w:rFonts w:hint="eastAsia"/>
          <w:color w:val="auto"/>
        </w:rPr>
        <w:t>(5)电气设备要设防护罩或防护栏，电气开关及配电装置应罩在箱内。</w:t>
      </w:r>
    </w:p>
    <w:p w14:paraId="131F5F84">
      <w:pPr>
        <w:ind w:firstLine="560"/>
        <w:rPr>
          <w:color w:val="auto"/>
        </w:rPr>
      </w:pPr>
      <w:r>
        <w:rPr>
          <w:rFonts w:hint="eastAsia"/>
          <w:color w:val="auto"/>
        </w:rPr>
        <w:t>(6)电工属特种作业人员，必须经过专业培训，并考核合格，取得资格证书方准上岗作业；电工及电器维修人员上岗前，须佩戴好防护用品。严禁非电工人员从事电器维修和操作。</w:t>
      </w:r>
    </w:p>
    <w:p w14:paraId="5AF6DB0D">
      <w:pPr>
        <w:ind w:firstLine="560"/>
        <w:rPr>
          <w:color w:val="auto"/>
        </w:rPr>
      </w:pPr>
      <w:r>
        <w:rPr>
          <w:rFonts w:hint="eastAsia"/>
          <w:color w:val="auto"/>
        </w:rPr>
        <w:t>(7)电气工作人员，应遵守下列规定：</w:t>
      </w:r>
    </w:p>
    <w:p w14:paraId="17626AD5">
      <w:pPr>
        <w:ind w:firstLine="560"/>
        <w:rPr>
          <w:color w:val="auto"/>
        </w:rPr>
      </w:pPr>
      <w:r>
        <w:rPr>
          <w:rFonts w:hint="eastAsia"/>
          <w:color w:val="auto"/>
        </w:rPr>
        <w:fldChar w:fldCharType="begin"/>
      </w:r>
      <w:r>
        <w:rPr>
          <w:rFonts w:hint="eastAsia"/>
          <w:color w:val="auto"/>
        </w:rPr>
        <w:instrText xml:space="preserve"> = 1 \* GB3 </w:instrText>
      </w:r>
      <w:r>
        <w:rPr>
          <w:rFonts w:hint="eastAsia"/>
          <w:color w:val="auto"/>
        </w:rPr>
        <w:fldChar w:fldCharType="separate"/>
      </w:r>
      <w:r>
        <w:rPr>
          <w:rFonts w:hint="eastAsia"/>
          <w:color w:val="auto"/>
        </w:rPr>
        <w:t>①</w:t>
      </w:r>
      <w:r>
        <w:rPr>
          <w:rFonts w:hint="eastAsia"/>
          <w:color w:val="auto"/>
        </w:rPr>
        <w:fldChar w:fldCharType="end"/>
      </w:r>
      <w:r>
        <w:rPr>
          <w:rFonts w:hint="eastAsia"/>
          <w:color w:val="auto"/>
        </w:rPr>
        <w:t>对重要线路和重要工作场所的停电和送电，以及对700V以上的电气设备的检修，应持有主管电气工程技术人员签发的工作票，方准进行作业。</w:t>
      </w:r>
    </w:p>
    <w:p w14:paraId="361CD491">
      <w:pPr>
        <w:ind w:firstLine="560"/>
        <w:rPr>
          <w:color w:val="auto"/>
        </w:rPr>
      </w:pPr>
      <w:r>
        <w:rPr>
          <w:rFonts w:hint="eastAsia"/>
          <w:color w:val="auto"/>
        </w:rPr>
        <w:fldChar w:fldCharType="begin"/>
      </w:r>
      <w:r>
        <w:rPr>
          <w:rFonts w:hint="eastAsia"/>
          <w:color w:val="auto"/>
        </w:rPr>
        <w:instrText xml:space="preserve"> = 2 \* GB3 </w:instrText>
      </w:r>
      <w:r>
        <w:rPr>
          <w:rFonts w:hint="eastAsia"/>
          <w:color w:val="auto"/>
        </w:rPr>
        <w:fldChar w:fldCharType="separate"/>
      </w:r>
      <w:r>
        <w:rPr>
          <w:rFonts w:hint="eastAsia"/>
          <w:color w:val="auto"/>
        </w:rPr>
        <w:t>②</w:t>
      </w:r>
      <w:r>
        <w:rPr>
          <w:rFonts w:hint="eastAsia"/>
          <w:color w:val="auto"/>
        </w:rPr>
        <w:fldChar w:fldCharType="end"/>
      </w:r>
      <w:r>
        <w:rPr>
          <w:rFonts w:hint="eastAsia"/>
          <w:color w:val="auto"/>
        </w:rPr>
        <w:t>不应带电检修或搬动任何带电设备(包括电缆和电线)；检修或搬动时，应先切断电源，并将导体完全放电和接地。</w:t>
      </w:r>
    </w:p>
    <w:p w14:paraId="090DC0FB">
      <w:pPr>
        <w:ind w:firstLine="560"/>
        <w:rPr>
          <w:color w:val="auto"/>
        </w:rPr>
      </w:pPr>
      <w:r>
        <w:rPr>
          <w:rFonts w:hint="eastAsia"/>
          <w:color w:val="auto"/>
        </w:rPr>
        <w:fldChar w:fldCharType="begin"/>
      </w:r>
      <w:r>
        <w:rPr>
          <w:rFonts w:hint="eastAsia"/>
          <w:color w:val="auto"/>
        </w:rPr>
        <w:instrText xml:space="preserve"> = 3 \* GB3 </w:instrText>
      </w:r>
      <w:r>
        <w:rPr>
          <w:rFonts w:hint="eastAsia"/>
          <w:color w:val="auto"/>
        </w:rPr>
        <w:fldChar w:fldCharType="separate"/>
      </w:r>
      <w:r>
        <w:rPr>
          <w:rFonts w:hint="eastAsia"/>
          <w:color w:val="auto"/>
        </w:rPr>
        <w:t>③</w:t>
      </w:r>
      <w:r>
        <w:rPr>
          <w:rFonts w:hint="eastAsia"/>
          <w:color w:val="auto"/>
        </w:rPr>
        <w:fldChar w:fldCharType="end"/>
      </w:r>
      <w:r>
        <w:rPr>
          <w:rFonts w:hint="eastAsia"/>
          <w:color w:val="auto"/>
        </w:rPr>
        <w:t>停电检修时，所有已切断的开关把手均应加锁，应验电、放电和将线路接地，并且悬挂“有人作业，禁止送电”的警示牌。只有执行这项工作的人员，才有权取下警示牌并送电。</w:t>
      </w:r>
    </w:p>
    <w:p w14:paraId="54BCD3E9">
      <w:pPr>
        <w:ind w:firstLine="560"/>
        <w:rPr>
          <w:color w:val="auto"/>
        </w:rPr>
      </w:pPr>
      <w:r>
        <w:rPr>
          <w:rFonts w:hint="eastAsia"/>
          <w:color w:val="auto"/>
        </w:rPr>
        <w:fldChar w:fldCharType="begin"/>
      </w:r>
      <w:r>
        <w:rPr>
          <w:rFonts w:hint="eastAsia"/>
          <w:color w:val="auto"/>
        </w:rPr>
        <w:instrText xml:space="preserve"> = 4 \* GB3 </w:instrText>
      </w:r>
      <w:r>
        <w:rPr>
          <w:rFonts w:hint="eastAsia"/>
          <w:color w:val="auto"/>
        </w:rPr>
        <w:fldChar w:fldCharType="separate"/>
      </w:r>
      <w:r>
        <w:rPr>
          <w:rFonts w:hint="eastAsia"/>
          <w:color w:val="auto"/>
        </w:rPr>
        <w:t>④</w:t>
      </w:r>
      <w:r>
        <w:rPr>
          <w:rFonts w:hint="eastAsia"/>
          <w:color w:val="auto"/>
        </w:rPr>
        <w:fldChar w:fldCharType="end"/>
      </w:r>
      <w:r>
        <w:rPr>
          <w:rFonts w:hint="eastAsia"/>
          <w:color w:val="auto"/>
        </w:rPr>
        <w:t>不应单人作业，应进行监护。</w:t>
      </w:r>
    </w:p>
    <w:p w14:paraId="126B83A7">
      <w:pPr>
        <w:ind w:firstLine="560"/>
        <w:rPr>
          <w:rFonts w:hint="eastAsia"/>
          <w:color w:val="auto"/>
        </w:rPr>
      </w:pPr>
      <w:r>
        <w:rPr>
          <w:rFonts w:hint="eastAsia"/>
          <w:color w:val="auto"/>
        </w:rPr>
        <w:t>(8)井下电缆选型及敷设应符合《金属非金属矿山安全规程》及《矿山电力设计标准》要求。</w:t>
      </w:r>
    </w:p>
    <w:p w14:paraId="11F820E7">
      <w:pPr>
        <w:pStyle w:val="4"/>
        <w:rPr>
          <w:color w:val="auto"/>
        </w:rPr>
      </w:pPr>
      <w:r>
        <w:rPr>
          <w:rFonts w:hint="eastAsia"/>
          <w:color w:val="auto"/>
        </w:rPr>
        <w:t>4.2.7</w:t>
      </w:r>
      <w:r>
        <w:rPr>
          <w:color w:val="auto"/>
        </w:rPr>
        <w:t>防排水与防灭火单元安全对策措施</w:t>
      </w:r>
    </w:p>
    <w:p w14:paraId="78EC7E5C">
      <w:pPr>
        <w:ind w:firstLine="560"/>
        <w:rPr>
          <w:color w:val="auto"/>
        </w:rPr>
      </w:pPr>
      <w:r>
        <w:rPr>
          <w:rFonts w:hint="eastAsia"/>
          <w:color w:val="auto"/>
        </w:rPr>
        <w:t>1、预防透水、淹溺事故安全对策措施</w:t>
      </w:r>
    </w:p>
    <w:p w14:paraId="15B5CED3">
      <w:pPr>
        <w:ind w:firstLine="560"/>
        <w:rPr>
          <w:color w:val="auto"/>
        </w:rPr>
      </w:pPr>
      <w:r>
        <w:rPr>
          <w:rFonts w:hint="eastAsia"/>
          <w:color w:val="auto"/>
        </w:rPr>
        <w:t>(1)在开拓过程中应加强水文地质工作，科学合理的进行井下涌水量预测。制定预防透水事故应急措施，配备应急救援物资，并根据要求应急演练。</w:t>
      </w:r>
    </w:p>
    <w:p w14:paraId="43F22782">
      <w:pPr>
        <w:ind w:firstLine="560"/>
        <w:rPr>
          <w:color w:val="auto"/>
        </w:rPr>
      </w:pPr>
      <w:r>
        <w:rPr>
          <w:rFonts w:hint="eastAsia"/>
          <w:color w:val="auto"/>
        </w:rPr>
        <w:t>(2)制定地面防、截、疏水措施，防止地表水(大气降水)通过任何渠道溃入井下。</w:t>
      </w:r>
    </w:p>
    <w:p w14:paraId="316B9C3C">
      <w:pPr>
        <w:ind w:firstLine="560"/>
        <w:rPr>
          <w:color w:val="auto"/>
        </w:rPr>
      </w:pPr>
      <w:r>
        <w:rPr>
          <w:rFonts w:hint="eastAsia"/>
          <w:color w:val="auto"/>
        </w:rPr>
        <w:t>(3)制定探放水措施。发现透水征兆坚持“有疑必探、先探后掘”的原则。</w:t>
      </w:r>
    </w:p>
    <w:p w14:paraId="6272F14E">
      <w:pPr>
        <w:ind w:firstLine="560"/>
        <w:rPr>
          <w:color w:val="auto"/>
        </w:rPr>
      </w:pPr>
      <w:r>
        <w:rPr>
          <w:rFonts w:hint="eastAsia"/>
          <w:color w:val="auto"/>
        </w:rPr>
        <w:t>(4)严格按照设计坡度开拓巷道及排水沟，避免造成巷道积水。</w:t>
      </w:r>
    </w:p>
    <w:p w14:paraId="0F446E4F">
      <w:pPr>
        <w:ind w:firstLine="560"/>
        <w:rPr>
          <w:color w:val="auto"/>
        </w:rPr>
      </w:pPr>
      <w:r>
        <w:rPr>
          <w:rFonts w:hint="eastAsia"/>
          <w:color w:val="auto"/>
        </w:rPr>
        <w:t>(5)容易积水的地点，应修筑泄水沟；泄水沟应避开矿层露头、裂缝和透水岩层；不能修筑沟渠时，可用泥土填平压实；范围太大无法填平时，可安装水泵排水。</w:t>
      </w:r>
    </w:p>
    <w:p w14:paraId="7E1712F2">
      <w:pPr>
        <w:ind w:firstLine="560"/>
        <w:rPr>
          <w:color w:val="auto"/>
        </w:rPr>
      </w:pPr>
      <w:r>
        <w:rPr>
          <w:rFonts w:hint="eastAsia"/>
          <w:color w:val="auto"/>
        </w:rPr>
        <w:t>(6)严格按照规范要求设置、安装排水设施，维护保养好排水设备，保证排水设备满足排水需要。</w:t>
      </w:r>
    </w:p>
    <w:p w14:paraId="3053077A">
      <w:pPr>
        <w:ind w:firstLine="560"/>
        <w:rPr>
          <w:color w:val="auto"/>
        </w:rPr>
      </w:pPr>
      <w:r>
        <w:rPr>
          <w:rFonts w:hint="eastAsia"/>
          <w:color w:val="auto"/>
        </w:rPr>
        <w:t>(7)保证电源可靠性。</w:t>
      </w:r>
    </w:p>
    <w:p w14:paraId="061AC987">
      <w:pPr>
        <w:ind w:firstLine="560"/>
        <w:rPr>
          <w:rFonts w:hint="eastAsia"/>
          <w:color w:val="auto"/>
        </w:rPr>
      </w:pPr>
      <w:r>
        <w:rPr>
          <w:rFonts w:hint="eastAsia"/>
          <w:color w:val="auto"/>
        </w:rPr>
        <w:t>(8)积水区域作业应配备救生衣，并有人进行监护；严禁进入积水区游泳、洗澡。</w:t>
      </w:r>
    </w:p>
    <w:p w14:paraId="2DD5AD6A">
      <w:pPr>
        <w:ind w:firstLine="560"/>
        <w:rPr>
          <w:rFonts w:hint="eastAsia" w:eastAsia="宋体"/>
          <w:color w:val="auto"/>
          <w:lang w:eastAsia="zh-CN"/>
        </w:rPr>
      </w:pPr>
      <w:r>
        <w:rPr>
          <w:rFonts w:hint="eastAsia"/>
          <w:color w:val="auto"/>
        </w:rPr>
        <w:t>(</w:t>
      </w:r>
      <w:r>
        <w:rPr>
          <w:rFonts w:hint="eastAsia"/>
          <w:color w:val="auto"/>
          <w:lang w:val="en-US" w:eastAsia="zh-CN"/>
        </w:rPr>
        <w:t>9</w:t>
      </w:r>
      <w:r>
        <w:rPr>
          <w:rFonts w:hint="eastAsia"/>
          <w:color w:val="auto"/>
        </w:rPr>
        <w:t>)</w:t>
      </w:r>
      <w:r>
        <w:rPr>
          <w:rFonts w:hint="eastAsia"/>
          <w:color w:val="auto"/>
          <w:lang w:eastAsia="zh-CN"/>
        </w:rPr>
        <w:t>保证排水系统有效，及时排出采空区内积水。建议在采空区设置积水观测设施。对采空区域基础进行检查和检测，确定其结构稳定性，并进行加固。这是为了避免岩层滑落和相关问题破坏采空区域的基础，加剧突水问题。加强采空区域的护体量，如安装脚手架、加强防护墙、围挡等护体措施，能有效防止其他不可预测情况的发生。</w:t>
      </w:r>
      <w:r>
        <w:rPr>
          <w:rFonts w:ascii="Arial" w:hAnsi="Arial" w:eastAsia="Arial" w:cs="Arial"/>
          <w:i w:val="0"/>
          <w:iCs w:val="0"/>
          <w:caps w:val="0"/>
          <w:color w:val="auto"/>
          <w:spacing w:val="0"/>
          <w:sz w:val="16"/>
          <w:szCs w:val="16"/>
          <w:shd w:val="clear" w:fill="FFFFFF"/>
        </w:rPr>
        <w:t>‌‌</w:t>
      </w:r>
    </w:p>
    <w:p w14:paraId="5531C651">
      <w:pPr>
        <w:ind w:firstLine="560"/>
        <w:rPr>
          <w:color w:val="auto"/>
        </w:rPr>
      </w:pPr>
      <w:r>
        <w:rPr>
          <w:rFonts w:hint="eastAsia"/>
          <w:color w:val="auto"/>
        </w:rPr>
        <w:t>2、预防火灾危险的安全对策措施</w:t>
      </w:r>
    </w:p>
    <w:p w14:paraId="15F2D39F">
      <w:pPr>
        <w:pStyle w:val="8"/>
        <w:rPr>
          <w:color w:val="auto"/>
        </w:rPr>
      </w:pPr>
      <w:r>
        <w:rPr>
          <w:rFonts w:hint="eastAsia"/>
          <w:color w:val="auto"/>
        </w:rPr>
        <w:t>(1)地面建筑和总体布局必须符合《建筑设计防火规范》(GB50016-2014)(2018年版)</w:t>
      </w:r>
      <w:r>
        <w:rPr>
          <w:rFonts w:hint="eastAsia"/>
          <w:color w:val="auto"/>
          <w:lang w:val="en-US" w:eastAsia="zh-CN"/>
        </w:rPr>
        <w:t>和</w:t>
      </w:r>
      <w:r>
        <w:rPr>
          <w:rFonts w:hint="eastAsia"/>
          <w:color w:val="auto"/>
          <w:lang w:eastAsia="zh-CN"/>
        </w:rPr>
        <w:t>《防火通用规范》</w:t>
      </w:r>
      <w:r>
        <w:rPr>
          <w:rFonts w:hint="eastAsia"/>
          <w:color w:val="auto"/>
        </w:rPr>
        <w:t>(</w:t>
      </w:r>
      <w:r>
        <w:rPr>
          <w:rFonts w:hint="eastAsia"/>
          <w:color w:val="auto"/>
          <w:lang w:val="en-US" w:eastAsia="zh-CN"/>
        </w:rPr>
        <w:t>GB55037-2022</w:t>
      </w:r>
      <w:r>
        <w:rPr>
          <w:rFonts w:hint="eastAsia"/>
          <w:color w:val="auto"/>
        </w:rPr>
        <w:t>)的要求。</w:t>
      </w:r>
    </w:p>
    <w:p w14:paraId="6E150728">
      <w:pPr>
        <w:ind w:firstLine="560"/>
        <w:rPr>
          <w:color w:val="auto"/>
        </w:rPr>
      </w:pPr>
      <w:r>
        <w:rPr>
          <w:rFonts w:hint="eastAsia"/>
          <w:color w:val="auto"/>
        </w:rPr>
        <w:t>(2)建立完善的消防制度。消防设施和消防器材的数量应满足消防需要；对消防设施和器材要定期进行检查，使其经常处于良好状态。</w:t>
      </w:r>
    </w:p>
    <w:p w14:paraId="459E8380">
      <w:pPr>
        <w:ind w:firstLine="560"/>
        <w:rPr>
          <w:color w:val="auto"/>
        </w:rPr>
      </w:pPr>
      <w:r>
        <w:rPr>
          <w:rFonts w:hint="eastAsia"/>
          <w:color w:val="auto"/>
        </w:rPr>
        <w:t>(</w:t>
      </w:r>
      <w:r>
        <w:rPr>
          <w:rFonts w:hint="eastAsia"/>
          <w:color w:val="auto"/>
          <w:lang w:val="en-US" w:eastAsia="zh-CN"/>
        </w:rPr>
        <w:t>3</w:t>
      </w:r>
      <w:r>
        <w:rPr>
          <w:rFonts w:hint="eastAsia"/>
          <w:color w:val="auto"/>
        </w:rPr>
        <w:t>)主要进风巷道、进风井筒及井口建筑物，主扇风机房和风硐、局扇风筒、井下机电硐室、输电线缆等均应用非可燃性材料建筑。</w:t>
      </w:r>
    </w:p>
    <w:p w14:paraId="262582D0">
      <w:pPr>
        <w:ind w:firstLine="560"/>
        <w:rPr>
          <w:color w:val="auto"/>
        </w:rPr>
      </w:pPr>
      <w:r>
        <w:rPr>
          <w:rFonts w:hint="eastAsia"/>
          <w:color w:val="auto"/>
        </w:rPr>
        <w:t>(</w:t>
      </w:r>
      <w:r>
        <w:rPr>
          <w:rFonts w:hint="eastAsia"/>
          <w:color w:val="auto"/>
          <w:lang w:val="en-US" w:eastAsia="zh-CN"/>
        </w:rPr>
        <w:t>4</w:t>
      </w:r>
      <w:r>
        <w:rPr>
          <w:rFonts w:hint="eastAsia"/>
          <w:color w:val="auto"/>
        </w:rPr>
        <w:t>)在易发生火灾的场所进行动火作业，必须制订安全措施，并要设专人监护。</w:t>
      </w:r>
    </w:p>
    <w:p w14:paraId="7F60598F">
      <w:pPr>
        <w:ind w:firstLine="560"/>
        <w:rPr>
          <w:color w:val="auto"/>
        </w:rPr>
      </w:pPr>
      <w:r>
        <w:rPr>
          <w:rFonts w:hint="eastAsia"/>
          <w:color w:val="auto"/>
        </w:rPr>
        <w:t>(</w:t>
      </w:r>
      <w:r>
        <w:rPr>
          <w:rFonts w:hint="eastAsia"/>
          <w:color w:val="auto"/>
          <w:lang w:val="en-US" w:eastAsia="zh-CN"/>
        </w:rPr>
        <w:t>5</w:t>
      </w:r>
      <w:r>
        <w:rPr>
          <w:rFonts w:hint="eastAsia"/>
          <w:color w:val="auto"/>
        </w:rPr>
        <w:t>)预防电气火灾的安全对策措施</w:t>
      </w:r>
    </w:p>
    <w:p w14:paraId="35645C31">
      <w:pPr>
        <w:ind w:firstLine="560"/>
        <w:rPr>
          <w:color w:val="auto"/>
        </w:rPr>
      </w:pPr>
      <w:r>
        <w:rPr>
          <w:rFonts w:hint="eastAsia"/>
          <w:color w:val="auto"/>
        </w:rPr>
        <w:t>①井上下用电设备和供电缆线</w:t>
      </w:r>
      <w:r>
        <w:rPr>
          <w:rFonts w:hint="eastAsia"/>
          <w:color w:val="auto"/>
          <w:lang w:val="en-US" w:eastAsia="zh-CN"/>
        </w:rPr>
        <w:t>应</w:t>
      </w:r>
      <w:r>
        <w:rPr>
          <w:rFonts w:hint="eastAsia"/>
          <w:color w:val="auto"/>
        </w:rPr>
        <w:t>及时检查和维护，绝缘破损、老化等问题应及时处理或更换。</w:t>
      </w:r>
    </w:p>
    <w:p w14:paraId="4FBA4B51">
      <w:pPr>
        <w:ind w:firstLine="560"/>
        <w:rPr>
          <w:color w:val="auto"/>
        </w:rPr>
      </w:pPr>
      <w:r>
        <w:rPr>
          <w:rFonts w:hint="eastAsia"/>
          <w:color w:val="auto"/>
        </w:rPr>
        <w:t>②电气设备的绝缘尽可能采用非油质材料。</w:t>
      </w:r>
    </w:p>
    <w:p w14:paraId="734DA01C">
      <w:pPr>
        <w:ind w:firstLine="560"/>
        <w:rPr>
          <w:color w:val="auto"/>
        </w:rPr>
      </w:pPr>
      <w:r>
        <w:rPr>
          <w:rFonts w:hint="eastAsia"/>
          <w:color w:val="auto"/>
        </w:rPr>
        <w:t>③井下线路装设相间短路和过负荷保护。</w:t>
      </w:r>
    </w:p>
    <w:p w14:paraId="2105A583">
      <w:pPr>
        <w:ind w:firstLine="560"/>
        <w:rPr>
          <w:color w:val="auto"/>
        </w:rPr>
      </w:pPr>
      <w:r>
        <w:rPr>
          <w:rFonts w:hint="eastAsia"/>
          <w:color w:val="auto"/>
        </w:rPr>
        <w:t>④井下电气设备应选用外壳机械强度强，具有防潮、防滴溅的性能。</w:t>
      </w:r>
    </w:p>
    <w:p w14:paraId="1AD15052">
      <w:pPr>
        <w:ind w:firstLine="560"/>
        <w:rPr>
          <w:color w:val="auto"/>
        </w:rPr>
      </w:pPr>
      <w:r>
        <w:rPr>
          <w:rFonts w:hint="eastAsia"/>
          <w:color w:val="auto"/>
        </w:rPr>
        <w:t>⑤选用阻燃电缆。</w:t>
      </w:r>
    </w:p>
    <w:p w14:paraId="46A7097D">
      <w:pPr>
        <w:ind w:firstLine="560"/>
        <w:rPr>
          <w:color w:val="auto"/>
        </w:rPr>
      </w:pPr>
      <w:r>
        <w:rPr>
          <w:rFonts w:hint="eastAsia"/>
          <w:color w:val="auto"/>
        </w:rPr>
        <w:t>⑥不得在带电的导线、设备、变压器、油开关等附近，堆放易燃易爆物品。</w:t>
      </w:r>
    </w:p>
    <w:p w14:paraId="46FE4FFD">
      <w:pPr>
        <w:ind w:firstLine="560"/>
        <w:rPr>
          <w:color w:val="auto"/>
        </w:rPr>
      </w:pPr>
      <w:r>
        <w:rPr>
          <w:rFonts w:hint="eastAsia"/>
          <w:color w:val="auto"/>
        </w:rPr>
        <w:t>⑦矿山电气设备、线路，应设置可靠的防雷、接地装置。</w:t>
      </w:r>
    </w:p>
    <w:p w14:paraId="59A3D46D">
      <w:pPr>
        <w:ind w:firstLine="560"/>
        <w:rPr>
          <w:color w:val="auto"/>
        </w:rPr>
      </w:pPr>
      <w:r>
        <w:rPr>
          <w:rFonts w:hint="eastAsia"/>
          <w:color w:val="auto"/>
        </w:rPr>
        <w:t>(</w:t>
      </w:r>
      <w:r>
        <w:rPr>
          <w:rFonts w:hint="eastAsia"/>
          <w:color w:val="auto"/>
          <w:lang w:val="en-US" w:eastAsia="zh-CN"/>
        </w:rPr>
        <w:t>6</w:t>
      </w:r>
      <w:r>
        <w:rPr>
          <w:rFonts w:hint="eastAsia"/>
          <w:color w:val="auto"/>
        </w:rPr>
        <w:t>)主扇风机应安装反风装置，并要定期进行反风试验。</w:t>
      </w:r>
    </w:p>
    <w:p w14:paraId="11585ECE">
      <w:pPr>
        <w:ind w:firstLine="560"/>
        <w:rPr>
          <w:color w:val="auto"/>
        </w:rPr>
      </w:pPr>
      <w:r>
        <w:rPr>
          <w:rFonts w:hint="eastAsia"/>
          <w:color w:val="auto"/>
        </w:rPr>
        <w:t>(</w:t>
      </w:r>
      <w:r>
        <w:rPr>
          <w:rFonts w:hint="eastAsia"/>
          <w:color w:val="auto"/>
          <w:lang w:val="en-US" w:eastAsia="zh-CN"/>
        </w:rPr>
        <w:t>7</w:t>
      </w:r>
      <w:r>
        <w:rPr>
          <w:rFonts w:hint="eastAsia"/>
          <w:color w:val="auto"/>
        </w:rPr>
        <w:t>)矿井和采区必须保持具备两个以上符合规定的安全出口，井下避灾路线必须畅通，主要巷道及交叉路口处要设置明显的指示路标，矿山应定期进行避灾演练。入井人员要熟悉避灾路线，掌握避灾、自救知识。</w:t>
      </w:r>
    </w:p>
    <w:p w14:paraId="4289066E">
      <w:pPr>
        <w:ind w:firstLine="560"/>
        <w:rPr>
          <w:rFonts w:hint="default" w:eastAsia="宋体"/>
          <w:color w:val="auto"/>
          <w:lang w:val="en-US" w:eastAsia="zh-CN"/>
        </w:rPr>
      </w:pPr>
      <w:r>
        <w:rPr>
          <w:rFonts w:hint="eastAsia"/>
          <w:color w:val="auto"/>
        </w:rPr>
        <w:t>(</w:t>
      </w:r>
      <w:r>
        <w:rPr>
          <w:rFonts w:hint="eastAsia"/>
          <w:color w:val="auto"/>
          <w:lang w:val="en-US" w:eastAsia="zh-CN"/>
        </w:rPr>
        <w:t>8</w:t>
      </w:r>
      <w:r>
        <w:rPr>
          <w:rFonts w:hint="eastAsia"/>
          <w:color w:val="auto"/>
        </w:rPr>
        <w:t>)消防水池容积和消防管路系统必须符合要求，并经常维护保养，定期进行试验，使其保持完好状态。</w:t>
      </w:r>
    </w:p>
    <w:p w14:paraId="73C35F12">
      <w:pPr>
        <w:pStyle w:val="4"/>
        <w:rPr>
          <w:color w:val="auto"/>
        </w:rPr>
      </w:pPr>
      <w:r>
        <w:rPr>
          <w:rFonts w:hint="eastAsia"/>
          <w:color w:val="auto"/>
        </w:rPr>
        <w:t>4.2.</w:t>
      </w:r>
      <w:r>
        <w:rPr>
          <w:rFonts w:hint="eastAsia"/>
          <w:color w:val="auto"/>
          <w:lang w:val="en-US" w:eastAsia="zh-CN"/>
        </w:rPr>
        <w:t>8</w:t>
      </w:r>
      <w:r>
        <w:rPr>
          <w:rFonts w:hint="eastAsia"/>
          <w:color w:val="auto"/>
        </w:rPr>
        <w:t>安全避险“六大系统”对策措施</w:t>
      </w:r>
    </w:p>
    <w:p w14:paraId="3F91EC14">
      <w:pPr>
        <w:ind w:firstLine="560"/>
        <w:rPr>
          <w:color w:val="auto"/>
        </w:rPr>
      </w:pPr>
      <w:r>
        <w:rPr>
          <w:rFonts w:hint="eastAsia"/>
          <w:color w:val="auto"/>
        </w:rPr>
        <w:t>矿山应严格按照规范要求进行安全避险“六大系统”的建设，从源头上控制安全风险、从根本上提升矿山安全保障能力。并在日常工作中加强管理和维护，确保各系统正常运行。</w:t>
      </w:r>
    </w:p>
    <w:p w14:paraId="414198B9">
      <w:pPr>
        <w:ind w:firstLine="560"/>
        <w:rPr>
          <w:color w:val="auto"/>
        </w:rPr>
      </w:pPr>
      <w:r>
        <w:rPr>
          <w:rFonts w:hint="eastAsia"/>
          <w:color w:val="auto"/>
        </w:rPr>
        <w:t>矿山应建立安全避险“六大系统”相关的管理制度，设置专业人员进行管理维护。</w:t>
      </w:r>
    </w:p>
    <w:p w14:paraId="3F4A52A5">
      <w:pPr>
        <w:ind w:firstLine="560"/>
        <w:rPr>
          <w:rFonts w:hint="eastAsia"/>
          <w:color w:val="auto"/>
        </w:rPr>
      </w:pPr>
      <w:r>
        <w:rPr>
          <w:rFonts w:hint="eastAsia"/>
          <w:color w:val="auto"/>
        </w:rPr>
        <w:t>矿山每年应开展一次安全避险“六大系统”应急演练，并建立应急演练档案。</w:t>
      </w:r>
    </w:p>
    <w:p w14:paraId="06E3C6CF">
      <w:pPr>
        <w:pStyle w:val="4"/>
        <w:rPr>
          <w:color w:val="auto"/>
        </w:rPr>
      </w:pPr>
      <w:r>
        <w:rPr>
          <w:rFonts w:hint="eastAsia"/>
          <w:color w:val="auto"/>
        </w:rPr>
        <w:t>4.2.</w:t>
      </w:r>
      <w:r>
        <w:rPr>
          <w:rFonts w:hint="eastAsia"/>
          <w:color w:val="auto"/>
          <w:lang w:val="en-US" w:eastAsia="zh-CN"/>
        </w:rPr>
        <w:t>9</w:t>
      </w:r>
      <w:r>
        <w:rPr>
          <w:rFonts w:hint="eastAsia"/>
          <w:color w:val="auto"/>
        </w:rPr>
        <w:t>安全管理及其他</w:t>
      </w:r>
      <w:r>
        <w:rPr>
          <w:color w:val="auto"/>
        </w:rPr>
        <w:t>单元安全对策措施</w:t>
      </w:r>
    </w:p>
    <w:p w14:paraId="16F9D62D">
      <w:pPr>
        <w:ind w:firstLine="560"/>
        <w:rPr>
          <w:color w:val="auto"/>
        </w:rPr>
      </w:pPr>
      <w:r>
        <w:rPr>
          <w:rFonts w:hint="eastAsia"/>
          <w:color w:val="auto"/>
        </w:rPr>
        <w:t>1、安全管理对策措施</w:t>
      </w:r>
    </w:p>
    <w:p w14:paraId="092F2D6C">
      <w:pPr>
        <w:ind w:firstLine="560"/>
        <w:rPr>
          <w:color w:val="auto"/>
        </w:rPr>
      </w:pPr>
      <w:r>
        <w:rPr>
          <w:rFonts w:hint="eastAsia"/>
          <w:color w:val="auto"/>
        </w:rPr>
        <w:t>(1)</w:t>
      </w:r>
      <w:r>
        <w:rPr>
          <w:color w:val="auto"/>
        </w:rPr>
        <w:t>建立机构，配备人员，完善制度</w:t>
      </w:r>
    </w:p>
    <w:p w14:paraId="4D63A050">
      <w:pPr>
        <w:keepNext w:val="0"/>
        <w:keepLines w:val="0"/>
        <w:pageBreakBefore w:val="0"/>
        <w:widowControl w:val="0"/>
        <w:kinsoku/>
        <w:wordWrap/>
        <w:overflowPunct/>
        <w:topLinePunct w:val="0"/>
        <w:autoSpaceDE/>
        <w:autoSpaceDN/>
        <w:bidi w:val="0"/>
        <w:spacing w:line="520" w:lineRule="exact"/>
        <w:ind w:firstLine="56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1 \* GB3 </w:instrText>
      </w:r>
      <w:r>
        <w:rPr>
          <w:rFonts w:hint="eastAsia" w:ascii="宋体" w:hAnsi="宋体" w:eastAsia="宋体" w:cs="宋体"/>
          <w:color w:val="auto"/>
        </w:rPr>
        <w:fldChar w:fldCharType="separate"/>
      </w:r>
      <w:r>
        <w:rPr>
          <w:rFonts w:hint="eastAsia" w:ascii="宋体" w:hAnsi="宋体" w:eastAsia="宋体" w:cs="宋体"/>
          <w:color w:val="auto"/>
        </w:rPr>
        <w:t>①</w:t>
      </w:r>
      <w:r>
        <w:rPr>
          <w:rFonts w:hint="eastAsia" w:ascii="宋体" w:hAnsi="宋体" w:eastAsia="宋体" w:cs="宋体"/>
          <w:color w:val="auto"/>
        </w:rPr>
        <w:fldChar w:fldCharType="end"/>
      </w:r>
      <w:r>
        <w:rPr>
          <w:rFonts w:hint="eastAsia" w:ascii="宋体" w:hAnsi="宋体" w:eastAsia="宋体" w:cs="宋体"/>
          <w:color w:val="auto"/>
        </w:rPr>
        <w:t>设立专门安全管理机构(不得与其他机构合并设置)，配备专职安全管理人员。地下矿山专职安全管理人员不少于3人。应当有注册安全工程师从事安全生产管理工作。</w:t>
      </w:r>
    </w:p>
    <w:p w14:paraId="628B9CDC">
      <w:pPr>
        <w:pStyle w:val="32"/>
        <w:keepNext w:val="0"/>
        <w:keepLines w:val="0"/>
        <w:pageBreakBefore w:val="0"/>
        <w:widowControl w:val="0"/>
        <w:kinsoku/>
        <w:wordWrap/>
        <w:overflowPunct/>
        <w:topLinePunct w:val="0"/>
        <w:autoSpaceDE/>
        <w:autoSpaceDN/>
        <w:bidi w:val="0"/>
        <w:spacing w:before="0" w:beforeLines="0" w:line="520" w:lineRule="exact"/>
        <w:textAlignment w:val="auto"/>
        <w:rPr>
          <w:rFonts w:hint="default"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 2 \* GB3 </w:instrText>
      </w:r>
      <w:r>
        <w:rPr>
          <w:rFonts w:hint="eastAsia" w:ascii="宋体" w:hAnsi="宋体" w:eastAsia="宋体" w:cs="宋体"/>
          <w:color w:val="auto"/>
        </w:rPr>
        <w:fldChar w:fldCharType="separate"/>
      </w:r>
      <w:r>
        <w:rPr>
          <w:rFonts w:hint="eastAsia" w:ascii="宋体" w:hAnsi="宋体" w:eastAsia="宋体" w:cs="宋体"/>
          <w:color w:val="auto"/>
        </w:rPr>
        <w:t>②</w:t>
      </w:r>
      <w:r>
        <w:rPr>
          <w:rFonts w:hint="eastAsia" w:ascii="宋体" w:hAnsi="宋体" w:eastAsia="宋体" w:cs="宋体"/>
          <w:color w:val="auto"/>
        </w:rPr>
        <w:fldChar w:fldCharType="end"/>
      </w:r>
      <w:r>
        <w:rPr>
          <w:rFonts w:hint="eastAsia" w:ascii="宋体" w:hAnsi="宋体" w:eastAsia="宋体" w:cs="宋体"/>
          <w:color w:val="auto"/>
        </w:rPr>
        <w:t>设立技术管理机构</w:t>
      </w:r>
      <w:r>
        <w:rPr>
          <w:rFonts w:hint="eastAsia" w:ascii="宋体" w:hAnsi="宋体" w:eastAsia="宋体" w:cs="宋体"/>
          <w:color w:val="auto"/>
          <w:lang w:eastAsia="zh-CN"/>
        </w:rPr>
        <w:t>，</w:t>
      </w:r>
      <w:r>
        <w:rPr>
          <w:rFonts w:hint="eastAsia" w:ascii="宋体" w:hAnsi="宋体" w:eastAsia="宋体" w:cs="宋体"/>
          <w:color w:val="auto"/>
        </w:rPr>
        <w:t>配备专职的矿长、总工程师和分管安全、生产、机电的副矿长</w:t>
      </w:r>
      <w:r>
        <w:rPr>
          <w:rFonts w:hint="eastAsia" w:ascii="宋体" w:hAnsi="宋体" w:cs="宋体"/>
          <w:color w:val="auto"/>
          <w:lang w:eastAsia="zh-CN"/>
        </w:rPr>
        <w:t>。</w:t>
      </w:r>
      <w:r>
        <w:rPr>
          <w:rFonts w:hint="eastAsia" w:ascii="宋体" w:hAnsi="宋体" w:cs="宋体"/>
          <w:color w:val="auto"/>
          <w:lang w:val="en-US" w:eastAsia="zh-CN"/>
        </w:rPr>
        <w:t>五职矿山</w:t>
      </w:r>
      <w:r>
        <w:rPr>
          <w:rFonts w:hint="eastAsia" w:ascii="宋体" w:hAnsi="宋体" w:eastAsia="宋体" w:cs="宋体"/>
          <w:color w:val="auto"/>
        </w:rPr>
        <w:t>应当具有采矿、地质、矿建</w:t>
      </w:r>
      <w:r>
        <w:rPr>
          <w:rFonts w:hint="eastAsia" w:ascii="宋体" w:hAnsi="宋体" w:cs="宋体"/>
          <w:color w:val="auto"/>
          <w:lang w:eastAsia="zh-CN"/>
        </w:rPr>
        <w:t>(</w:t>
      </w:r>
      <w:r>
        <w:rPr>
          <w:rFonts w:hint="eastAsia" w:ascii="宋体" w:hAnsi="宋体" w:eastAsia="宋体" w:cs="宋体"/>
          <w:color w:val="auto"/>
        </w:rPr>
        <w:t>井建</w:t>
      </w:r>
      <w:r>
        <w:rPr>
          <w:rFonts w:hint="eastAsia" w:ascii="宋体" w:hAnsi="宋体" w:cs="宋体"/>
          <w:color w:val="auto"/>
          <w:lang w:eastAsia="zh-CN"/>
        </w:rPr>
        <w:t>)</w:t>
      </w:r>
      <w:r>
        <w:rPr>
          <w:rFonts w:hint="eastAsia" w:ascii="宋体" w:hAnsi="宋体" w:eastAsia="宋体" w:cs="宋体"/>
          <w:color w:val="auto"/>
        </w:rPr>
        <w:t>、通风、测量、机电、安全等矿山相关专业大专及以上学历</w:t>
      </w:r>
      <w:r>
        <w:rPr>
          <w:rFonts w:hint="eastAsia" w:ascii="宋体" w:hAnsi="宋体" w:cs="宋体"/>
          <w:color w:val="auto"/>
          <w:lang w:val="en-US" w:eastAsia="zh-CN"/>
        </w:rPr>
        <w:t>且10年以上一线从业经历</w:t>
      </w:r>
      <w:r>
        <w:rPr>
          <w:rFonts w:hint="eastAsia" w:ascii="宋体" w:hAnsi="宋体" w:eastAsia="宋体" w:cs="宋体"/>
          <w:color w:val="auto"/>
        </w:rPr>
        <w:t>。</w:t>
      </w:r>
      <w:r>
        <w:rPr>
          <w:rFonts w:hint="eastAsia" w:ascii="宋体" w:hAnsi="宋体" w:cs="宋体"/>
          <w:color w:val="auto"/>
          <w:lang w:val="en-US" w:eastAsia="zh-CN"/>
        </w:rPr>
        <w:t>职能部门负责人应为主体专业毕业且有5年以上一线从业经历。</w:t>
      </w:r>
    </w:p>
    <w:p w14:paraId="7D1A4405">
      <w:pPr>
        <w:pStyle w:val="32"/>
        <w:keepNext w:val="0"/>
        <w:keepLines w:val="0"/>
        <w:pageBreakBefore w:val="0"/>
        <w:widowControl w:val="0"/>
        <w:kinsoku/>
        <w:wordWrap/>
        <w:overflowPunct/>
        <w:topLinePunct w:val="0"/>
        <w:autoSpaceDE/>
        <w:autoSpaceDN/>
        <w:bidi w:val="0"/>
        <w:spacing w:before="0" w:beforeLines="0" w:line="520" w:lineRule="exact"/>
        <w:textAlignment w:val="auto"/>
        <w:rPr>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 3 \* GB3 </w:instrText>
      </w:r>
      <w:r>
        <w:rPr>
          <w:rFonts w:hint="eastAsia" w:ascii="宋体" w:hAnsi="宋体" w:eastAsia="宋体" w:cs="宋体"/>
          <w:color w:val="auto"/>
        </w:rPr>
        <w:fldChar w:fldCharType="separate"/>
      </w:r>
      <w:r>
        <w:rPr>
          <w:rFonts w:hint="eastAsia" w:ascii="宋体" w:hAnsi="宋体" w:eastAsia="宋体" w:cs="宋体"/>
          <w:color w:val="auto"/>
        </w:rPr>
        <w:t>③</w:t>
      </w:r>
      <w:r>
        <w:rPr>
          <w:rFonts w:hint="eastAsia" w:ascii="宋体" w:hAnsi="宋体" w:eastAsia="宋体" w:cs="宋体"/>
          <w:color w:val="auto"/>
        </w:rPr>
        <w:fldChar w:fldCharType="end"/>
      </w:r>
      <w:r>
        <w:rPr>
          <w:rFonts w:hint="eastAsia" w:ascii="宋体" w:hAnsi="宋体" w:eastAsia="宋体" w:cs="宋体"/>
          <w:color w:val="auto"/>
        </w:rPr>
        <w:t>建立、完善各项安全管理制度。金属非金属矿山企业应重点健全和完善18项安全管理制度：a安全生产责任制度；b安全目标管理制度；c安全例会制度；d安全检查制度；e安全教育培训制度；f设备管理制度；g危险源管理制度；h事故隐患排查与整改制度；i安全技术措施审批制度；j安全生产投入保障制度；k劳动防护用品管理制度；l职业卫生管理制度；m事故管理制度；n应急管理制度；o安全标准化管理制度；p特种作业人员管理制度；q安全奖惩制度；r安全生产档案管理制度等。</w:t>
      </w:r>
    </w:p>
    <w:p w14:paraId="6D06B8C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w:t>
      </w:r>
      <w:r>
        <w:rPr>
          <w:rFonts w:hint="eastAsia"/>
          <w:color w:val="auto"/>
          <w:lang w:val="en-US" w:eastAsia="zh-CN"/>
        </w:rPr>
        <w:t>2</w:t>
      </w:r>
      <w:r>
        <w:rPr>
          <w:rFonts w:hint="eastAsia"/>
          <w:color w:val="auto"/>
        </w:rPr>
        <w:t>)非煤矿山企业应当严格执行《生产经营单位安全培训规定》</w:t>
      </w:r>
      <w:r>
        <w:rPr>
          <w:rFonts w:hint="eastAsia"/>
          <w:color w:val="auto"/>
          <w:lang w:eastAsia="zh-CN"/>
        </w:rPr>
        <w:t>(</w:t>
      </w:r>
      <w:r>
        <w:rPr>
          <w:rFonts w:hint="eastAsia"/>
          <w:color w:val="auto"/>
        </w:rPr>
        <w:t>原国家安全监管总局令第3号</w:t>
      </w:r>
      <w:r>
        <w:rPr>
          <w:rFonts w:hint="eastAsia"/>
          <w:color w:val="auto"/>
          <w:lang w:eastAsia="zh-CN"/>
        </w:rPr>
        <w:t>)</w:t>
      </w:r>
      <w:r>
        <w:rPr>
          <w:rFonts w:hint="eastAsia"/>
          <w:color w:val="auto"/>
        </w:rPr>
        <w:t>、《特种作业人员安全技术培训考核管理规定》</w:t>
      </w:r>
      <w:r>
        <w:rPr>
          <w:rFonts w:hint="eastAsia"/>
          <w:color w:val="auto"/>
          <w:lang w:eastAsia="zh-CN"/>
        </w:rPr>
        <w:t>(</w:t>
      </w:r>
      <w:r>
        <w:rPr>
          <w:rFonts w:hint="eastAsia"/>
          <w:color w:val="auto"/>
        </w:rPr>
        <w:t>原国家安全监管总局令第30号</w:t>
      </w:r>
      <w:r>
        <w:rPr>
          <w:rFonts w:hint="eastAsia"/>
          <w:color w:val="auto"/>
          <w:lang w:eastAsia="zh-CN"/>
        </w:rPr>
        <w:t>)</w:t>
      </w:r>
      <w:r>
        <w:rPr>
          <w:rFonts w:hint="eastAsia"/>
          <w:color w:val="auto"/>
        </w:rPr>
        <w:t>等规章，强化从业人员安全素质和技能提升，不得安排未经安全生产培训合格的从业人员上岗。建立包括外包施工单位从业人员在内的安全培训档案，实行"一人一档"。</w:t>
      </w:r>
    </w:p>
    <w:p w14:paraId="08D93F34">
      <w:pPr>
        <w:ind w:firstLine="560"/>
        <w:rPr>
          <w:color w:val="auto"/>
        </w:rPr>
      </w:pPr>
      <w:r>
        <w:rPr>
          <w:rFonts w:hint="eastAsia"/>
          <w:color w:val="auto"/>
        </w:rPr>
        <w:t>(3)企业应加强安全生产标准化管理体系建设，建立健全安全风险分级管控和事故隐患排查治理双重预防机制</w:t>
      </w:r>
      <w:r>
        <w:rPr>
          <w:color w:val="auto"/>
        </w:rPr>
        <w:t>。</w:t>
      </w:r>
    </w:p>
    <w:p w14:paraId="257708A0">
      <w:pPr>
        <w:ind w:firstLine="560"/>
        <w:rPr>
          <w:color w:val="auto"/>
        </w:rPr>
      </w:pPr>
      <w:r>
        <w:rPr>
          <w:rFonts w:hint="eastAsia"/>
          <w:color w:val="auto"/>
        </w:rPr>
        <w:t>(4)</w:t>
      </w:r>
      <w:r>
        <w:rPr>
          <w:color w:val="auto"/>
        </w:rPr>
        <w:t>加强安全生产现场管理。</w:t>
      </w:r>
    </w:p>
    <w:p w14:paraId="0C014F76">
      <w:pPr>
        <w:ind w:firstLine="560"/>
        <w:rPr>
          <w:color w:val="auto"/>
        </w:rPr>
      </w:pPr>
      <w:r>
        <w:rPr>
          <w:color w:val="auto"/>
        </w:rPr>
        <w:fldChar w:fldCharType="begin"/>
      </w:r>
      <w:r>
        <w:rPr>
          <w:color w:val="auto"/>
        </w:rPr>
        <w:instrText xml:space="preserve"> </w:instrText>
      </w:r>
      <w:r>
        <w:rPr>
          <w:rFonts w:hint="eastAsia"/>
          <w:color w:val="auto"/>
        </w:rPr>
        <w:instrText xml:space="preserve">= 1 \* GB3</w:instrText>
      </w:r>
      <w:r>
        <w:rPr>
          <w:color w:val="auto"/>
        </w:rPr>
        <w:instrText xml:space="preserve"> </w:instrText>
      </w:r>
      <w:r>
        <w:rPr>
          <w:color w:val="auto"/>
        </w:rPr>
        <w:fldChar w:fldCharType="separate"/>
      </w:r>
      <w:r>
        <w:rPr>
          <w:rFonts w:hint="eastAsia"/>
          <w:color w:val="auto"/>
        </w:rPr>
        <w:t>①</w:t>
      </w:r>
      <w:r>
        <w:rPr>
          <w:color w:val="auto"/>
        </w:rPr>
        <w:fldChar w:fldCharType="end"/>
      </w:r>
      <w:r>
        <w:rPr>
          <w:color w:val="auto"/>
        </w:rPr>
        <w:t xml:space="preserve">加大现场安全管理力度。 </w:t>
      </w:r>
    </w:p>
    <w:p w14:paraId="3D16CCDF">
      <w:pPr>
        <w:ind w:firstLine="560"/>
        <w:rPr>
          <w:color w:val="auto"/>
        </w:rPr>
      </w:pPr>
      <w:r>
        <w:rPr>
          <w:rFonts w:hint="eastAsia"/>
          <w:color w:val="auto"/>
        </w:rPr>
        <w:t>②</w:t>
      </w:r>
      <w:r>
        <w:rPr>
          <w:color w:val="auto"/>
        </w:rPr>
        <w:t>全体员工</w:t>
      </w:r>
      <w:r>
        <w:rPr>
          <w:rFonts w:hint="eastAsia"/>
          <w:color w:val="auto"/>
        </w:rPr>
        <w:t>都要学习安全法规和矿山制定的规章制度，并且</w:t>
      </w:r>
      <w:r>
        <w:rPr>
          <w:color w:val="auto"/>
        </w:rPr>
        <w:t>每年都要接受不少于20h的安全教育</w:t>
      </w:r>
      <w:r>
        <w:rPr>
          <w:rFonts w:hint="eastAsia"/>
          <w:color w:val="auto"/>
        </w:rPr>
        <w:t>，每1年至少</w:t>
      </w:r>
      <w:r>
        <w:rPr>
          <w:color w:val="auto"/>
        </w:rPr>
        <w:t>考核</w:t>
      </w:r>
      <w:r>
        <w:rPr>
          <w:rFonts w:hint="eastAsia"/>
          <w:color w:val="auto"/>
        </w:rPr>
        <w:t>一次</w:t>
      </w:r>
      <w:r>
        <w:rPr>
          <w:color w:val="auto"/>
        </w:rPr>
        <w:t>。</w:t>
      </w:r>
    </w:p>
    <w:p w14:paraId="6B4C52F1">
      <w:pPr>
        <w:ind w:firstLine="560"/>
        <w:rPr>
          <w:color w:val="auto"/>
        </w:rPr>
      </w:pPr>
      <w:r>
        <w:rPr>
          <w:rFonts w:hint="eastAsia"/>
          <w:color w:val="auto"/>
        </w:rPr>
        <w:t>③</w:t>
      </w:r>
      <w:r>
        <w:rPr>
          <w:color w:val="auto"/>
        </w:rPr>
        <w:t>新工人</w:t>
      </w:r>
      <w:r>
        <w:rPr>
          <w:rFonts w:hint="eastAsia"/>
          <w:color w:val="auto"/>
        </w:rPr>
        <w:t>上</w:t>
      </w:r>
      <w:r>
        <w:rPr>
          <w:color w:val="auto"/>
        </w:rPr>
        <w:t>岗前必须进行不少于</w:t>
      </w:r>
      <w:r>
        <w:rPr>
          <w:rFonts w:hint="eastAsia"/>
          <w:color w:val="auto"/>
        </w:rPr>
        <w:t>72</w:t>
      </w:r>
      <w:r>
        <w:rPr>
          <w:color w:val="auto"/>
        </w:rPr>
        <w:t>h的矿、采区、班组三级安全教育，经考试合格后，由老工人带领工作至少</w:t>
      </w:r>
      <w:r>
        <w:rPr>
          <w:rFonts w:hint="eastAsia"/>
          <w:color w:val="auto"/>
        </w:rPr>
        <w:t>4</w:t>
      </w:r>
      <w:r>
        <w:rPr>
          <w:color w:val="auto"/>
        </w:rPr>
        <w:t>个月，熟悉本工种操作技术并经考核合格后，方可独立工作。</w:t>
      </w:r>
    </w:p>
    <w:p w14:paraId="213DA932">
      <w:pPr>
        <w:ind w:firstLine="560"/>
        <w:rPr>
          <w:color w:val="auto"/>
        </w:rPr>
      </w:pPr>
      <w:r>
        <w:rPr>
          <w:rFonts w:hint="eastAsia"/>
          <w:color w:val="auto"/>
        </w:rPr>
        <w:t>④矿山企业应当建立健全全员安全生产责任制和岗位操作规程。严格落实《金属非金属地下矿山企业领导带班下井及监督检查暂行规定》</w:t>
      </w:r>
      <w:r>
        <w:rPr>
          <w:rFonts w:hint="eastAsia"/>
          <w:color w:val="auto"/>
          <w:lang w:eastAsia="zh-CN"/>
        </w:rPr>
        <w:t>(</w:t>
      </w:r>
      <w:r>
        <w:rPr>
          <w:rFonts w:hint="eastAsia"/>
          <w:color w:val="auto"/>
        </w:rPr>
        <w:t>国家安全监管总局令第34号</w:t>
      </w:r>
      <w:r>
        <w:rPr>
          <w:rFonts w:hint="eastAsia"/>
          <w:color w:val="auto"/>
          <w:lang w:eastAsia="zh-CN"/>
        </w:rPr>
        <w:t>)</w:t>
      </w:r>
      <w:r>
        <w:rPr>
          <w:rFonts w:hint="eastAsia"/>
          <w:color w:val="auto"/>
        </w:rPr>
        <w:t>，实行发包单位和承包单位领导双带班下井制度。实施井下劳动定员管理，不得超定员安排人员下井作业。严格控制井下单班作业人数，禁止在采掘等安全风险集中区域安排平行作业。</w:t>
      </w:r>
    </w:p>
    <w:p w14:paraId="3EFF80EE">
      <w:pPr>
        <w:ind w:firstLine="560"/>
        <w:rPr>
          <w:color w:val="auto"/>
        </w:rPr>
      </w:pPr>
      <w:r>
        <w:rPr>
          <w:rFonts w:hint="eastAsia"/>
          <w:color w:val="auto"/>
        </w:rPr>
        <w:t>⑤</w:t>
      </w:r>
      <w:r>
        <w:rPr>
          <w:rFonts w:hint="eastAsia"/>
          <w:color w:val="auto"/>
          <w:lang w:val="en-US" w:eastAsia="zh-CN"/>
        </w:rPr>
        <w:t>矿山企业主要负责人应</w:t>
      </w:r>
      <w:r>
        <w:rPr>
          <w:rFonts w:hint="eastAsia"/>
          <w:color w:val="auto"/>
        </w:rPr>
        <w:t>组织开展全面排查，形成重大事故隐患排查治理报告签字备查</w:t>
      </w:r>
      <w:r>
        <w:rPr>
          <w:rFonts w:hint="eastAsia"/>
          <w:color w:val="auto"/>
          <w:lang w:eastAsia="zh-CN"/>
        </w:rPr>
        <w:t>；</w:t>
      </w:r>
      <w:r>
        <w:rPr>
          <w:rFonts w:hint="eastAsia"/>
          <w:color w:val="auto"/>
        </w:rPr>
        <w:t>主要负责人每月带班下井不得少于5个</w:t>
      </w:r>
      <w:r>
        <w:rPr>
          <w:rFonts w:hint="eastAsia"/>
          <w:color w:val="auto"/>
          <w:lang w:eastAsia="zh-CN"/>
        </w:rPr>
        <w:t>；</w:t>
      </w:r>
      <w:r>
        <w:rPr>
          <w:rFonts w:hint="eastAsia"/>
          <w:color w:val="auto"/>
        </w:rPr>
        <w:t>实际控制人每月在生产现场履行安全生产职责时间不得少于10个工作日；每月组织研究一次安全生产重大问题，形成会议纪要。</w:t>
      </w:r>
    </w:p>
    <w:p w14:paraId="12E144C8">
      <w:pPr>
        <w:ind w:firstLine="560"/>
        <w:rPr>
          <w:rFonts w:hint="eastAsia" w:ascii="宋体" w:hAnsi="宋体" w:eastAsia="宋体"/>
          <w:color w:val="auto"/>
          <w:lang w:val="en-US" w:eastAsia="zh-CN"/>
        </w:rPr>
      </w:pPr>
      <w:r>
        <w:rPr>
          <w:rFonts w:hint="eastAsia"/>
          <w:color w:val="auto"/>
        </w:rPr>
        <w:t>⑥</w:t>
      </w:r>
      <w:r>
        <w:rPr>
          <w:rFonts w:hint="eastAsia" w:ascii="宋体" w:hAnsi="宋体" w:eastAsia="宋体"/>
          <w:color w:val="auto"/>
          <w:lang w:val="en-US" w:eastAsia="zh-CN"/>
        </w:rPr>
        <w:t>矿山井下禁止吸烟，任何人不应酒后进入矿山作业场所，不应将酒类饮料带入矿山作业场所；矿山企业的要害岗位、重要设备和设施周围及危险区域，应设置醒目的安全警示标志，并在生产 使用期间保持完好。</w:t>
      </w:r>
    </w:p>
    <w:p w14:paraId="71E1E41E">
      <w:pPr>
        <w:ind w:firstLine="560"/>
        <w:rPr>
          <w:rFonts w:hint="eastAsia" w:eastAsia="宋体"/>
          <w:color w:val="auto"/>
          <w:lang w:val="en-US" w:eastAsia="zh-CN"/>
        </w:rPr>
      </w:pPr>
      <w:r>
        <w:rPr>
          <w:rFonts w:hint="eastAsia"/>
          <w:color w:val="auto"/>
        </w:rPr>
        <w:t>⑦</w:t>
      </w:r>
      <w:r>
        <w:rPr>
          <w:rFonts w:hint="eastAsia"/>
          <w:color w:val="auto"/>
          <w:lang w:val="en-US" w:eastAsia="zh-CN"/>
        </w:rPr>
        <w:t>加强应急处置能力，企业应当按照《生产安全事故应急预案管理办法》(国家安全监管总局令第88号，2019年7月11日应急管理部令第2号修正)，及时编制、修订生产安全事故应急预案，赋予调度员、安检员、现场带班人员、班组长等人员现场紧急撤人权，定期组织应急预案演练并编写评估报告。</w:t>
      </w:r>
    </w:p>
    <w:p w14:paraId="245D5E4D">
      <w:pPr>
        <w:ind w:firstLine="560"/>
        <w:rPr>
          <w:color w:val="auto"/>
        </w:rPr>
      </w:pPr>
      <w:r>
        <w:rPr>
          <w:color w:val="auto"/>
        </w:rPr>
        <w:t>⑧矿山使用的涉及人身安全的设备应由专业生产单位生产，并经具有专业资质的检测、检验机构检测、检验合格，方可投入使用；矿山生产期间，应定期由具有专业资质的检测、检验机构进行检测、检验，并出具检测、检验报告。</w:t>
      </w:r>
    </w:p>
    <w:p w14:paraId="4079BF14">
      <w:pPr>
        <w:ind w:firstLine="560"/>
        <w:rPr>
          <w:color w:val="auto"/>
        </w:rPr>
      </w:pPr>
      <w:r>
        <w:rPr>
          <w:rFonts w:hint="eastAsia"/>
          <w:color w:val="auto"/>
        </w:rPr>
        <w:t>⑨企业应建立健全下井人员出入矿井登记和检查制度。入井人员应随身携带符合安全要求的照明灯具和自救器。</w:t>
      </w:r>
    </w:p>
    <w:p w14:paraId="2A2AE1E0">
      <w:pPr>
        <w:ind w:firstLine="560"/>
        <w:rPr>
          <w:color w:val="auto"/>
        </w:rPr>
      </w:pPr>
      <w:r>
        <w:rPr>
          <w:rFonts w:hint="eastAsia"/>
          <w:color w:val="auto"/>
        </w:rPr>
        <w:t>(5)安全资金投入</w:t>
      </w:r>
    </w:p>
    <w:p w14:paraId="38564BD0">
      <w:pPr>
        <w:ind w:firstLine="560"/>
        <w:rPr>
          <w:color w:val="auto"/>
        </w:rPr>
      </w:pPr>
      <w:r>
        <w:rPr>
          <w:color w:val="auto"/>
        </w:rPr>
        <w:fldChar w:fldCharType="begin"/>
      </w:r>
      <w:r>
        <w:rPr>
          <w:color w:val="auto"/>
        </w:rPr>
        <w:instrText xml:space="preserve"> </w:instrText>
      </w:r>
      <w:r>
        <w:rPr>
          <w:rFonts w:hint="eastAsia"/>
          <w:color w:val="auto"/>
        </w:rPr>
        <w:instrText xml:space="preserve">= 1 \* GB3</w:instrText>
      </w:r>
      <w:r>
        <w:rPr>
          <w:color w:val="auto"/>
        </w:rPr>
        <w:instrText xml:space="preserve"> </w:instrText>
      </w:r>
      <w:r>
        <w:rPr>
          <w:color w:val="auto"/>
        </w:rPr>
        <w:fldChar w:fldCharType="separate"/>
      </w:r>
      <w:r>
        <w:rPr>
          <w:rFonts w:hint="eastAsia"/>
          <w:color w:val="auto"/>
        </w:rPr>
        <w:t>①</w:t>
      </w:r>
      <w:r>
        <w:rPr>
          <w:color w:val="auto"/>
        </w:rPr>
        <w:fldChar w:fldCharType="end"/>
      </w:r>
      <w:r>
        <w:rPr>
          <w:color w:val="auto"/>
        </w:rPr>
        <w:t>应</w:t>
      </w:r>
      <w:r>
        <w:rPr>
          <w:rFonts w:hint="eastAsia"/>
          <w:color w:val="auto"/>
        </w:rPr>
        <w:t>按</w:t>
      </w:r>
      <w:r>
        <w:rPr>
          <w:color w:val="auto"/>
        </w:rPr>
        <w:t>照</w:t>
      </w:r>
      <w:r>
        <w:rPr>
          <w:rFonts w:hint="eastAsia"/>
          <w:color w:val="auto"/>
        </w:rPr>
        <w:t>《企业安全生产费用提取和使用管理办法》的通知财资〔2022〕136号</w:t>
      </w:r>
      <w:r>
        <w:rPr>
          <w:rFonts w:hint="eastAsia"/>
          <w:color w:val="auto"/>
          <w:lang w:val="en-US" w:eastAsia="zh-CN"/>
        </w:rPr>
        <w:t>文</w:t>
      </w:r>
      <w:r>
        <w:rPr>
          <w:color w:val="auto"/>
        </w:rPr>
        <w:t>件要求</w:t>
      </w:r>
      <w:r>
        <w:rPr>
          <w:rFonts w:hint="eastAsia" w:ascii="仿宋" w:hAnsi="仿宋" w:eastAsia="仿宋" w:cs="宋体"/>
          <w:bCs/>
          <w:color w:val="auto"/>
          <w:kern w:val="0"/>
          <w:sz w:val="32"/>
          <w:szCs w:val="32"/>
        </w:rPr>
        <w:t>，</w:t>
      </w:r>
      <w:r>
        <w:rPr>
          <w:rFonts w:hint="eastAsia" w:ascii="宋体" w:hAnsi="宋体" w:eastAsia="宋体"/>
          <w:color w:val="auto"/>
        </w:rPr>
        <w:t>于月末</w:t>
      </w:r>
      <w:r>
        <w:rPr>
          <w:rFonts w:hint="eastAsia"/>
          <w:color w:val="auto"/>
          <w:lang w:val="en-US" w:eastAsia="zh-CN"/>
        </w:rPr>
        <w:t>按</w:t>
      </w:r>
      <w:r>
        <w:rPr>
          <w:rFonts w:hint="eastAsia" w:ascii="宋体" w:hAnsi="宋体" w:eastAsia="宋体"/>
          <w:color w:val="auto"/>
          <w:lang w:val="en-US" w:eastAsia="zh-CN"/>
        </w:rPr>
        <w:t>每吨</w:t>
      </w:r>
      <w:r>
        <w:rPr>
          <w:rFonts w:hint="eastAsia"/>
          <w:color w:val="auto"/>
          <w:lang w:val="en-US" w:eastAsia="zh-CN"/>
        </w:rPr>
        <w:t>8</w:t>
      </w:r>
      <w:r>
        <w:rPr>
          <w:rFonts w:hint="eastAsia" w:ascii="宋体" w:hAnsi="宋体" w:eastAsia="宋体"/>
          <w:color w:val="auto"/>
          <w:lang w:val="en-US" w:eastAsia="zh-CN"/>
        </w:rPr>
        <w:t>元</w:t>
      </w:r>
      <w:r>
        <w:rPr>
          <w:rFonts w:hint="eastAsia" w:ascii="宋体" w:hAnsi="宋体" w:eastAsia="宋体"/>
          <w:color w:val="auto"/>
        </w:rPr>
        <w:t>提取企业安全生产费用，作为</w:t>
      </w:r>
      <w:r>
        <w:rPr>
          <w:color w:val="auto"/>
        </w:rPr>
        <w:t>专项安全资金管理，确保安全设施的投入符合规定。</w:t>
      </w:r>
    </w:p>
    <w:p w14:paraId="6CFEAE40">
      <w:pPr>
        <w:ind w:firstLine="560"/>
        <w:rPr>
          <w:color w:val="auto"/>
        </w:rPr>
      </w:pPr>
      <w:r>
        <w:rPr>
          <w:color w:val="auto"/>
        </w:rPr>
        <w:fldChar w:fldCharType="begin"/>
      </w:r>
      <w:r>
        <w:rPr>
          <w:color w:val="auto"/>
        </w:rPr>
        <w:instrText xml:space="preserve"> </w:instrText>
      </w:r>
      <w:r>
        <w:rPr>
          <w:rFonts w:hint="eastAsia"/>
          <w:color w:val="auto"/>
        </w:rPr>
        <w:instrText xml:space="preserve">= 2 \* GB3</w:instrText>
      </w:r>
      <w:r>
        <w:rPr>
          <w:color w:val="auto"/>
        </w:rPr>
        <w:instrText xml:space="preserve"> </w:instrText>
      </w:r>
      <w:r>
        <w:rPr>
          <w:color w:val="auto"/>
        </w:rPr>
        <w:fldChar w:fldCharType="separate"/>
      </w:r>
      <w:r>
        <w:rPr>
          <w:rFonts w:hint="eastAsia"/>
          <w:color w:val="auto"/>
        </w:rPr>
        <w:t>②</w:t>
      </w:r>
      <w:r>
        <w:rPr>
          <w:color w:val="auto"/>
        </w:rPr>
        <w:fldChar w:fldCharType="end"/>
      </w:r>
      <w:r>
        <w:rPr>
          <w:rFonts w:hint="eastAsia"/>
          <w:color w:val="auto"/>
        </w:rPr>
        <w:t>编制年度、季度安全技术措施计划，保证安全技术措施资金足额到位。</w:t>
      </w:r>
    </w:p>
    <w:p w14:paraId="5E610AAE">
      <w:pPr>
        <w:ind w:firstLine="560"/>
        <w:rPr>
          <w:color w:val="auto"/>
        </w:rPr>
      </w:pPr>
      <w:r>
        <w:rPr>
          <w:rFonts w:hint="eastAsia"/>
          <w:color w:val="auto"/>
        </w:rPr>
        <w:t>(6)安全检查</w:t>
      </w:r>
    </w:p>
    <w:p w14:paraId="04790C96">
      <w:pPr>
        <w:ind w:firstLine="560"/>
        <w:rPr>
          <w:color w:val="auto"/>
        </w:rPr>
      </w:pPr>
      <w:r>
        <w:rPr>
          <w:color w:val="auto"/>
        </w:rPr>
        <w:fldChar w:fldCharType="begin"/>
      </w:r>
      <w:r>
        <w:rPr>
          <w:color w:val="auto"/>
        </w:rPr>
        <w:instrText xml:space="preserve"> </w:instrText>
      </w:r>
      <w:r>
        <w:rPr>
          <w:rFonts w:hint="eastAsia"/>
          <w:color w:val="auto"/>
        </w:rPr>
        <w:instrText xml:space="preserve">= 1 \* GB3</w:instrText>
      </w:r>
      <w:r>
        <w:rPr>
          <w:color w:val="auto"/>
        </w:rPr>
        <w:instrText xml:space="preserve"> </w:instrText>
      </w:r>
      <w:r>
        <w:rPr>
          <w:color w:val="auto"/>
        </w:rPr>
        <w:fldChar w:fldCharType="separate"/>
      </w:r>
      <w:r>
        <w:rPr>
          <w:rFonts w:hint="eastAsia"/>
          <w:color w:val="auto"/>
        </w:rPr>
        <w:t>①</w:t>
      </w:r>
      <w:r>
        <w:rPr>
          <w:color w:val="auto"/>
        </w:rPr>
        <w:fldChar w:fldCharType="end"/>
      </w:r>
      <w:r>
        <w:rPr>
          <w:rFonts w:hint="eastAsia"/>
          <w:color w:val="auto"/>
        </w:rPr>
        <w:t>开展定期和不定期检查相结合的方式，考核上岗下井挂牌情况。应建立周安全活动日制度。每周进行一次全矿安全大检查，由主要领导组织各职能部门参加。</w:t>
      </w:r>
    </w:p>
    <w:p w14:paraId="74F0E956">
      <w:pPr>
        <w:ind w:firstLine="560"/>
        <w:rPr>
          <w:color w:val="auto"/>
        </w:rPr>
      </w:pPr>
      <w:r>
        <w:rPr>
          <w:color w:val="auto"/>
        </w:rPr>
        <w:fldChar w:fldCharType="begin"/>
      </w:r>
      <w:r>
        <w:rPr>
          <w:color w:val="auto"/>
        </w:rPr>
        <w:instrText xml:space="preserve"> </w:instrText>
      </w:r>
      <w:r>
        <w:rPr>
          <w:rFonts w:hint="eastAsia"/>
          <w:color w:val="auto"/>
        </w:rPr>
        <w:instrText xml:space="preserve">= 2 \* GB3</w:instrText>
      </w:r>
      <w:r>
        <w:rPr>
          <w:color w:val="auto"/>
        </w:rPr>
        <w:instrText xml:space="preserve"> </w:instrText>
      </w:r>
      <w:r>
        <w:rPr>
          <w:color w:val="auto"/>
        </w:rPr>
        <w:fldChar w:fldCharType="separate"/>
      </w:r>
      <w:r>
        <w:rPr>
          <w:rFonts w:hint="eastAsia"/>
          <w:color w:val="auto"/>
        </w:rPr>
        <w:t>②</w:t>
      </w:r>
      <w:r>
        <w:rPr>
          <w:color w:val="auto"/>
        </w:rPr>
        <w:fldChar w:fldCharType="end"/>
      </w:r>
      <w:r>
        <w:rPr>
          <w:rFonts w:hint="eastAsia"/>
          <w:color w:val="auto"/>
        </w:rPr>
        <w:t>安全检查应包括：查思想、查管理、查隐患、查整改、查事故处理等内容。</w:t>
      </w:r>
    </w:p>
    <w:p w14:paraId="2DBE9605">
      <w:pPr>
        <w:ind w:firstLine="560"/>
        <w:rPr>
          <w:color w:val="auto"/>
        </w:rPr>
      </w:pPr>
      <w:r>
        <w:rPr>
          <w:color w:val="auto"/>
        </w:rPr>
        <w:fldChar w:fldCharType="begin"/>
      </w:r>
      <w:r>
        <w:rPr>
          <w:color w:val="auto"/>
        </w:rPr>
        <w:instrText xml:space="preserve"> </w:instrText>
      </w:r>
      <w:r>
        <w:rPr>
          <w:rFonts w:hint="eastAsia"/>
          <w:color w:val="auto"/>
        </w:rPr>
        <w:instrText xml:space="preserve">= 3 \* GB3</w:instrText>
      </w:r>
      <w:r>
        <w:rPr>
          <w:color w:val="auto"/>
        </w:rPr>
        <w:instrText xml:space="preserve"> </w:instrText>
      </w:r>
      <w:r>
        <w:rPr>
          <w:color w:val="auto"/>
        </w:rPr>
        <w:fldChar w:fldCharType="separate"/>
      </w:r>
      <w:r>
        <w:rPr>
          <w:rFonts w:hint="eastAsia"/>
          <w:color w:val="auto"/>
        </w:rPr>
        <w:t>③</w:t>
      </w:r>
      <w:r>
        <w:rPr>
          <w:color w:val="auto"/>
        </w:rPr>
        <w:fldChar w:fldCharType="end"/>
      </w:r>
      <w:r>
        <w:rPr>
          <w:rFonts w:hint="eastAsia"/>
          <w:color w:val="auto"/>
        </w:rPr>
        <w:t>矿山</w:t>
      </w:r>
      <w:r>
        <w:rPr>
          <w:color w:val="auto"/>
        </w:rPr>
        <w:t>应建立矿井安全管理制度，每天作业前应有专职安全人员对井下通风情况、排水情况、井巷顶板情况、作业区域的安全情况进行详细检查，确认安全后</w:t>
      </w:r>
      <w:r>
        <w:rPr>
          <w:rFonts w:hint="eastAsia"/>
          <w:color w:val="auto"/>
        </w:rPr>
        <w:t>方可</w:t>
      </w:r>
      <w:r>
        <w:rPr>
          <w:color w:val="auto"/>
        </w:rPr>
        <w:t>安排</w:t>
      </w:r>
      <w:r>
        <w:rPr>
          <w:rFonts w:hint="eastAsia"/>
          <w:color w:val="auto"/>
        </w:rPr>
        <w:t>井下</w:t>
      </w:r>
      <w:r>
        <w:rPr>
          <w:color w:val="auto"/>
        </w:rPr>
        <w:t>作业。</w:t>
      </w:r>
    </w:p>
    <w:p w14:paraId="58A6D15E">
      <w:pPr>
        <w:ind w:firstLine="560"/>
        <w:rPr>
          <w:color w:val="auto"/>
        </w:rPr>
      </w:pPr>
      <w:r>
        <w:rPr>
          <w:rFonts w:hint="eastAsia"/>
          <w:color w:val="auto"/>
        </w:rPr>
        <w:t>(7)对矿山主要设备应定期进行检验检测工作。建立特种设备检查制度和定期监测制度，主要设备的安装、使用、维修、改造和报废，应当符合国家标准或行业标准。必须建立特种设备技术档案并妥善保存。</w:t>
      </w:r>
    </w:p>
    <w:p w14:paraId="086596D6">
      <w:pPr>
        <w:ind w:firstLine="560"/>
        <w:rPr>
          <w:rFonts w:hint="eastAsia" w:ascii="宋体" w:hAnsi="宋体" w:eastAsia="宋体"/>
          <w:color w:val="auto"/>
        </w:rPr>
      </w:pPr>
      <w:r>
        <w:rPr>
          <w:rFonts w:hint="eastAsia"/>
          <w:color w:val="auto"/>
        </w:rPr>
        <w:t>(8</w:t>
      </w:r>
      <w:r>
        <w:rPr>
          <w:rFonts w:hint="eastAsia" w:ascii="宋体" w:hAnsi="宋体" w:eastAsia="宋体"/>
          <w:color w:val="auto"/>
        </w:rPr>
        <w:t>)矿山企业应按照《用人单位劳动防护用品管理规范》的规定，为作业人员配备符合国家标准或行业标准要求的劳动防护用品。</w:t>
      </w:r>
    </w:p>
    <w:p w14:paraId="638CB690">
      <w:pPr>
        <w:ind w:firstLine="560"/>
        <w:rPr>
          <w:rFonts w:hint="default" w:ascii="宋体" w:hAnsi="宋体" w:eastAsia="宋体"/>
          <w:color w:val="auto"/>
          <w:lang w:val="en-US" w:eastAsia="zh-CN"/>
        </w:rPr>
      </w:pPr>
      <w:r>
        <w:rPr>
          <w:rFonts w:hint="eastAsia" w:ascii="宋体" w:hAnsi="宋体" w:eastAsia="宋体"/>
          <w:color w:val="auto"/>
        </w:rPr>
        <w:t>(9)</w:t>
      </w:r>
      <w:r>
        <w:rPr>
          <w:rFonts w:hint="eastAsia" w:ascii="宋体" w:hAnsi="宋体" w:eastAsia="宋体"/>
          <w:color w:val="auto"/>
          <w:lang w:val="en-US" w:eastAsia="zh-CN"/>
        </w:rPr>
        <w:t>矿山企业应为从业人员</w:t>
      </w:r>
      <w:r>
        <w:rPr>
          <w:rFonts w:hint="eastAsia" w:ascii="宋体" w:hAnsi="宋体" w:eastAsia="宋体"/>
          <w:color w:val="auto"/>
        </w:rPr>
        <w:t>足额缴纳工伤保险</w:t>
      </w:r>
      <w:r>
        <w:rPr>
          <w:rFonts w:hint="eastAsia" w:ascii="宋体" w:hAnsi="宋体" w:eastAsia="宋体"/>
          <w:color w:val="auto"/>
          <w:lang w:val="en-US" w:eastAsia="zh-CN"/>
        </w:rPr>
        <w:t>和安全生产责任险。</w:t>
      </w:r>
    </w:p>
    <w:bookmarkEnd w:id="144"/>
    <w:bookmarkEnd w:id="164"/>
    <w:bookmarkEnd w:id="165"/>
    <w:bookmarkEnd w:id="167"/>
    <w:bookmarkEnd w:id="168"/>
    <w:p w14:paraId="25ECB2EB">
      <w:pPr>
        <w:ind w:firstLine="560"/>
        <w:rPr>
          <w:rFonts w:hint="eastAsia" w:ascii="宋体" w:hAnsi="宋体" w:eastAsia="宋体"/>
          <w:color w:val="auto"/>
        </w:rPr>
      </w:pPr>
      <w:r>
        <w:rPr>
          <w:rFonts w:hint="eastAsia" w:ascii="宋体" w:hAnsi="宋体" w:eastAsia="宋体"/>
          <w:color w:val="auto"/>
        </w:rPr>
        <w:t>(</w:t>
      </w:r>
      <w:r>
        <w:rPr>
          <w:rFonts w:hint="eastAsia" w:ascii="宋体" w:hAnsi="宋体" w:eastAsia="宋体"/>
          <w:color w:val="auto"/>
          <w:lang w:val="en-US" w:eastAsia="zh-CN"/>
        </w:rPr>
        <w:t>10</w:t>
      </w:r>
      <w:r>
        <w:rPr>
          <w:rFonts w:hint="eastAsia" w:ascii="宋体" w:hAnsi="宋体" w:eastAsia="宋体"/>
          <w:color w:val="auto"/>
        </w:rPr>
        <w:t>)矿山企业必须按规定采用钻探、物探、化探等方法相互验证，查清隐蔽致灾因素并采取有效措施后方可进行采掘作业。</w:t>
      </w:r>
    </w:p>
    <w:bookmarkEnd w:id="145"/>
    <w:bookmarkEnd w:id="146"/>
    <w:bookmarkEnd w:id="147"/>
    <w:p w14:paraId="1D7673C9">
      <w:pPr>
        <w:pStyle w:val="3"/>
        <w:rPr>
          <w:color w:val="auto"/>
        </w:rPr>
      </w:pPr>
      <w:bookmarkStart w:id="169" w:name="_Toc382813153"/>
      <w:bookmarkStart w:id="170" w:name="_Toc403394792"/>
      <w:bookmarkStart w:id="171" w:name="_Toc9637"/>
      <w:r>
        <w:rPr>
          <w:rFonts w:hint="eastAsia"/>
          <w:color w:val="auto"/>
        </w:rPr>
        <w:t>4.3</w:t>
      </w:r>
      <w:bookmarkEnd w:id="169"/>
      <w:bookmarkEnd w:id="170"/>
      <w:r>
        <w:rPr>
          <w:rFonts w:hint="eastAsia"/>
          <w:color w:val="auto"/>
        </w:rPr>
        <w:t>建议</w:t>
      </w:r>
      <w:bookmarkEnd w:id="171"/>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4AF5DE03">
      <w:pPr>
        <w:ind w:firstLine="560"/>
        <w:rPr>
          <w:rFonts w:hAnsi="宋体" w:cs="宋体"/>
          <w:color w:val="auto"/>
          <w:szCs w:val="28"/>
        </w:rPr>
      </w:pPr>
      <w:bookmarkStart w:id="172" w:name="_Toc338762983"/>
      <w:r>
        <w:rPr>
          <w:rFonts w:hint="eastAsia" w:hAnsi="宋体" w:cs="宋体"/>
          <w:color w:val="auto"/>
          <w:szCs w:val="28"/>
        </w:rPr>
        <w:t>针对《</w:t>
      </w:r>
      <w:r>
        <w:rPr>
          <w:rFonts w:hint="eastAsia" w:cs="宋体"/>
          <w:color w:val="auto"/>
          <w:szCs w:val="28"/>
          <w:lang w:val="en-US" w:eastAsia="zh-CN"/>
        </w:rPr>
        <w:t>凤县绿能诚睿矿业有限公司陕西省李家庄方解石矿地下矿山开采建设项目</w:t>
      </w:r>
      <w:r>
        <w:rPr>
          <w:rFonts w:hint="eastAsia" w:cs="宋体"/>
          <w:color w:val="auto"/>
          <w:szCs w:val="28"/>
          <w:lang w:eastAsia="zh-CN"/>
        </w:rPr>
        <w:t>可</w:t>
      </w:r>
      <w:r>
        <w:rPr>
          <w:rFonts w:hint="eastAsia" w:cs="宋体"/>
          <w:color w:val="auto"/>
          <w:szCs w:val="28"/>
          <w:lang w:val="en-US" w:eastAsia="zh-CN"/>
        </w:rPr>
        <w:t>行性研究</w:t>
      </w:r>
      <w:r>
        <w:rPr>
          <w:rFonts w:hint="eastAsia" w:cs="宋体"/>
          <w:color w:val="auto"/>
          <w:szCs w:val="28"/>
          <w:lang w:eastAsia="zh-CN"/>
        </w:rPr>
        <w:t>报告</w:t>
      </w:r>
      <w:r>
        <w:rPr>
          <w:rFonts w:hint="eastAsia" w:hAnsi="宋体" w:cs="宋体"/>
          <w:color w:val="auto"/>
          <w:szCs w:val="28"/>
        </w:rPr>
        <w:t>》，本次评价提出以下应重视的安全对策措施建议，下一步安全设施设计予以补充完善，具体如下：</w:t>
      </w:r>
    </w:p>
    <w:p w14:paraId="2774ABB9">
      <w:pPr>
        <w:ind w:firstLine="560"/>
        <w:rPr>
          <w:rFonts w:hint="eastAsia" w:eastAsia="宋体"/>
          <w:color w:val="auto"/>
          <w:lang w:val="en-US" w:eastAsia="zh-CN"/>
        </w:rPr>
      </w:pPr>
      <w:r>
        <w:rPr>
          <w:rFonts w:hint="eastAsia"/>
          <w:color w:val="auto"/>
          <w:lang w:val="en-US" w:eastAsia="zh-CN"/>
        </w:rPr>
        <w:t>(1)</w:t>
      </w:r>
      <w:r>
        <w:rPr>
          <w:rFonts w:hint="eastAsia" w:cs="宋体"/>
          <w:color w:val="auto"/>
          <w:szCs w:val="28"/>
          <w:lang w:val="en-US" w:eastAsia="zh-CN"/>
        </w:rPr>
        <w:t>中段运输巷道宜布置在矿体下盘或下盘，该矿体为方解石，价值较低，若需布置在矿体中央，应明确巷道留设的保护矿柱等参数</w:t>
      </w:r>
      <w:r>
        <w:rPr>
          <w:rFonts w:hint="eastAsia"/>
          <w:color w:val="auto"/>
          <w:lang w:eastAsia="zh-CN"/>
        </w:rPr>
        <w:t>；</w:t>
      </w:r>
    </w:p>
    <w:p w14:paraId="1A689D63">
      <w:pPr>
        <w:ind w:firstLine="560"/>
        <w:rPr>
          <w:rFonts w:hint="eastAsia"/>
          <w:color w:val="auto"/>
          <w:lang w:val="en-US" w:eastAsia="zh-CN"/>
        </w:rPr>
      </w:pPr>
      <w:r>
        <w:rPr>
          <w:rFonts w:hint="eastAsia"/>
          <w:color w:val="auto"/>
          <w:lang w:val="en-US" w:eastAsia="zh-CN"/>
        </w:rPr>
        <w:t>(2)</w:t>
      </w:r>
      <w:r>
        <w:rPr>
          <w:rFonts w:hint="eastAsia" w:cs="宋体"/>
          <w:color w:val="auto"/>
          <w:szCs w:val="28"/>
          <w:lang w:val="en-US" w:eastAsia="zh-CN"/>
        </w:rPr>
        <w:t>主要平硐和斜坡道布置在岩石移动范围之内，需明确保护措施</w:t>
      </w:r>
      <w:r>
        <w:rPr>
          <w:rFonts w:hint="eastAsia"/>
          <w:color w:val="auto"/>
          <w:lang w:val="en-US" w:eastAsia="zh-CN"/>
        </w:rPr>
        <w:t>；</w:t>
      </w:r>
    </w:p>
    <w:p w14:paraId="0AC1AD76">
      <w:pPr>
        <w:ind w:firstLine="560"/>
        <w:rPr>
          <w:rFonts w:hint="eastAsia" w:eastAsia="宋体"/>
          <w:color w:val="auto"/>
          <w:lang w:val="en-US" w:eastAsia="zh-CN"/>
        </w:rPr>
      </w:pPr>
      <w:r>
        <w:rPr>
          <w:rFonts w:hint="eastAsia"/>
          <w:color w:val="auto"/>
          <w:lang w:val="en-US" w:eastAsia="zh-CN"/>
        </w:rPr>
        <w:t>(3)回风井口的风机功率较大，应在</w:t>
      </w:r>
      <w:r>
        <w:rPr>
          <w:color w:val="auto"/>
        </w:rPr>
        <w:t>主扇风机侧设置供人员通过的安全通道，安全通道内应安设两道开向相反的密闭风门</w:t>
      </w:r>
      <w:r>
        <w:rPr>
          <w:rFonts w:hint="eastAsia"/>
          <w:color w:val="auto"/>
          <w:lang w:eastAsia="zh-CN"/>
        </w:rPr>
        <w:t>；</w:t>
      </w:r>
    </w:p>
    <w:p w14:paraId="59AF5F1B">
      <w:pPr>
        <w:ind w:firstLine="560"/>
        <w:rPr>
          <w:rFonts w:hint="eastAsia"/>
          <w:color w:val="auto"/>
          <w:lang w:val="en-US" w:eastAsia="zh-CN"/>
        </w:rPr>
      </w:pPr>
      <w:r>
        <w:rPr>
          <w:rFonts w:hint="eastAsia"/>
          <w:color w:val="auto"/>
          <w:lang w:val="en-US" w:eastAsia="zh-CN"/>
        </w:rPr>
        <w:t>(3)明确缓坡段坡度、长度要求；</w:t>
      </w:r>
    </w:p>
    <w:p w14:paraId="2709A38F">
      <w:pPr>
        <w:ind w:firstLine="560"/>
        <w:rPr>
          <w:rFonts w:hint="eastAsia"/>
          <w:color w:val="auto"/>
          <w:lang w:val="en-US" w:eastAsia="zh-CN"/>
        </w:rPr>
      </w:pPr>
      <w:r>
        <w:rPr>
          <w:rFonts w:hint="eastAsia" w:ascii="宋体" w:hAnsi="宋体" w:eastAsia="宋体"/>
          <w:color w:val="auto"/>
          <w:lang w:val="en-US" w:eastAsia="zh-CN"/>
        </w:rPr>
        <w:t>(4)</w:t>
      </w:r>
      <w:r>
        <w:rPr>
          <w:rFonts w:hint="eastAsia"/>
          <w:color w:val="auto"/>
          <w:lang w:val="en-US" w:eastAsia="zh-CN"/>
        </w:rPr>
        <w:t>明确</w:t>
      </w:r>
      <w:r>
        <w:rPr>
          <w:rFonts w:hint="eastAsia" w:ascii="宋体" w:hAnsi="宋体" w:eastAsia="宋体"/>
          <w:color w:val="auto"/>
          <w:lang w:val="en-US" w:eastAsia="zh-CN"/>
        </w:rPr>
        <w:t>无轨设备管理要求</w:t>
      </w:r>
      <w:r>
        <w:rPr>
          <w:rFonts w:hint="eastAsia"/>
          <w:color w:val="auto"/>
          <w:lang w:val="en-US" w:eastAsia="zh-CN"/>
        </w:rPr>
        <w:t>；</w:t>
      </w:r>
    </w:p>
    <w:p w14:paraId="05220B31">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5</w:t>
      </w:r>
      <w:r>
        <w:rPr>
          <w:rFonts w:hint="eastAsia" w:ascii="宋体" w:hAnsi="宋体" w:eastAsia="宋体"/>
          <w:color w:val="auto"/>
          <w:lang w:val="en-US" w:eastAsia="zh-CN"/>
        </w:rPr>
        <w:t>)</w:t>
      </w:r>
      <w:r>
        <w:rPr>
          <w:rFonts w:hint="eastAsia"/>
          <w:color w:val="auto"/>
          <w:lang w:val="en-US" w:eastAsia="zh-CN"/>
        </w:rPr>
        <w:t>运输人员、油料的无轨设备要求；</w:t>
      </w:r>
    </w:p>
    <w:p w14:paraId="11BD442F">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6</w:t>
      </w:r>
      <w:r>
        <w:rPr>
          <w:rFonts w:hint="eastAsia" w:ascii="宋体" w:hAnsi="宋体" w:eastAsia="宋体"/>
          <w:color w:val="auto"/>
          <w:lang w:val="en-US" w:eastAsia="zh-CN"/>
        </w:rPr>
        <w:t>)</w:t>
      </w:r>
      <w:r>
        <w:rPr>
          <w:rFonts w:hint="eastAsia"/>
          <w:color w:val="auto"/>
          <w:lang w:val="en-US" w:eastAsia="zh-CN"/>
        </w:rPr>
        <w:t>螺旋式斜坡道运输会产生离心力，容易造成车辆侧翻、侧滑，此外还存在视距不良问题，下一步安全设施设计应针对针对上述问题采取措施；</w:t>
      </w:r>
    </w:p>
    <w:p w14:paraId="358B7DEF">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7</w:t>
      </w:r>
      <w:r>
        <w:rPr>
          <w:rFonts w:hint="eastAsia" w:ascii="宋体" w:hAnsi="宋体" w:eastAsia="宋体"/>
          <w:color w:val="auto"/>
          <w:lang w:val="en-US" w:eastAsia="zh-CN"/>
        </w:rPr>
        <w:t>)</w:t>
      </w:r>
      <w:r>
        <w:rPr>
          <w:rFonts w:hint="eastAsia"/>
          <w:color w:val="auto"/>
          <w:lang w:val="en-US" w:eastAsia="zh-CN"/>
        </w:rPr>
        <w:t>建议下一步安全设施设计细化采空区处理措施，考虑采用废石对采空区进行充填；</w:t>
      </w:r>
    </w:p>
    <w:p w14:paraId="717E69C4">
      <w:pPr>
        <w:ind w:firstLine="560"/>
        <w:rPr>
          <w:rFonts w:hint="eastAsia"/>
          <w:color w:val="auto"/>
        </w:rPr>
      </w:pPr>
      <w:r>
        <w:rPr>
          <w:rFonts w:hint="eastAsia"/>
          <w:color w:val="auto"/>
        </w:rPr>
        <w:t>(</w:t>
      </w:r>
      <w:r>
        <w:rPr>
          <w:rFonts w:hint="eastAsia"/>
          <w:color w:val="auto"/>
          <w:lang w:val="en-US" w:eastAsia="zh-CN"/>
        </w:rPr>
        <w:t>8</w:t>
      </w:r>
      <w:r>
        <w:rPr>
          <w:rFonts w:hint="eastAsia"/>
          <w:color w:val="auto"/>
        </w:rPr>
        <w:t>)</w:t>
      </w:r>
      <w:r>
        <w:rPr>
          <w:rFonts w:hint="eastAsia"/>
          <w:color w:val="auto"/>
          <w:lang w:val="en-US" w:eastAsia="zh-CN"/>
        </w:rPr>
        <w:t>明确采用阻燃风筒及风筒直径、风机口的安全防护；</w:t>
      </w:r>
    </w:p>
    <w:p w14:paraId="787CEB4B">
      <w:pPr>
        <w:ind w:firstLine="560"/>
        <w:rPr>
          <w:rFonts w:hint="eastAsia"/>
          <w:color w:val="auto"/>
          <w:lang w:val="en-US" w:eastAsia="zh-CN"/>
        </w:rPr>
      </w:pPr>
      <w:r>
        <w:rPr>
          <w:rFonts w:hint="eastAsia"/>
          <w:color w:val="auto"/>
        </w:rPr>
        <w:t>(</w:t>
      </w:r>
      <w:r>
        <w:rPr>
          <w:rFonts w:hint="eastAsia"/>
          <w:color w:val="auto"/>
          <w:lang w:val="en-US" w:eastAsia="zh-CN"/>
        </w:rPr>
        <w:t>9</w:t>
      </w:r>
      <w:r>
        <w:rPr>
          <w:rFonts w:hint="eastAsia"/>
          <w:color w:val="auto"/>
        </w:rPr>
        <w:t>)明确</w:t>
      </w:r>
      <w:r>
        <w:rPr>
          <w:rFonts w:hint="eastAsia"/>
          <w:color w:val="auto"/>
          <w:lang w:val="en-US" w:eastAsia="zh-CN"/>
        </w:rPr>
        <w:t>电缆</w:t>
      </w:r>
      <w:r>
        <w:rPr>
          <w:rFonts w:hint="eastAsia"/>
          <w:color w:val="auto"/>
          <w:lang w:eastAsia="zh-CN"/>
        </w:rPr>
        <w:t>的</w:t>
      </w:r>
      <w:r>
        <w:rPr>
          <w:rFonts w:hint="eastAsia"/>
          <w:color w:val="auto"/>
          <w:lang w:val="en-US" w:eastAsia="zh-CN"/>
        </w:rPr>
        <w:t>型号规格和敷设要求；</w:t>
      </w:r>
    </w:p>
    <w:p w14:paraId="01EB9A1E">
      <w:pPr>
        <w:ind w:firstLine="560"/>
        <w:rPr>
          <w:rFonts w:hint="eastAsia"/>
          <w:color w:val="auto"/>
          <w:lang w:val="en-US" w:eastAsia="zh-CN"/>
        </w:rPr>
      </w:pPr>
      <w:r>
        <w:rPr>
          <w:rFonts w:hint="eastAsia"/>
          <w:color w:val="auto"/>
        </w:rPr>
        <w:t>(</w:t>
      </w:r>
      <w:r>
        <w:rPr>
          <w:rFonts w:hint="eastAsia"/>
          <w:color w:val="auto"/>
          <w:lang w:val="en-US" w:eastAsia="zh-CN"/>
        </w:rPr>
        <w:t>10</w:t>
      </w:r>
      <w:r>
        <w:rPr>
          <w:rFonts w:hint="eastAsia"/>
          <w:color w:val="auto"/>
        </w:rPr>
        <w:t>)</w:t>
      </w:r>
      <w:r>
        <w:rPr>
          <w:rFonts w:hint="eastAsia"/>
          <w:color w:val="auto"/>
          <w:lang w:val="en-US" w:eastAsia="zh-CN"/>
        </w:rPr>
        <w:t>按照《矿山电力设计标准》</w:t>
      </w:r>
      <w:r>
        <w:rPr>
          <w:rFonts w:hint="eastAsia"/>
          <w:color w:val="auto"/>
          <w:sz w:val="21"/>
          <w:szCs w:val="21"/>
          <w:lang w:eastAsia="zh-CN"/>
        </w:rPr>
        <w:t>，</w:t>
      </w:r>
      <w:r>
        <w:rPr>
          <w:rFonts w:hint="eastAsia"/>
          <w:color w:val="auto"/>
          <w:lang w:val="en-US" w:eastAsia="zh-CN"/>
        </w:rPr>
        <w:t>矿山无一级负荷用电设备，可由一回电源线路供电，建议调整完善备用电源的配置情况；</w:t>
      </w:r>
    </w:p>
    <w:p w14:paraId="1172473A">
      <w:pPr>
        <w:ind w:firstLine="560"/>
        <w:rPr>
          <w:rFonts w:hint="eastAsia"/>
          <w:color w:val="auto"/>
          <w:lang w:val="en-US" w:eastAsia="zh-CN"/>
        </w:rPr>
      </w:pPr>
      <w:r>
        <w:rPr>
          <w:rFonts w:hint="eastAsia"/>
          <w:color w:val="auto"/>
        </w:rPr>
        <w:t>(</w:t>
      </w:r>
      <w:r>
        <w:rPr>
          <w:rFonts w:hint="eastAsia"/>
          <w:color w:val="auto"/>
          <w:lang w:val="en-US" w:eastAsia="zh-CN"/>
        </w:rPr>
        <w:t>11</w:t>
      </w:r>
      <w:r>
        <w:rPr>
          <w:rFonts w:hint="eastAsia"/>
          <w:color w:val="auto"/>
        </w:rPr>
        <w:t>)</w:t>
      </w:r>
      <w:r>
        <w:rPr>
          <w:rFonts w:hint="eastAsia"/>
          <w:color w:val="auto"/>
          <w:lang w:val="en-US" w:eastAsia="zh-CN"/>
        </w:rPr>
        <w:t>明确采区变电所的位置和设置要求；</w:t>
      </w:r>
    </w:p>
    <w:p w14:paraId="4A7ACF33">
      <w:pPr>
        <w:ind w:firstLine="560"/>
        <w:rPr>
          <w:rFonts w:hint="eastAsia" w:ascii="宋体" w:hAnsi="宋体" w:eastAsia="宋体"/>
          <w:color w:val="auto"/>
          <w:lang w:eastAsia="zh-CN"/>
        </w:rPr>
      </w:pP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补充</w:t>
      </w:r>
      <w:r>
        <w:rPr>
          <w:rFonts w:hint="eastAsia" w:ascii="宋体" w:hAnsi="宋体" w:eastAsia="宋体"/>
          <w:color w:val="auto"/>
          <w:lang w:val="en-US" w:eastAsia="zh-CN"/>
        </w:rPr>
        <w:t>灭火器配置数量要求</w:t>
      </w:r>
      <w:r>
        <w:rPr>
          <w:rFonts w:hint="eastAsia"/>
          <w:color w:val="auto"/>
          <w:lang w:eastAsia="zh-CN"/>
        </w:rPr>
        <w:t>；</w:t>
      </w:r>
    </w:p>
    <w:p w14:paraId="7E345544">
      <w:pPr>
        <w:ind w:firstLine="560"/>
        <w:rPr>
          <w:rFonts w:hint="eastAsia"/>
          <w:color w:val="auto"/>
        </w:rPr>
      </w:pPr>
      <w:r>
        <w:rPr>
          <w:rFonts w:hint="eastAsia"/>
          <w:color w:val="auto"/>
        </w:rPr>
        <w:t>(</w:t>
      </w:r>
      <w:r>
        <w:rPr>
          <w:rFonts w:hint="eastAsia"/>
          <w:color w:val="auto"/>
          <w:lang w:val="en-US" w:eastAsia="zh-CN"/>
        </w:rPr>
        <w:t>13</w:t>
      </w:r>
      <w:r>
        <w:rPr>
          <w:rFonts w:hint="eastAsia"/>
          <w:color w:val="auto"/>
        </w:rPr>
        <w:t>)</w:t>
      </w:r>
      <w:r>
        <w:rPr>
          <w:rFonts w:hint="eastAsia"/>
          <w:color w:val="auto"/>
          <w:lang w:val="en-US" w:eastAsia="zh-CN"/>
        </w:rPr>
        <w:t>明确</w:t>
      </w:r>
      <w:r>
        <w:rPr>
          <w:rFonts w:hint="eastAsia" w:ascii="宋体" w:hAnsi="宋体" w:eastAsia="宋体"/>
          <w:color w:val="auto"/>
          <w:lang w:val="en-US" w:eastAsia="zh-CN"/>
        </w:rPr>
        <w:t>消防水池容积</w:t>
      </w:r>
      <w:r>
        <w:rPr>
          <w:rFonts w:hint="eastAsia"/>
          <w:color w:val="auto"/>
          <w:lang w:val="en-US" w:eastAsia="zh-CN"/>
        </w:rPr>
        <w:t>；</w:t>
      </w:r>
    </w:p>
    <w:p w14:paraId="167E76D4">
      <w:pPr>
        <w:ind w:firstLine="560"/>
        <w:rPr>
          <w:rFonts w:hint="eastAsia" w:eastAsia="宋体"/>
          <w:color w:val="auto"/>
          <w:lang w:eastAsia="zh-CN"/>
        </w:rPr>
      </w:pPr>
      <w:r>
        <w:rPr>
          <w:rFonts w:hint="eastAsia"/>
          <w:color w:val="auto"/>
        </w:rPr>
        <w:t>(</w:t>
      </w:r>
      <w:r>
        <w:rPr>
          <w:rFonts w:hint="eastAsia"/>
          <w:color w:val="auto"/>
          <w:lang w:val="en-US" w:eastAsia="zh-CN"/>
        </w:rPr>
        <w:t>14</w:t>
      </w:r>
      <w:r>
        <w:rPr>
          <w:rFonts w:hint="eastAsia"/>
          <w:color w:val="auto"/>
        </w:rPr>
        <w:t>)</w:t>
      </w:r>
      <w:r>
        <w:rPr>
          <w:rFonts w:hint="eastAsia"/>
          <w:color w:val="auto"/>
          <w:lang w:val="en-US" w:eastAsia="zh-CN"/>
        </w:rPr>
        <w:t>完善空压机设备保护的具体要求和压风管路设置要求</w:t>
      </w:r>
      <w:r>
        <w:rPr>
          <w:rFonts w:hint="eastAsia"/>
          <w:color w:val="auto"/>
          <w:lang w:eastAsia="zh-CN"/>
        </w:rPr>
        <w:t>；</w:t>
      </w:r>
    </w:p>
    <w:p w14:paraId="25669309">
      <w:pPr>
        <w:ind w:firstLine="560"/>
        <w:rPr>
          <w:rFonts w:hint="eastAsia" w:eastAsia="宋体"/>
          <w:color w:val="auto"/>
          <w:lang w:eastAsia="zh-CN"/>
        </w:rPr>
      </w:pPr>
      <w:r>
        <w:rPr>
          <w:rFonts w:hint="eastAsia" w:ascii="宋体" w:hAnsi="宋体" w:eastAsia="宋体"/>
          <w:color w:val="auto"/>
        </w:rPr>
        <w:t>(</w:t>
      </w:r>
      <w:r>
        <w:rPr>
          <w:rFonts w:hint="eastAsia"/>
          <w:color w:val="auto"/>
          <w:lang w:val="en-US" w:eastAsia="zh-CN"/>
        </w:rPr>
        <w:t>15</w:t>
      </w:r>
      <w:r>
        <w:rPr>
          <w:rFonts w:hint="eastAsia" w:ascii="宋体" w:hAnsi="宋体" w:eastAsia="宋体"/>
          <w:color w:val="auto"/>
        </w:rPr>
        <w:t>)</w:t>
      </w:r>
      <w:r>
        <w:rPr>
          <w:rFonts w:hint="eastAsia" w:ascii="宋体" w:hAnsi="宋体" w:eastAsia="宋体"/>
          <w:color w:val="auto"/>
          <w:lang w:val="en-US" w:eastAsia="zh-CN"/>
        </w:rPr>
        <w:t>该矿山应</w:t>
      </w:r>
      <w:r>
        <w:rPr>
          <w:rFonts w:hint="eastAsia"/>
          <w:color w:val="auto"/>
          <w:lang w:val="en-US" w:eastAsia="zh-CN"/>
        </w:rPr>
        <w:t>当</w:t>
      </w:r>
      <w:r>
        <w:rPr>
          <w:rFonts w:hint="eastAsia" w:ascii="宋体" w:hAnsi="宋体" w:eastAsia="宋体"/>
          <w:color w:val="auto"/>
        </w:rPr>
        <w:t>有注册安全工程师从事安全生产管理工作</w:t>
      </w:r>
      <w:r>
        <w:rPr>
          <w:rFonts w:hint="eastAsia"/>
          <w:color w:val="auto"/>
          <w:lang w:eastAsia="zh-CN"/>
        </w:rPr>
        <w:t>；</w:t>
      </w:r>
    </w:p>
    <w:p w14:paraId="565BEE12">
      <w:pPr>
        <w:ind w:firstLine="560"/>
        <w:rPr>
          <w:rFonts w:hint="eastAsia"/>
          <w:color w:val="auto"/>
          <w:lang w:val="en-US" w:eastAsia="zh-CN"/>
        </w:rPr>
      </w:pPr>
      <w:r>
        <w:rPr>
          <w:rFonts w:hint="eastAsia"/>
          <w:color w:val="auto"/>
          <w:lang w:val="en-US" w:eastAsia="zh-CN"/>
        </w:rPr>
        <w:t>(16)依据矿安综〔2025〕12号文件，完善五职矿长、五科职能部门负责人的要求；</w:t>
      </w:r>
    </w:p>
    <w:p w14:paraId="68762844">
      <w:pPr>
        <w:ind w:firstLine="560"/>
        <w:rPr>
          <w:rFonts w:hint="eastAsia"/>
          <w:color w:val="auto"/>
          <w:lang w:eastAsia="zh-CN"/>
        </w:rPr>
      </w:pPr>
      <w:r>
        <w:rPr>
          <w:rFonts w:hint="eastAsia"/>
          <w:color w:val="auto"/>
          <w:lang w:val="en-US" w:eastAsia="zh-CN"/>
        </w:rPr>
        <w:t>(17)完善</w:t>
      </w:r>
      <w:r>
        <w:rPr>
          <w:rFonts w:hint="eastAsia"/>
          <w:color w:val="auto"/>
        </w:rPr>
        <w:t>安全投入、</w:t>
      </w:r>
      <w:r>
        <w:rPr>
          <w:rFonts w:hint="eastAsia"/>
          <w:color w:val="auto"/>
          <w:lang w:eastAsia="zh-CN"/>
        </w:rPr>
        <w:t>员工培训、</w:t>
      </w:r>
      <w:r>
        <w:rPr>
          <w:rFonts w:hint="eastAsia"/>
          <w:color w:val="auto"/>
        </w:rPr>
        <w:t>安全运行管理</w:t>
      </w:r>
      <w:r>
        <w:rPr>
          <w:rFonts w:hint="eastAsia"/>
          <w:color w:val="auto"/>
          <w:lang w:eastAsia="zh-CN"/>
        </w:rPr>
        <w:t>等</w:t>
      </w:r>
      <w:r>
        <w:rPr>
          <w:rFonts w:hint="eastAsia"/>
          <w:color w:val="auto"/>
        </w:rPr>
        <w:t>相关内容进行完善</w:t>
      </w:r>
      <w:r>
        <w:rPr>
          <w:rFonts w:hint="eastAsia"/>
          <w:color w:val="auto"/>
          <w:lang w:eastAsia="zh-CN"/>
        </w:rPr>
        <w:t>；</w:t>
      </w:r>
    </w:p>
    <w:p w14:paraId="73EB6092">
      <w:pPr>
        <w:ind w:firstLine="560"/>
        <w:rPr>
          <w:rFonts w:hint="default"/>
          <w:color w:val="auto"/>
          <w:lang w:val="en-US" w:eastAsia="zh-CN"/>
        </w:rPr>
      </w:pPr>
      <w:r>
        <w:rPr>
          <w:rFonts w:hint="eastAsia"/>
          <w:color w:val="auto"/>
          <w:lang w:val="en-US" w:eastAsia="zh-CN"/>
        </w:rPr>
        <w:t>(18)建议补充达到勘探程度的地质报告，为下一步安全设施设计提供地质资料的依据。</w:t>
      </w:r>
    </w:p>
    <w:p w14:paraId="2F9AFB03">
      <w:pPr>
        <w:pStyle w:val="2"/>
        <w:spacing w:before="0" w:after="0" w:line="360" w:lineRule="auto"/>
        <w:rPr>
          <w:rFonts w:hAnsi="宋体"/>
          <w:bCs w:val="0"/>
          <w:color w:val="auto"/>
          <w:szCs w:val="32"/>
        </w:rPr>
      </w:pPr>
      <w:r>
        <w:rPr>
          <w:rFonts w:hint="eastAsia" w:hAnsi="宋体"/>
          <w:bCs w:val="0"/>
          <w:color w:val="auto"/>
          <w:szCs w:val="32"/>
        </w:rPr>
        <w:br w:type="page"/>
      </w:r>
      <w:bookmarkStart w:id="173" w:name="_Toc2269"/>
      <w:r>
        <w:rPr>
          <w:rFonts w:hint="eastAsia" w:hAnsi="宋体"/>
          <w:bCs w:val="0"/>
          <w:color w:val="auto"/>
          <w:szCs w:val="32"/>
        </w:rPr>
        <w:t>5 评价结论</w:t>
      </w:r>
      <w:bookmarkEnd w:id="172"/>
      <w:bookmarkEnd w:id="173"/>
    </w:p>
    <w:p w14:paraId="30029222">
      <w:pPr>
        <w:pStyle w:val="3"/>
        <w:rPr>
          <w:color w:val="auto"/>
        </w:rPr>
      </w:pPr>
      <w:bookmarkStart w:id="174" w:name="_Toc338762985"/>
      <w:bookmarkStart w:id="175" w:name="_Toc28111"/>
      <w:bookmarkStart w:id="176" w:name="_Toc338762984"/>
      <w:r>
        <w:rPr>
          <w:rFonts w:hint="eastAsia"/>
          <w:color w:val="auto"/>
        </w:rPr>
        <w:t>5.</w:t>
      </w:r>
      <w:bookmarkStart w:id="177" w:name="_Toc219127244"/>
      <w:bookmarkStart w:id="178" w:name="_Toc219097882"/>
      <w:r>
        <w:rPr>
          <w:rFonts w:hint="eastAsia"/>
          <w:color w:val="auto"/>
        </w:rPr>
        <w:t>1归纳、整合各部分评价结果</w:t>
      </w:r>
      <w:bookmarkEnd w:id="174"/>
      <w:bookmarkEnd w:id="175"/>
      <w:bookmarkEnd w:id="177"/>
      <w:bookmarkEnd w:id="178"/>
    </w:p>
    <w:p w14:paraId="6F30C422">
      <w:pPr>
        <w:pStyle w:val="4"/>
        <w:rPr>
          <w:color w:val="auto"/>
        </w:rPr>
      </w:pPr>
      <w:bookmarkStart w:id="179" w:name="_Toc219127246"/>
      <w:bookmarkStart w:id="180" w:name="_Toc225934729"/>
      <w:r>
        <w:rPr>
          <w:rFonts w:hint="eastAsia"/>
          <w:color w:val="auto"/>
        </w:rPr>
        <w:t>5.1.1主要危险、有害因素评价结果</w:t>
      </w:r>
    </w:p>
    <w:p w14:paraId="008ED8E6">
      <w:pPr>
        <w:ind w:firstLine="560"/>
        <w:rPr>
          <w:rFonts w:ascii="Times New Roman"/>
          <w:color w:val="auto"/>
          <w:szCs w:val="28"/>
        </w:rPr>
      </w:pPr>
      <w:r>
        <w:rPr>
          <w:rFonts w:hint="eastAsia" w:ascii="Times New Roman"/>
          <w:color w:val="auto"/>
          <w:szCs w:val="28"/>
        </w:rPr>
        <w:t>依据重大危险源评价辨识结果，该地下矿山未构成重大危险源。</w:t>
      </w:r>
    </w:p>
    <w:p w14:paraId="01A00B8C">
      <w:pPr>
        <w:ind w:firstLine="560"/>
        <w:rPr>
          <w:color w:val="auto"/>
        </w:rPr>
      </w:pPr>
      <w:r>
        <w:rPr>
          <w:rFonts w:hint="eastAsia"/>
          <w:color w:val="auto"/>
          <w:kern w:val="0"/>
          <w:szCs w:val="28"/>
          <w:lang w:eastAsia="zh-CN"/>
        </w:rPr>
        <w:t>凤县绿能诚睿矿业有限公司</w:t>
      </w:r>
      <w:r>
        <w:rPr>
          <w:rFonts w:hint="eastAsia"/>
          <w:color w:val="auto"/>
          <w:lang w:val="en-US" w:eastAsia="zh-CN"/>
        </w:rPr>
        <w:t>陕西省凤县李家庄方解石矿地下开采工程</w:t>
      </w:r>
      <w:r>
        <w:rPr>
          <w:rFonts w:hint="eastAsia"/>
          <w:color w:val="auto"/>
        </w:rPr>
        <w:t>在建设和生产过程中存在的主要危险、有害因素有：</w:t>
      </w:r>
      <w:r>
        <w:rPr>
          <w:rFonts w:hint="eastAsia" w:ascii="Times New Roman"/>
          <w:color w:val="auto"/>
          <w:szCs w:val="28"/>
        </w:rPr>
        <w:t>高处坠落，机械伤害及物体打击，放炮、火药爆炸，透水，冒顶片帮，车辆伤害，容器爆炸，中毒和窒息，触电，火灾，粉尘、噪声及振动危害以及安全管理缺陷等危险、有害因素。</w:t>
      </w:r>
    </w:p>
    <w:p w14:paraId="75B90B88">
      <w:pPr>
        <w:pStyle w:val="4"/>
        <w:rPr>
          <w:color w:val="auto"/>
        </w:rPr>
      </w:pPr>
      <w:r>
        <w:rPr>
          <w:rFonts w:hint="eastAsia"/>
          <w:color w:val="auto"/>
        </w:rPr>
        <w:t>5.1.2应重视的安全对策措施建议</w:t>
      </w:r>
    </w:p>
    <w:p w14:paraId="2EB6CB3D">
      <w:pPr>
        <w:ind w:firstLine="560"/>
        <w:rPr>
          <w:color w:val="auto"/>
        </w:rPr>
      </w:pPr>
      <w:r>
        <w:rPr>
          <w:rFonts w:hint="eastAsia"/>
          <w:color w:val="auto"/>
        </w:rPr>
        <w:t>为确保矿山安全，建议矿山在今后的基建、生产过程中，应针对上述重点防范的重大危险、有害因素，认真落实相关安全对策措施，严格执行国家的安全生产法律、法规和有关安全规范、规程；加强对职工的安全教育和安全技术培训，使作业人员能熟练掌握安全操作规程，建立矿山安全生产长效机制，提高矿山安全生产整体水平。</w:t>
      </w:r>
    </w:p>
    <w:p w14:paraId="61502F2F">
      <w:pPr>
        <w:ind w:firstLine="560"/>
        <w:rPr>
          <w:color w:val="auto"/>
        </w:rPr>
      </w:pPr>
      <w:r>
        <w:rPr>
          <w:rFonts w:hint="eastAsia"/>
          <w:color w:val="auto"/>
        </w:rPr>
        <w:t>针对该矿存在的危险有害因素，结合</w:t>
      </w:r>
      <w:r>
        <w:rPr>
          <w:rFonts w:hint="eastAsia"/>
          <w:color w:val="auto"/>
          <w:lang w:val="en-US" w:eastAsia="zh-CN"/>
        </w:rPr>
        <w:t>可研报告</w:t>
      </w:r>
      <w:r>
        <w:rPr>
          <w:rFonts w:hint="eastAsia"/>
          <w:color w:val="auto"/>
        </w:rPr>
        <w:t>，</w:t>
      </w:r>
      <w:r>
        <w:rPr>
          <w:rFonts w:hint="eastAsia"/>
          <w:color w:val="auto"/>
          <w:lang w:val="en-US" w:eastAsia="zh-CN"/>
        </w:rPr>
        <w:t>建议安全设施设计采纳</w:t>
      </w:r>
      <w:r>
        <w:rPr>
          <w:rFonts w:hint="eastAsia"/>
          <w:color w:val="auto"/>
        </w:rPr>
        <w:t>以下安全对策措施：</w:t>
      </w:r>
    </w:p>
    <w:p w14:paraId="0F5382F9">
      <w:pPr>
        <w:ind w:firstLine="560"/>
        <w:rPr>
          <w:rFonts w:hint="eastAsia" w:eastAsia="宋体"/>
          <w:color w:val="auto"/>
          <w:lang w:val="en-US" w:eastAsia="zh-CN"/>
        </w:rPr>
      </w:pPr>
      <w:r>
        <w:rPr>
          <w:rFonts w:hint="eastAsia"/>
          <w:color w:val="auto"/>
          <w:lang w:val="en-US" w:eastAsia="zh-CN"/>
        </w:rPr>
        <w:t>(1)</w:t>
      </w:r>
      <w:r>
        <w:rPr>
          <w:rFonts w:hint="eastAsia" w:cs="宋体"/>
          <w:color w:val="auto"/>
          <w:szCs w:val="28"/>
          <w:lang w:val="en-US" w:eastAsia="zh-CN"/>
        </w:rPr>
        <w:t>中段运输巷道宜布置在矿体下盘或下盘，该矿体为方解石，价值较低，若需布置在矿体中央，应明确巷道留设的保护矿柱等参数</w:t>
      </w:r>
      <w:r>
        <w:rPr>
          <w:rFonts w:hint="eastAsia"/>
          <w:color w:val="auto"/>
          <w:lang w:eastAsia="zh-CN"/>
        </w:rPr>
        <w:t>；</w:t>
      </w:r>
    </w:p>
    <w:p w14:paraId="3D2923F4">
      <w:pPr>
        <w:ind w:firstLine="560"/>
        <w:rPr>
          <w:rFonts w:hint="eastAsia"/>
          <w:color w:val="auto"/>
          <w:lang w:val="en-US" w:eastAsia="zh-CN"/>
        </w:rPr>
      </w:pPr>
      <w:r>
        <w:rPr>
          <w:rFonts w:hint="eastAsia"/>
          <w:color w:val="auto"/>
          <w:lang w:val="en-US" w:eastAsia="zh-CN"/>
        </w:rPr>
        <w:t>(2)</w:t>
      </w:r>
      <w:r>
        <w:rPr>
          <w:rFonts w:hint="eastAsia" w:cs="宋体"/>
          <w:color w:val="auto"/>
          <w:szCs w:val="28"/>
          <w:lang w:val="en-US" w:eastAsia="zh-CN"/>
        </w:rPr>
        <w:t>主要平硐和斜坡道布置在岩石移动范围之内，需明确保护措施</w:t>
      </w:r>
      <w:r>
        <w:rPr>
          <w:rFonts w:hint="eastAsia"/>
          <w:color w:val="auto"/>
          <w:lang w:val="en-US" w:eastAsia="zh-CN"/>
        </w:rPr>
        <w:t>；</w:t>
      </w:r>
    </w:p>
    <w:p w14:paraId="7337DEB3">
      <w:pPr>
        <w:ind w:firstLine="560"/>
        <w:rPr>
          <w:rFonts w:hint="eastAsia" w:eastAsia="宋体"/>
          <w:color w:val="auto"/>
          <w:lang w:val="en-US" w:eastAsia="zh-CN"/>
        </w:rPr>
      </w:pPr>
      <w:r>
        <w:rPr>
          <w:rFonts w:hint="eastAsia"/>
          <w:color w:val="auto"/>
          <w:lang w:val="en-US" w:eastAsia="zh-CN"/>
        </w:rPr>
        <w:t>(3)回风井口的风机功率较大，应在</w:t>
      </w:r>
      <w:r>
        <w:rPr>
          <w:color w:val="auto"/>
        </w:rPr>
        <w:t>主扇风机侧设置供人员通过的安全通道，安全通道</w:t>
      </w:r>
      <w:r>
        <w:rPr>
          <w:rFonts w:hint="eastAsia"/>
          <w:color w:val="auto"/>
          <w:lang w:eastAsia="zh-CN"/>
        </w:rPr>
        <w:t>与</w:t>
      </w:r>
      <w:r>
        <w:rPr>
          <w:rFonts w:hint="eastAsia"/>
          <w:color w:val="auto"/>
          <w:lang w:val="en-US" w:eastAsia="zh-CN"/>
        </w:rPr>
        <w:t>主通风机的水平距离应确保人员能正常、安全行走，且须</w:t>
      </w:r>
      <w:r>
        <w:rPr>
          <w:color w:val="auto"/>
        </w:rPr>
        <w:t>安设两道开向相反的密闭风门</w:t>
      </w:r>
      <w:r>
        <w:rPr>
          <w:rFonts w:hint="eastAsia"/>
          <w:color w:val="auto"/>
          <w:lang w:eastAsia="zh-CN"/>
        </w:rPr>
        <w:t>；</w:t>
      </w:r>
    </w:p>
    <w:p w14:paraId="6DEA0B5C">
      <w:pPr>
        <w:ind w:firstLine="560"/>
        <w:rPr>
          <w:rFonts w:hint="eastAsia"/>
          <w:color w:val="auto"/>
          <w:lang w:val="en-US" w:eastAsia="zh-CN"/>
        </w:rPr>
      </w:pPr>
      <w:r>
        <w:rPr>
          <w:rFonts w:hint="eastAsia"/>
          <w:color w:val="auto"/>
          <w:lang w:val="en-US" w:eastAsia="zh-CN"/>
        </w:rPr>
        <w:t>(3)明确缓坡段的坡度、长度；</w:t>
      </w:r>
    </w:p>
    <w:p w14:paraId="532F604A">
      <w:pPr>
        <w:ind w:firstLine="560"/>
        <w:rPr>
          <w:rFonts w:hint="eastAsia"/>
          <w:color w:val="auto"/>
          <w:lang w:val="en-US" w:eastAsia="zh-CN"/>
        </w:rPr>
      </w:pPr>
      <w:r>
        <w:rPr>
          <w:rFonts w:hint="eastAsia" w:ascii="宋体" w:hAnsi="宋体" w:eastAsia="宋体"/>
          <w:color w:val="auto"/>
          <w:lang w:val="en-US" w:eastAsia="zh-CN"/>
        </w:rPr>
        <w:t>(4)</w:t>
      </w:r>
      <w:r>
        <w:rPr>
          <w:rFonts w:hint="eastAsia"/>
          <w:color w:val="auto"/>
          <w:lang w:val="en-US" w:eastAsia="zh-CN"/>
        </w:rPr>
        <w:t>明确</w:t>
      </w:r>
      <w:r>
        <w:rPr>
          <w:rFonts w:hint="eastAsia" w:ascii="宋体" w:hAnsi="宋体" w:eastAsia="宋体"/>
          <w:color w:val="auto"/>
          <w:lang w:val="en-US" w:eastAsia="zh-CN"/>
        </w:rPr>
        <w:t>无轨设备管理要求</w:t>
      </w:r>
      <w:r>
        <w:rPr>
          <w:rFonts w:hint="eastAsia"/>
          <w:color w:val="auto"/>
          <w:lang w:val="en-US" w:eastAsia="zh-CN"/>
        </w:rPr>
        <w:t>；</w:t>
      </w:r>
    </w:p>
    <w:p w14:paraId="370A9E91">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5</w:t>
      </w:r>
      <w:r>
        <w:rPr>
          <w:rFonts w:hint="eastAsia" w:ascii="宋体" w:hAnsi="宋体" w:eastAsia="宋体"/>
          <w:color w:val="auto"/>
          <w:lang w:val="en-US" w:eastAsia="zh-CN"/>
        </w:rPr>
        <w:t>)</w:t>
      </w:r>
      <w:r>
        <w:rPr>
          <w:rFonts w:hint="eastAsia"/>
          <w:color w:val="auto"/>
          <w:lang w:val="en-US" w:eastAsia="zh-CN"/>
        </w:rPr>
        <w:t>运输人员、油料的无轨设备要求；</w:t>
      </w:r>
    </w:p>
    <w:p w14:paraId="12D04F59">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6</w:t>
      </w:r>
      <w:r>
        <w:rPr>
          <w:rFonts w:hint="eastAsia" w:ascii="宋体" w:hAnsi="宋体" w:eastAsia="宋体"/>
          <w:color w:val="auto"/>
          <w:lang w:val="en-US" w:eastAsia="zh-CN"/>
        </w:rPr>
        <w:t>)</w:t>
      </w:r>
      <w:r>
        <w:rPr>
          <w:rFonts w:hint="eastAsia"/>
          <w:color w:val="auto"/>
          <w:lang w:val="en-US" w:eastAsia="zh-CN"/>
        </w:rPr>
        <w:t>螺旋式斜坡道运输会产生离心力，容易造成车辆侧翻、侧滑，此外还存在视距不良问题，下一步安全设施设计应针对针对上述问题采取措施；</w:t>
      </w:r>
    </w:p>
    <w:p w14:paraId="220DE85C">
      <w:pPr>
        <w:ind w:firstLine="560"/>
        <w:rPr>
          <w:rFonts w:hint="eastAsia"/>
          <w:color w:val="auto"/>
          <w:lang w:val="en-US" w:eastAsia="zh-CN"/>
        </w:rPr>
      </w:pPr>
      <w:r>
        <w:rPr>
          <w:rFonts w:hint="eastAsia" w:ascii="宋体" w:hAnsi="宋体" w:eastAsia="宋体"/>
          <w:color w:val="auto"/>
          <w:lang w:val="en-US" w:eastAsia="zh-CN"/>
        </w:rPr>
        <w:t>(</w:t>
      </w:r>
      <w:r>
        <w:rPr>
          <w:rFonts w:hint="eastAsia"/>
          <w:color w:val="auto"/>
          <w:lang w:val="en-US" w:eastAsia="zh-CN"/>
        </w:rPr>
        <w:t>7</w:t>
      </w:r>
      <w:r>
        <w:rPr>
          <w:rFonts w:hint="eastAsia" w:ascii="宋体" w:hAnsi="宋体" w:eastAsia="宋体"/>
          <w:color w:val="auto"/>
          <w:lang w:val="en-US" w:eastAsia="zh-CN"/>
        </w:rPr>
        <w:t>)</w:t>
      </w:r>
      <w:r>
        <w:rPr>
          <w:rFonts w:hint="eastAsia"/>
          <w:color w:val="auto"/>
          <w:lang w:val="en-US" w:eastAsia="zh-CN"/>
        </w:rPr>
        <w:t>建议下一步安全设施设计细化采空区处理措施，考虑采用废石对采空区进行充填；</w:t>
      </w:r>
    </w:p>
    <w:p w14:paraId="77736B01">
      <w:pPr>
        <w:ind w:firstLine="560"/>
        <w:rPr>
          <w:rFonts w:hint="eastAsia"/>
          <w:color w:val="auto"/>
        </w:rPr>
      </w:pPr>
      <w:r>
        <w:rPr>
          <w:rFonts w:hint="eastAsia"/>
          <w:color w:val="auto"/>
        </w:rPr>
        <w:t>(</w:t>
      </w:r>
      <w:r>
        <w:rPr>
          <w:rFonts w:hint="eastAsia"/>
          <w:color w:val="auto"/>
          <w:lang w:val="en-US" w:eastAsia="zh-CN"/>
        </w:rPr>
        <w:t>8</w:t>
      </w:r>
      <w:r>
        <w:rPr>
          <w:rFonts w:hint="eastAsia"/>
          <w:color w:val="auto"/>
        </w:rPr>
        <w:t>)</w:t>
      </w:r>
      <w:r>
        <w:rPr>
          <w:rFonts w:hint="eastAsia"/>
          <w:color w:val="auto"/>
          <w:lang w:val="en-US" w:eastAsia="zh-CN"/>
        </w:rPr>
        <w:t>明确采用阻燃风筒及风筒直径、风机口的安全防护措施；</w:t>
      </w:r>
    </w:p>
    <w:p w14:paraId="1BC75BF2">
      <w:pPr>
        <w:ind w:firstLine="560"/>
        <w:rPr>
          <w:rFonts w:hint="eastAsia"/>
          <w:color w:val="auto"/>
          <w:lang w:val="en-US" w:eastAsia="zh-CN"/>
        </w:rPr>
      </w:pPr>
      <w:r>
        <w:rPr>
          <w:rFonts w:hint="eastAsia"/>
          <w:color w:val="auto"/>
        </w:rPr>
        <w:t>(</w:t>
      </w:r>
      <w:r>
        <w:rPr>
          <w:rFonts w:hint="eastAsia"/>
          <w:color w:val="auto"/>
          <w:lang w:val="en-US" w:eastAsia="zh-CN"/>
        </w:rPr>
        <w:t>9</w:t>
      </w:r>
      <w:r>
        <w:rPr>
          <w:rFonts w:hint="eastAsia"/>
          <w:color w:val="auto"/>
        </w:rPr>
        <w:t>)明确</w:t>
      </w:r>
      <w:r>
        <w:rPr>
          <w:rFonts w:hint="eastAsia"/>
          <w:color w:val="auto"/>
          <w:lang w:val="en-US" w:eastAsia="zh-CN"/>
        </w:rPr>
        <w:t>电缆</w:t>
      </w:r>
      <w:r>
        <w:rPr>
          <w:rFonts w:hint="eastAsia"/>
          <w:color w:val="auto"/>
          <w:lang w:eastAsia="zh-CN"/>
        </w:rPr>
        <w:t>的</w:t>
      </w:r>
      <w:r>
        <w:rPr>
          <w:rFonts w:hint="eastAsia"/>
          <w:color w:val="auto"/>
          <w:lang w:val="en-US" w:eastAsia="zh-CN"/>
        </w:rPr>
        <w:t>型号规格和敷设要求；</w:t>
      </w:r>
    </w:p>
    <w:p w14:paraId="28463361">
      <w:pPr>
        <w:ind w:firstLine="560"/>
        <w:rPr>
          <w:rFonts w:hint="eastAsia"/>
          <w:color w:val="auto"/>
          <w:lang w:val="en-US" w:eastAsia="zh-CN"/>
        </w:rPr>
      </w:pPr>
      <w:r>
        <w:rPr>
          <w:rFonts w:hint="eastAsia"/>
          <w:color w:val="auto"/>
        </w:rPr>
        <w:t>(</w:t>
      </w:r>
      <w:r>
        <w:rPr>
          <w:rFonts w:hint="eastAsia"/>
          <w:color w:val="auto"/>
          <w:lang w:val="en-US" w:eastAsia="zh-CN"/>
        </w:rPr>
        <w:t>10</w:t>
      </w:r>
      <w:r>
        <w:rPr>
          <w:rFonts w:hint="eastAsia"/>
          <w:color w:val="auto"/>
        </w:rPr>
        <w:t>)</w:t>
      </w:r>
      <w:r>
        <w:rPr>
          <w:rFonts w:hint="eastAsia"/>
          <w:color w:val="auto"/>
          <w:lang w:val="en-US" w:eastAsia="zh-CN"/>
        </w:rPr>
        <w:t>按照《矿山电力设计标准》</w:t>
      </w:r>
      <w:r>
        <w:rPr>
          <w:rFonts w:hint="eastAsia"/>
          <w:color w:val="auto"/>
          <w:sz w:val="21"/>
          <w:szCs w:val="21"/>
          <w:lang w:eastAsia="zh-CN"/>
        </w:rPr>
        <w:t>，</w:t>
      </w:r>
      <w:r>
        <w:rPr>
          <w:rFonts w:hint="eastAsia"/>
          <w:color w:val="auto"/>
          <w:lang w:val="en-US" w:eastAsia="zh-CN"/>
        </w:rPr>
        <w:t>矿山无一级负荷用电设备，可由一回电源线路供电，建议取消备用电源；</w:t>
      </w:r>
    </w:p>
    <w:p w14:paraId="639D279D">
      <w:pPr>
        <w:ind w:firstLine="560"/>
        <w:rPr>
          <w:rFonts w:hint="eastAsia"/>
          <w:color w:val="auto"/>
          <w:lang w:val="en-US" w:eastAsia="zh-CN"/>
        </w:rPr>
      </w:pPr>
      <w:r>
        <w:rPr>
          <w:rFonts w:hint="eastAsia"/>
          <w:color w:val="auto"/>
        </w:rPr>
        <w:t>(</w:t>
      </w:r>
      <w:r>
        <w:rPr>
          <w:rFonts w:hint="eastAsia"/>
          <w:color w:val="auto"/>
          <w:lang w:val="en-US" w:eastAsia="zh-CN"/>
        </w:rPr>
        <w:t>11</w:t>
      </w:r>
      <w:r>
        <w:rPr>
          <w:rFonts w:hint="eastAsia"/>
          <w:color w:val="auto"/>
        </w:rPr>
        <w:t>)</w:t>
      </w:r>
      <w:r>
        <w:rPr>
          <w:rFonts w:hint="eastAsia"/>
          <w:color w:val="auto"/>
          <w:lang w:val="en-US" w:eastAsia="zh-CN"/>
        </w:rPr>
        <w:t>明确采区变电所的位置和设置要求；</w:t>
      </w:r>
    </w:p>
    <w:p w14:paraId="1C7EC212">
      <w:pPr>
        <w:ind w:firstLine="560"/>
        <w:rPr>
          <w:rFonts w:hint="eastAsia" w:ascii="宋体" w:hAnsi="宋体" w:eastAsia="宋体"/>
          <w:color w:val="auto"/>
          <w:lang w:eastAsia="zh-CN"/>
        </w:rPr>
      </w:pP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补充</w:t>
      </w:r>
      <w:r>
        <w:rPr>
          <w:rFonts w:hint="eastAsia" w:ascii="宋体" w:hAnsi="宋体" w:eastAsia="宋体"/>
          <w:color w:val="auto"/>
          <w:lang w:val="en-US" w:eastAsia="zh-CN"/>
        </w:rPr>
        <w:t>灭火器配置数量要求</w:t>
      </w:r>
      <w:r>
        <w:rPr>
          <w:rFonts w:hint="eastAsia"/>
          <w:color w:val="auto"/>
          <w:lang w:eastAsia="zh-CN"/>
        </w:rPr>
        <w:t>；</w:t>
      </w:r>
    </w:p>
    <w:p w14:paraId="7ECFE166">
      <w:pPr>
        <w:ind w:firstLine="560"/>
        <w:rPr>
          <w:rFonts w:hint="eastAsia"/>
          <w:color w:val="auto"/>
        </w:rPr>
      </w:pPr>
      <w:r>
        <w:rPr>
          <w:rFonts w:hint="eastAsia"/>
          <w:color w:val="auto"/>
        </w:rPr>
        <w:t>(</w:t>
      </w:r>
      <w:r>
        <w:rPr>
          <w:rFonts w:hint="eastAsia"/>
          <w:color w:val="auto"/>
          <w:lang w:val="en-US" w:eastAsia="zh-CN"/>
        </w:rPr>
        <w:t>13</w:t>
      </w:r>
      <w:r>
        <w:rPr>
          <w:rFonts w:hint="eastAsia"/>
          <w:color w:val="auto"/>
        </w:rPr>
        <w:t>)</w:t>
      </w:r>
      <w:r>
        <w:rPr>
          <w:rFonts w:hint="eastAsia"/>
          <w:color w:val="auto"/>
          <w:lang w:val="en-US" w:eastAsia="zh-CN"/>
        </w:rPr>
        <w:t>明确</w:t>
      </w:r>
      <w:r>
        <w:rPr>
          <w:rFonts w:hint="eastAsia" w:ascii="宋体" w:hAnsi="宋体" w:eastAsia="宋体"/>
          <w:color w:val="auto"/>
          <w:lang w:val="en-US" w:eastAsia="zh-CN"/>
        </w:rPr>
        <w:t>消防水池容积</w:t>
      </w:r>
      <w:r>
        <w:rPr>
          <w:rFonts w:hint="eastAsia"/>
          <w:color w:val="auto"/>
          <w:lang w:val="en-US" w:eastAsia="zh-CN"/>
        </w:rPr>
        <w:t>不小于200m³；</w:t>
      </w:r>
    </w:p>
    <w:p w14:paraId="353472E1">
      <w:pPr>
        <w:ind w:firstLine="560"/>
        <w:rPr>
          <w:rFonts w:hint="eastAsia" w:eastAsia="宋体"/>
          <w:color w:val="auto"/>
          <w:lang w:eastAsia="zh-CN"/>
        </w:rPr>
      </w:pPr>
      <w:r>
        <w:rPr>
          <w:rFonts w:hint="eastAsia"/>
          <w:color w:val="auto"/>
        </w:rPr>
        <w:t>(</w:t>
      </w:r>
      <w:r>
        <w:rPr>
          <w:rFonts w:hint="eastAsia"/>
          <w:color w:val="auto"/>
          <w:lang w:val="en-US" w:eastAsia="zh-CN"/>
        </w:rPr>
        <w:t>14</w:t>
      </w:r>
      <w:r>
        <w:rPr>
          <w:rFonts w:hint="eastAsia"/>
          <w:color w:val="auto"/>
        </w:rPr>
        <w:t>)</w:t>
      </w:r>
      <w:r>
        <w:rPr>
          <w:rFonts w:hint="eastAsia"/>
          <w:color w:val="auto"/>
          <w:lang w:val="en-US" w:eastAsia="zh-CN"/>
        </w:rPr>
        <w:t>完善空压机设备保护的具体要求和压风管路设置要求</w:t>
      </w:r>
      <w:r>
        <w:rPr>
          <w:rFonts w:hint="eastAsia"/>
          <w:color w:val="auto"/>
          <w:lang w:eastAsia="zh-CN"/>
        </w:rPr>
        <w:t>；</w:t>
      </w:r>
    </w:p>
    <w:p w14:paraId="2FC4B646">
      <w:pPr>
        <w:ind w:firstLine="560"/>
        <w:rPr>
          <w:rFonts w:hint="eastAsia" w:eastAsia="宋体"/>
          <w:color w:val="auto"/>
          <w:lang w:eastAsia="zh-CN"/>
        </w:rPr>
      </w:pPr>
      <w:r>
        <w:rPr>
          <w:rFonts w:hint="eastAsia" w:ascii="宋体" w:hAnsi="宋体" w:eastAsia="宋体"/>
          <w:color w:val="auto"/>
        </w:rPr>
        <w:t>(</w:t>
      </w:r>
      <w:r>
        <w:rPr>
          <w:rFonts w:hint="eastAsia"/>
          <w:color w:val="auto"/>
          <w:lang w:val="en-US" w:eastAsia="zh-CN"/>
        </w:rPr>
        <w:t>15</w:t>
      </w:r>
      <w:r>
        <w:rPr>
          <w:rFonts w:hint="eastAsia" w:ascii="宋体" w:hAnsi="宋体" w:eastAsia="宋体"/>
          <w:color w:val="auto"/>
        </w:rPr>
        <w:t>)</w:t>
      </w:r>
      <w:r>
        <w:rPr>
          <w:rFonts w:hint="eastAsia" w:ascii="宋体" w:hAnsi="宋体" w:eastAsia="宋体"/>
          <w:color w:val="auto"/>
          <w:lang w:val="en-US" w:eastAsia="zh-CN"/>
        </w:rPr>
        <w:t>该矿山应</w:t>
      </w:r>
      <w:r>
        <w:rPr>
          <w:rFonts w:hint="eastAsia"/>
          <w:color w:val="auto"/>
          <w:lang w:val="en-US" w:eastAsia="zh-CN"/>
        </w:rPr>
        <w:t>当</w:t>
      </w:r>
      <w:r>
        <w:rPr>
          <w:rFonts w:hint="eastAsia" w:ascii="宋体" w:hAnsi="宋体" w:eastAsia="宋体"/>
          <w:color w:val="auto"/>
        </w:rPr>
        <w:t>有注册安全工程师从事安全生产管理工作</w:t>
      </w:r>
      <w:r>
        <w:rPr>
          <w:rFonts w:hint="eastAsia"/>
          <w:color w:val="auto"/>
          <w:lang w:eastAsia="zh-CN"/>
        </w:rPr>
        <w:t>；</w:t>
      </w:r>
    </w:p>
    <w:p w14:paraId="2A3C2F41">
      <w:pPr>
        <w:ind w:firstLine="560"/>
        <w:rPr>
          <w:rFonts w:hint="eastAsia"/>
          <w:color w:val="auto"/>
          <w:lang w:val="en-US" w:eastAsia="zh-CN"/>
        </w:rPr>
      </w:pPr>
      <w:r>
        <w:rPr>
          <w:rFonts w:hint="eastAsia"/>
          <w:color w:val="auto"/>
          <w:lang w:val="en-US" w:eastAsia="zh-CN"/>
        </w:rPr>
        <w:t>(16)依据矿安综〔2025〕12号文件，完善五职矿长、五科职能部门负责人的要求；</w:t>
      </w:r>
    </w:p>
    <w:p w14:paraId="79762B6A">
      <w:pPr>
        <w:ind w:firstLine="560"/>
        <w:rPr>
          <w:rFonts w:hint="eastAsia"/>
          <w:color w:val="auto"/>
          <w:lang w:eastAsia="zh-CN"/>
        </w:rPr>
      </w:pPr>
      <w:r>
        <w:rPr>
          <w:rFonts w:hint="eastAsia"/>
          <w:color w:val="auto"/>
          <w:lang w:val="en-US" w:eastAsia="zh-CN"/>
        </w:rPr>
        <w:t>(17)完善</w:t>
      </w:r>
      <w:r>
        <w:rPr>
          <w:rFonts w:hint="eastAsia"/>
          <w:color w:val="auto"/>
        </w:rPr>
        <w:t>安全投入、</w:t>
      </w:r>
      <w:r>
        <w:rPr>
          <w:rFonts w:hint="eastAsia"/>
          <w:color w:val="auto"/>
          <w:lang w:eastAsia="zh-CN"/>
        </w:rPr>
        <w:t>员工培训、</w:t>
      </w:r>
      <w:r>
        <w:rPr>
          <w:rFonts w:hint="eastAsia"/>
          <w:color w:val="auto"/>
        </w:rPr>
        <w:t>安全运行管理</w:t>
      </w:r>
      <w:r>
        <w:rPr>
          <w:rFonts w:hint="eastAsia"/>
          <w:color w:val="auto"/>
          <w:lang w:eastAsia="zh-CN"/>
        </w:rPr>
        <w:t>等</w:t>
      </w:r>
      <w:r>
        <w:rPr>
          <w:rFonts w:hint="eastAsia"/>
          <w:color w:val="auto"/>
        </w:rPr>
        <w:t>相关内容进行完善</w:t>
      </w:r>
      <w:r>
        <w:rPr>
          <w:rFonts w:hint="eastAsia"/>
          <w:color w:val="auto"/>
          <w:lang w:eastAsia="zh-CN"/>
        </w:rPr>
        <w:t>；</w:t>
      </w:r>
    </w:p>
    <w:p w14:paraId="71CCBA3A">
      <w:pPr>
        <w:ind w:firstLine="560"/>
        <w:rPr>
          <w:rFonts w:hint="eastAsia"/>
          <w:color w:val="auto"/>
          <w:lang w:val="en-US" w:eastAsia="zh-CN"/>
        </w:rPr>
      </w:pPr>
      <w:r>
        <w:rPr>
          <w:rFonts w:hint="eastAsia"/>
          <w:color w:val="auto"/>
          <w:lang w:val="en-US" w:eastAsia="zh-CN"/>
        </w:rPr>
        <w:t>(18)建议补充达到勘探程度的地质报告，为下一步安全设施设计提供地质资料的依据。</w:t>
      </w:r>
    </w:p>
    <w:p w14:paraId="201E1150">
      <w:pPr>
        <w:pStyle w:val="4"/>
        <w:spacing w:before="0" w:after="0" w:line="360" w:lineRule="auto"/>
        <w:rPr>
          <w:rFonts w:hAnsi="宋体"/>
          <w:color w:val="auto"/>
        </w:rPr>
      </w:pPr>
      <w:r>
        <w:rPr>
          <w:rFonts w:hint="eastAsia" w:hAnsi="宋体"/>
          <w:color w:val="auto"/>
        </w:rPr>
        <w:t>5.1.3潜在的危险、有害因素在采取安全对策措施后的受控的程度</w:t>
      </w:r>
    </w:p>
    <w:p w14:paraId="75C1C4D2">
      <w:pPr>
        <w:ind w:firstLine="560"/>
        <w:rPr>
          <w:color w:val="auto"/>
        </w:rPr>
      </w:pPr>
      <w:r>
        <w:rPr>
          <w:color w:val="auto"/>
        </w:rPr>
        <w:t>综上所述，建设单位认真落实报告</w:t>
      </w:r>
      <w:r>
        <w:rPr>
          <w:rFonts w:hint="eastAsia"/>
          <w:color w:val="auto"/>
        </w:rPr>
        <w:t>中</w:t>
      </w:r>
      <w:r>
        <w:rPr>
          <w:color w:val="auto"/>
        </w:rPr>
        <w:t>提出的各项安全对策措施及建议，确保安全设施与主体工程</w:t>
      </w:r>
      <w:r>
        <w:rPr>
          <w:rFonts w:hint="eastAsia"/>
          <w:color w:val="auto"/>
        </w:rPr>
        <w:t>的</w:t>
      </w:r>
      <w:r>
        <w:rPr>
          <w:color w:val="auto"/>
        </w:rPr>
        <w:t>“三同时”，实现建设工程本质化安全，该建设项目的安全风险可以降低到可控制范围内。</w:t>
      </w:r>
    </w:p>
    <w:bookmarkEnd w:id="179"/>
    <w:bookmarkEnd w:id="180"/>
    <w:p w14:paraId="7BF999AA">
      <w:pPr>
        <w:pStyle w:val="3"/>
        <w:rPr>
          <w:color w:val="auto"/>
        </w:rPr>
      </w:pPr>
      <w:bookmarkStart w:id="181" w:name="_Toc8794"/>
      <w:r>
        <w:rPr>
          <w:rFonts w:hint="eastAsia"/>
          <w:color w:val="auto"/>
        </w:rPr>
        <w:t>5.2建设项目安全状况综合评述</w:t>
      </w:r>
      <w:bookmarkEnd w:id="176"/>
      <w:bookmarkEnd w:id="181"/>
    </w:p>
    <w:p w14:paraId="6D133408">
      <w:pPr>
        <w:ind w:firstLine="560"/>
        <w:rPr>
          <w:color w:val="auto"/>
        </w:rPr>
      </w:pPr>
      <w:r>
        <w:rPr>
          <w:rFonts w:hint="eastAsia"/>
          <w:color w:val="auto"/>
        </w:rPr>
        <w:t>该项目选址从安全角度来说符合相关要求，总体布置合理，拟建地下采矿工程与周围环境之间</w:t>
      </w:r>
      <w:r>
        <w:rPr>
          <w:rFonts w:hint="eastAsia"/>
          <w:color w:val="auto"/>
          <w:lang w:val="en-US" w:eastAsia="zh-CN"/>
        </w:rPr>
        <w:t>不存在相互安全影响</w:t>
      </w:r>
      <w:r>
        <w:rPr>
          <w:rFonts w:hint="eastAsia"/>
          <w:color w:val="auto"/>
        </w:rPr>
        <w:t>。</w:t>
      </w:r>
    </w:p>
    <w:p w14:paraId="56FB598D">
      <w:pPr>
        <w:ind w:firstLine="560"/>
        <w:rPr>
          <w:color w:val="auto"/>
        </w:rPr>
      </w:pPr>
      <w:r>
        <w:rPr>
          <w:rFonts w:hint="eastAsia"/>
          <w:color w:val="auto"/>
        </w:rPr>
        <w:t>地下采矿工程的开拓、运输、采掘、通风、供配电、防排水及防灭火等系统的设计方案总体合理，建议在进行下步安全设施设计时，对本报告所提出的建议进行补充、完善，建设单位也应按照有关规定，制定相关的管理制度，确保矿山安全设施设计</w:t>
      </w:r>
      <w:r>
        <w:rPr>
          <w:rFonts w:hint="eastAsia"/>
          <w:color w:val="auto"/>
          <w:lang w:eastAsia="zh-CN"/>
        </w:rPr>
        <w:t>得到</w:t>
      </w:r>
      <w:r>
        <w:rPr>
          <w:rFonts w:hint="eastAsia"/>
          <w:color w:val="auto"/>
        </w:rPr>
        <w:t>全面和可靠的落实。</w:t>
      </w:r>
    </w:p>
    <w:p w14:paraId="584F900A">
      <w:pPr>
        <w:pStyle w:val="3"/>
        <w:rPr>
          <w:color w:val="auto"/>
        </w:rPr>
      </w:pPr>
      <w:bookmarkStart w:id="182" w:name="_Toc276368296"/>
      <w:bookmarkStart w:id="183" w:name="_Toc27908"/>
      <w:bookmarkStart w:id="184" w:name="_Toc256678573"/>
      <w:bookmarkStart w:id="185" w:name="_Toc338762986"/>
      <w:bookmarkStart w:id="186" w:name="_Toc272314796"/>
      <w:r>
        <w:rPr>
          <w:rFonts w:hint="eastAsia"/>
          <w:color w:val="auto"/>
        </w:rPr>
        <w:t>5.3安全总体评价结论</w:t>
      </w:r>
      <w:bookmarkEnd w:id="182"/>
      <w:bookmarkEnd w:id="183"/>
      <w:bookmarkEnd w:id="184"/>
      <w:bookmarkEnd w:id="185"/>
      <w:bookmarkEnd w:id="186"/>
    </w:p>
    <w:p w14:paraId="0C0313BE">
      <w:pPr>
        <w:ind w:firstLine="560"/>
        <w:rPr>
          <w:rFonts w:hint="eastAsia"/>
          <w:b/>
          <w:color w:val="auto"/>
          <w:szCs w:val="28"/>
        </w:rPr>
        <w:sectPr>
          <w:headerReference r:id="rId21" w:type="default"/>
          <w:footerReference r:id="rId23" w:type="default"/>
          <w:headerReference r:id="rId22" w:type="even"/>
          <w:pgSz w:w="11906" w:h="16838"/>
          <w:pgMar w:top="1417" w:right="1134" w:bottom="1020" w:left="1587" w:header="851" w:footer="850" w:gutter="0"/>
          <w:pgBorders>
            <w:top w:val="none" w:sz="0" w:space="0"/>
            <w:left w:val="none" w:sz="0" w:space="0"/>
            <w:bottom w:val="none" w:sz="0" w:space="0"/>
            <w:right w:val="none" w:sz="0" w:space="0"/>
          </w:pgBorders>
          <w:pgNumType w:fmt="decimal"/>
          <w:cols w:space="0" w:num="1"/>
          <w:docGrid w:type="lines" w:linePitch="312" w:charSpace="0"/>
        </w:sectPr>
      </w:pPr>
      <w:r>
        <w:rPr>
          <w:rFonts w:hint="eastAsia"/>
          <w:color w:val="auto"/>
        </w:rPr>
        <w:t>评价结论：</w:t>
      </w:r>
      <w:r>
        <w:rPr>
          <w:rFonts w:hint="eastAsia"/>
          <w:b/>
          <w:bCs/>
          <w:color w:val="auto"/>
          <w:lang w:eastAsia="zh-CN"/>
        </w:rPr>
        <w:t>凤县绿能诚睿矿业有限公司</w:t>
      </w:r>
      <w:r>
        <w:rPr>
          <w:rFonts w:hint="eastAsia"/>
          <w:b/>
          <w:bCs/>
          <w:color w:val="auto"/>
          <w:lang w:val="en-US" w:eastAsia="zh-CN"/>
        </w:rPr>
        <w:t>陕西省凤县李家庄方解石矿</w:t>
      </w:r>
      <w:r>
        <w:rPr>
          <w:rFonts w:hint="eastAsia"/>
          <w:b/>
          <w:bCs/>
          <w:color w:val="auto"/>
          <w:lang w:eastAsia="zh-CN"/>
        </w:rPr>
        <w:t>地下</w:t>
      </w:r>
      <w:r>
        <w:rPr>
          <w:rFonts w:hint="eastAsia"/>
          <w:b/>
          <w:bCs/>
          <w:color w:val="auto"/>
          <w:lang w:val="en-US" w:eastAsia="zh-CN"/>
        </w:rPr>
        <w:t>开采</w:t>
      </w:r>
      <w:r>
        <w:rPr>
          <w:rFonts w:hint="eastAsia"/>
          <w:b/>
          <w:bCs/>
          <w:color w:val="auto"/>
          <w:lang w:eastAsia="zh-CN"/>
        </w:rPr>
        <w:t>工程</w:t>
      </w:r>
      <w:r>
        <w:rPr>
          <w:rFonts w:hint="eastAsia"/>
          <w:b/>
          <w:bCs/>
          <w:color w:val="auto"/>
        </w:rPr>
        <w:t>建设方案完善本评价报告提出的安全措施建议后，从安全生产角度分析，符合国家法律、法规、规章、标准</w:t>
      </w:r>
      <w:r>
        <w:rPr>
          <w:rFonts w:hint="eastAsia"/>
          <w:b/>
          <w:bCs/>
          <w:color w:val="auto"/>
          <w:lang w:val="en-US" w:eastAsia="zh-CN"/>
        </w:rPr>
        <w:t>和</w:t>
      </w:r>
      <w:r>
        <w:rPr>
          <w:rFonts w:hint="eastAsia"/>
          <w:b/>
          <w:bCs/>
          <w:color w:val="auto"/>
        </w:rPr>
        <w:t>规范的要求。</w:t>
      </w:r>
    </w:p>
    <w:p w14:paraId="0FC53ED3">
      <w:pPr>
        <w:pStyle w:val="2"/>
        <w:rPr>
          <w:color w:val="auto"/>
        </w:rPr>
      </w:pPr>
      <w:bookmarkStart w:id="187" w:name="_Toc10545"/>
      <w:bookmarkStart w:id="188" w:name="_Toc23767"/>
      <w:r>
        <w:rPr>
          <w:rFonts w:hint="eastAsia"/>
          <w:color w:val="auto"/>
        </w:rPr>
        <w:t>6 附件</w:t>
      </w:r>
      <w:bookmarkEnd w:id="187"/>
      <w:bookmarkEnd w:id="188"/>
    </w:p>
    <w:p w14:paraId="087FC5D8">
      <w:pPr>
        <w:ind w:firstLine="560"/>
        <w:rPr>
          <w:color w:val="auto"/>
        </w:rPr>
      </w:pPr>
      <w:r>
        <w:rPr>
          <w:rFonts w:hint="eastAsia"/>
          <w:color w:val="auto"/>
        </w:rPr>
        <w:t>(1)安全预评价委托书</w:t>
      </w:r>
    </w:p>
    <w:p w14:paraId="167E94A3">
      <w:pPr>
        <w:ind w:firstLine="560"/>
        <w:rPr>
          <w:rFonts w:hint="default" w:eastAsia="宋体"/>
          <w:color w:val="auto"/>
          <w:lang w:val="en-US" w:eastAsia="zh-CN"/>
        </w:rPr>
      </w:pPr>
      <w:r>
        <w:rPr>
          <w:rFonts w:hint="eastAsia"/>
          <w:color w:val="auto"/>
        </w:rPr>
        <w:t>(</w:t>
      </w:r>
      <w:r>
        <w:rPr>
          <w:rFonts w:hint="eastAsia"/>
          <w:color w:val="auto"/>
          <w:lang w:val="en-US" w:eastAsia="zh-CN"/>
        </w:rPr>
        <w:t>2</w:t>
      </w:r>
      <w:r>
        <w:rPr>
          <w:rFonts w:hint="eastAsia"/>
          <w:color w:val="auto"/>
        </w:rPr>
        <w:t>)</w:t>
      </w:r>
      <w:r>
        <w:rPr>
          <w:rFonts w:hint="eastAsia"/>
          <w:color w:val="auto"/>
          <w:lang w:val="en-US" w:eastAsia="zh-CN"/>
        </w:rPr>
        <w:t>评价人员与企业管理人员现场勘查合影</w:t>
      </w:r>
    </w:p>
    <w:p w14:paraId="1771CE6C">
      <w:pPr>
        <w:ind w:firstLine="560"/>
        <w:rPr>
          <w:color w:val="auto"/>
        </w:rPr>
      </w:pPr>
      <w:r>
        <w:rPr>
          <w:rFonts w:hint="eastAsia"/>
          <w:color w:val="auto"/>
        </w:rPr>
        <w:t>(</w:t>
      </w:r>
      <w:r>
        <w:rPr>
          <w:rFonts w:hint="eastAsia"/>
          <w:color w:val="auto"/>
          <w:lang w:val="en-US" w:eastAsia="zh-CN"/>
        </w:rPr>
        <w:t>3</w:t>
      </w:r>
      <w:r>
        <w:rPr>
          <w:rFonts w:hint="eastAsia"/>
          <w:color w:val="auto"/>
        </w:rPr>
        <w:t>)营业执照</w:t>
      </w:r>
    </w:p>
    <w:p w14:paraId="73552005">
      <w:pPr>
        <w:ind w:firstLine="560"/>
        <w:rPr>
          <w:color w:val="auto"/>
        </w:rPr>
      </w:pPr>
      <w:r>
        <w:rPr>
          <w:rFonts w:hint="eastAsia"/>
          <w:color w:val="auto"/>
        </w:rPr>
        <w:t>(</w:t>
      </w:r>
      <w:r>
        <w:rPr>
          <w:rFonts w:hint="eastAsia"/>
          <w:color w:val="auto"/>
          <w:lang w:val="en-US" w:eastAsia="zh-CN"/>
        </w:rPr>
        <w:t>4</w:t>
      </w:r>
      <w:r>
        <w:rPr>
          <w:rFonts w:hint="eastAsia"/>
          <w:color w:val="auto"/>
        </w:rPr>
        <w:t>)采矿许可证</w:t>
      </w:r>
    </w:p>
    <w:p w14:paraId="4751039C">
      <w:pPr>
        <w:ind w:firstLine="560"/>
        <w:rPr>
          <w:rFonts w:hint="default" w:eastAsia="宋体"/>
          <w:color w:val="auto"/>
          <w:lang w:val="en-US" w:eastAsia="zh-CN"/>
        </w:rPr>
      </w:pPr>
      <w:r>
        <w:rPr>
          <w:rFonts w:hint="eastAsia"/>
          <w:color w:val="auto"/>
        </w:rPr>
        <w:t>(</w:t>
      </w:r>
      <w:r>
        <w:rPr>
          <w:rFonts w:hint="eastAsia"/>
          <w:color w:val="auto"/>
          <w:lang w:val="en-US" w:eastAsia="zh-CN"/>
        </w:rPr>
        <w:t>5</w:t>
      </w:r>
      <w:r>
        <w:rPr>
          <w:rFonts w:hint="eastAsia"/>
          <w:color w:val="auto"/>
        </w:rPr>
        <w:t>)</w:t>
      </w:r>
      <w:r>
        <w:rPr>
          <w:rFonts w:hint="eastAsia"/>
          <w:color w:val="auto"/>
          <w:lang w:val="en-US" w:eastAsia="zh-CN"/>
        </w:rPr>
        <w:t>企业投资项目备案确认书</w:t>
      </w:r>
    </w:p>
    <w:p w14:paraId="59EDC77A">
      <w:pPr>
        <w:pStyle w:val="9"/>
        <w:rPr>
          <w:color w:val="auto"/>
        </w:rPr>
      </w:pPr>
    </w:p>
    <w:p w14:paraId="352BB61E">
      <w:pPr>
        <w:spacing w:line="360" w:lineRule="auto"/>
        <w:ind w:firstLine="560"/>
        <w:rPr>
          <w:color w:val="auto"/>
          <w:szCs w:val="28"/>
        </w:rPr>
      </w:pPr>
      <w:r>
        <w:rPr>
          <w:rFonts w:hint="eastAsia"/>
          <w:color w:val="auto"/>
          <w:szCs w:val="28"/>
        </w:rPr>
        <w:br w:type="page"/>
      </w:r>
    </w:p>
    <w:p w14:paraId="440964F6">
      <w:pPr>
        <w:pStyle w:val="2"/>
        <w:rPr>
          <w:color w:val="auto"/>
        </w:rPr>
      </w:pPr>
      <w:bookmarkStart w:id="189" w:name="_Toc17372"/>
      <w:bookmarkStart w:id="190" w:name="_Toc17051"/>
      <w:r>
        <w:rPr>
          <w:rFonts w:hint="eastAsia"/>
          <w:color w:val="auto"/>
        </w:rPr>
        <w:t>7 附图</w:t>
      </w:r>
      <w:bookmarkEnd w:id="189"/>
      <w:bookmarkEnd w:id="190"/>
    </w:p>
    <w:p w14:paraId="2285D1F9">
      <w:pPr>
        <w:ind w:firstLine="560"/>
        <w:rPr>
          <w:rFonts w:hint="eastAsia"/>
          <w:color w:val="auto"/>
        </w:rPr>
      </w:pPr>
      <w:r>
        <w:rPr>
          <w:rFonts w:hint="eastAsia"/>
          <w:color w:val="auto"/>
        </w:rPr>
        <w:t>(</w:t>
      </w:r>
      <w:r>
        <w:rPr>
          <w:rFonts w:hint="eastAsia"/>
          <w:color w:val="auto"/>
          <w:lang w:val="en-US" w:eastAsia="zh-CN"/>
        </w:rPr>
        <w:t>1</w:t>
      </w:r>
      <w:r>
        <w:rPr>
          <w:rFonts w:hint="eastAsia"/>
          <w:color w:val="auto"/>
        </w:rPr>
        <w:t>)井上井下对照图</w:t>
      </w:r>
    </w:p>
    <w:p w14:paraId="7633DFBC">
      <w:pPr>
        <w:ind w:firstLine="560"/>
        <w:rPr>
          <w:rFonts w:hint="eastAsia" w:ascii="宋体" w:hAnsi="宋体" w:eastAsia="宋体"/>
          <w:color w:val="auto"/>
          <w:lang w:val="en-US" w:eastAsia="zh-CN"/>
        </w:rPr>
      </w:pPr>
      <w:r>
        <w:rPr>
          <w:rFonts w:hint="eastAsia" w:ascii="宋体" w:hAnsi="宋体" w:eastAsia="宋体"/>
          <w:color w:val="auto"/>
        </w:rPr>
        <w:t>(</w:t>
      </w:r>
      <w:r>
        <w:rPr>
          <w:rFonts w:hint="eastAsia"/>
          <w:color w:val="auto"/>
          <w:lang w:val="en-US" w:eastAsia="zh-CN"/>
        </w:rPr>
        <w:t>2</w:t>
      </w:r>
      <w:r>
        <w:rPr>
          <w:rFonts w:hint="eastAsia" w:ascii="宋体" w:hAnsi="宋体" w:eastAsia="宋体"/>
          <w:color w:val="auto"/>
        </w:rPr>
        <w:t>)</w:t>
      </w:r>
      <w:r>
        <w:rPr>
          <w:rFonts w:hint="eastAsia"/>
          <w:color w:val="auto"/>
          <w:lang w:val="en-US" w:eastAsia="zh-CN"/>
        </w:rPr>
        <w:t>总平面布置</w:t>
      </w:r>
      <w:r>
        <w:rPr>
          <w:rFonts w:hint="eastAsia" w:ascii="宋体" w:hAnsi="宋体" w:eastAsia="宋体"/>
          <w:color w:val="auto"/>
        </w:rPr>
        <w:t>图</w:t>
      </w:r>
    </w:p>
    <w:p w14:paraId="40154E58">
      <w:pPr>
        <w:ind w:firstLine="560"/>
        <w:rPr>
          <w:rFonts w:hint="eastAsia" w:ascii="宋体" w:hAnsi="宋体" w:eastAsia="宋体"/>
          <w:color w:val="auto"/>
        </w:rPr>
      </w:pPr>
      <w:r>
        <w:rPr>
          <w:rFonts w:hint="eastAsia" w:ascii="宋体" w:hAnsi="宋体" w:eastAsia="宋体"/>
          <w:color w:val="auto"/>
        </w:rPr>
        <w:t>(</w:t>
      </w:r>
      <w:r>
        <w:rPr>
          <w:rFonts w:hint="eastAsia"/>
          <w:color w:val="auto"/>
          <w:lang w:val="en-US" w:eastAsia="zh-CN"/>
        </w:rPr>
        <w:t>3</w:t>
      </w:r>
      <w:r>
        <w:rPr>
          <w:rFonts w:hint="eastAsia" w:ascii="宋体" w:hAnsi="宋体" w:eastAsia="宋体"/>
          <w:color w:val="auto"/>
        </w:rPr>
        <w:t>)</w:t>
      </w:r>
      <w:r>
        <w:rPr>
          <w:rFonts w:hint="eastAsia"/>
          <w:color w:val="auto"/>
          <w:lang w:val="en-US" w:eastAsia="zh-CN"/>
        </w:rPr>
        <w:t>开拓系统</w:t>
      </w:r>
      <w:r>
        <w:rPr>
          <w:rFonts w:hint="eastAsia" w:ascii="宋体" w:hAnsi="宋体" w:eastAsia="宋体"/>
          <w:color w:val="auto"/>
        </w:rPr>
        <w:t>图</w:t>
      </w:r>
    </w:p>
    <w:p w14:paraId="44500703">
      <w:pPr>
        <w:ind w:firstLine="560"/>
        <w:rPr>
          <w:rFonts w:hint="eastAsia" w:ascii="宋体" w:hAnsi="宋体" w:eastAsia="宋体"/>
          <w:color w:val="auto"/>
        </w:rPr>
      </w:pPr>
      <w:r>
        <w:rPr>
          <w:rFonts w:hint="eastAsia" w:ascii="宋体" w:hAnsi="宋体" w:eastAsia="宋体"/>
          <w:color w:val="auto"/>
        </w:rPr>
        <w:t>(</w:t>
      </w:r>
      <w:r>
        <w:rPr>
          <w:rFonts w:hint="eastAsia"/>
          <w:color w:val="auto"/>
          <w:lang w:val="en-US" w:eastAsia="zh-CN"/>
        </w:rPr>
        <w:t>4</w:t>
      </w:r>
      <w:r>
        <w:rPr>
          <w:rFonts w:hint="eastAsia" w:ascii="宋体" w:hAnsi="宋体" w:eastAsia="宋体"/>
          <w:color w:val="auto"/>
        </w:rPr>
        <w:t>)</w:t>
      </w:r>
      <w:r>
        <w:rPr>
          <w:rFonts w:hint="eastAsia"/>
          <w:color w:val="auto"/>
          <w:lang w:val="en-US" w:eastAsia="zh-CN"/>
        </w:rPr>
        <w:t>通风系统</w:t>
      </w:r>
      <w:r>
        <w:rPr>
          <w:rFonts w:hint="eastAsia" w:ascii="宋体" w:hAnsi="宋体" w:eastAsia="宋体"/>
          <w:color w:val="auto"/>
        </w:rPr>
        <w:t>图</w:t>
      </w:r>
    </w:p>
    <w:p w14:paraId="66E0A49F">
      <w:pPr>
        <w:ind w:firstLine="560"/>
        <w:rPr>
          <w:rFonts w:hint="eastAsia" w:ascii="宋体" w:hAnsi="宋体" w:eastAsia="宋体"/>
          <w:color w:val="auto"/>
        </w:rPr>
      </w:pPr>
      <w:r>
        <w:rPr>
          <w:rFonts w:hint="eastAsia" w:ascii="宋体" w:hAnsi="宋体" w:eastAsia="宋体"/>
          <w:color w:val="auto"/>
        </w:rPr>
        <w:t>(</w:t>
      </w:r>
      <w:r>
        <w:rPr>
          <w:rFonts w:hint="eastAsia"/>
          <w:color w:val="auto"/>
          <w:lang w:val="en-US" w:eastAsia="zh-CN"/>
        </w:rPr>
        <w:t>5</w:t>
      </w:r>
      <w:r>
        <w:rPr>
          <w:rFonts w:hint="eastAsia" w:ascii="宋体" w:hAnsi="宋体" w:eastAsia="宋体"/>
          <w:color w:val="auto"/>
        </w:rPr>
        <w:t>)</w:t>
      </w:r>
      <w:r>
        <w:rPr>
          <w:rFonts w:hint="eastAsia"/>
          <w:color w:val="auto"/>
          <w:lang w:eastAsia="zh-CN"/>
        </w:rPr>
        <w:t>巷道断面</w:t>
      </w:r>
      <w:r>
        <w:rPr>
          <w:rFonts w:hint="eastAsia" w:ascii="宋体" w:hAnsi="宋体" w:eastAsia="宋体"/>
          <w:color w:val="auto"/>
        </w:rPr>
        <w:t>图</w:t>
      </w:r>
    </w:p>
    <w:p w14:paraId="0F3D56C7">
      <w:pPr>
        <w:ind w:firstLine="560"/>
        <w:rPr>
          <w:rFonts w:hint="eastAsia" w:ascii="宋体" w:hAnsi="宋体" w:eastAsia="宋体"/>
          <w:color w:val="auto"/>
        </w:rPr>
      </w:pPr>
      <w:r>
        <w:rPr>
          <w:rFonts w:hint="eastAsia" w:ascii="宋体" w:hAnsi="宋体" w:eastAsia="宋体"/>
          <w:color w:val="auto"/>
        </w:rPr>
        <w:t>(</w:t>
      </w:r>
      <w:r>
        <w:rPr>
          <w:rFonts w:hint="eastAsia"/>
          <w:color w:val="auto"/>
          <w:lang w:val="en-US" w:eastAsia="zh-CN"/>
        </w:rPr>
        <w:t>6</w:t>
      </w:r>
      <w:r>
        <w:rPr>
          <w:rFonts w:hint="eastAsia" w:ascii="宋体" w:hAnsi="宋体" w:eastAsia="宋体"/>
          <w:color w:val="auto"/>
        </w:rPr>
        <w:t>)</w:t>
      </w:r>
      <w:r>
        <w:rPr>
          <w:rFonts w:hint="eastAsia"/>
          <w:color w:val="auto"/>
          <w:lang w:val="en-US" w:eastAsia="zh-CN"/>
        </w:rPr>
        <w:t>采矿方法</w:t>
      </w:r>
      <w:r>
        <w:rPr>
          <w:rFonts w:hint="eastAsia" w:ascii="宋体" w:hAnsi="宋体" w:eastAsia="宋体"/>
          <w:color w:val="auto"/>
        </w:rPr>
        <w:t>图</w:t>
      </w:r>
    </w:p>
    <w:p w14:paraId="5450942B">
      <w:pPr>
        <w:ind w:firstLine="560"/>
        <w:rPr>
          <w:rFonts w:hint="eastAsia" w:ascii="宋体" w:hAnsi="宋体" w:eastAsia="宋体"/>
          <w:color w:val="auto"/>
          <w:lang w:eastAsia="zh-CN"/>
        </w:rPr>
      </w:pPr>
      <w:r>
        <w:rPr>
          <w:rFonts w:hint="eastAsia" w:ascii="宋体" w:hAnsi="宋体" w:eastAsia="宋体"/>
          <w:color w:val="auto"/>
        </w:rPr>
        <w:t>(</w:t>
      </w:r>
      <w:r>
        <w:rPr>
          <w:rFonts w:hint="eastAsia"/>
          <w:color w:val="auto"/>
          <w:lang w:val="en-US" w:eastAsia="zh-CN"/>
        </w:rPr>
        <w:t>7</w:t>
      </w:r>
      <w:r>
        <w:rPr>
          <w:rFonts w:hint="eastAsia" w:ascii="宋体" w:hAnsi="宋体" w:eastAsia="宋体"/>
          <w:color w:val="auto"/>
        </w:rPr>
        <w:t>)</w:t>
      </w:r>
      <w:r>
        <w:rPr>
          <w:rFonts w:hint="eastAsia"/>
          <w:color w:val="auto"/>
          <w:lang w:val="en-US" w:eastAsia="zh-CN"/>
        </w:rPr>
        <w:t>供</w:t>
      </w:r>
      <w:r>
        <w:rPr>
          <w:rFonts w:hint="eastAsia"/>
          <w:color w:val="auto"/>
          <w:lang w:eastAsia="zh-CN"/>
        </w:rPr>
        <w:t>配电系统图</w:t>
      </w:r>
    </w:p>
    <w:p w14:paraId="1BFF9169">
      <w:pPr>
        <w:ind w:firstLine="560"/>
        <w:rPr>
          <w:color w:val="auto"/>
        </w:rPr>
      </w:pPr>
    </w:p>
    <w:sectPr>
      <w:pgSz w:w="11906" w:h="16838"/>
      <w:pgMar w:top="1417" w:right="1134" w:bottom="1020" w:left="1587" w:header="851" w:footer="850" w:gutter="0"/>
      <w:pgBorders>
        <w:top w:val="none" w:sz="0" w:space="0"/>
        <w:left w:val="none" w:sz="0" w:space="0"/>
        <w:bottom w:val="none" w:sz="0" w:space="0"/>
        <w:right w:val="none" w:sz="0" w:space="0"/>
      </w:pgBorders>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宋体_x0010_郥.ā">
    <w:altName w:val="宋体"/>
    <w:panose1 w:val="00000000000000000000"/>
    <w:charset w:val="86"/>
    <w:family w:val="auto"/>
    <w:pitch w:val="default"/>
    <w:sig w:usb0="00000000" w:usb1="00000000" w:usb2="0000001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4153">
    <w:pPr>
      <w:pStyle w:val="16"/>
      <w:pBdr>
        <w:top w:val="none" w:color="auto" w:sz="0" w:space="1"/>
        <w:left w:val="none" w:color="auto" w:sz="0" w:space="0"/>
        <w:bottom w:val="none" w:color="auto" w:sz="0" w:space="0"/>
        <w:right w:val="none" w:color="auto" w:sz="0" w:space="0"/>
        <w:between w:val="none" w:color="auto" w:sz="0" w:space="0"/>
      </w:pBdr>
      <w:jc w:val="both"/>
      <w:rPr>
        <w:rFonts w:ascii="宋体" w:hAnsi="宋体" w:cs="宋体"/>
        <w:szCs w:val="23"/>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F79A">
    <w:pPr>
      <w:pStyle w:val="16"/>
      <w:pBdr>
        <w:top w:val="single" w:color="auto" w:sz="4" w:space="1"/>
        <w:left w:val="none" w:color="auto" w:sz="0" w:space="4"/>
        <w:bottom w:val="none" w:color="auto" w:sz="0" w:space="1"/>
        <w:right w:val="none" w:color="auto" w:sz="0" w:space="4"/>
        <w:between w:val="none" w:color="auto" w:sz="0" w:space="0"/>
      </w:pBdr>
      <w:tabs>
        <w:tab w:val="clear" w:pos="4153"/>
      </w:tabs>
      <w:jc w:val="left"/>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74C3A">
                          <w:pPr>
                            <w:pStyle w:val="16"/>
                          </w:pPr>
                          <w:r>
                            <w:fldChar w:fldCharType="begin"/>
                          </w:r>
                          <w:r>
                            <w:instrText xml:space="preserve"> PAGE  \* MERGEFORMAT </w:instrText>
                          </w:r>
                          <w:r>
                            <w:fldChar w:fldCharType="separate"/>
                          </w:r>
                          <w:r>
                            <w:t>XCIII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274C3A">
                    <w:pPr>
                      <w:pStyle w:val="16"/>
                    </w:pPr>
                    <w:r>
                      <w:fldChar w:fldCharType="begin"/>
                    </w:r>
                    <w:r>
                      <w:instrText xml:space="preserve"> PAGE  \* MERGEFORMAT </w:instrText>
                    </w:r>
                    <w:r>
                      <w:fldChar w:fldCharType="separate"/>
                    </w:r>
                    <w:r>
                      <w:t>XCIII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FFC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D3C5">
    <w:pPr>
      <w:pStyle w:val="16"/>
      <w:pBdr>
        <w:top w:val="single" w:color="auto" w:sz="4" w:space="1"/>
      </w:pBdr>
      <w:jc w:val="both"/>
      <w:rPr>
        <w:rFonts w:ascii="宋体" w:hAnsi="宋体" w:cs="宋体"/>
        <w:szCs w:val="23"/>
      </w:rPr>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60C">
    <w:pPr>
      <w:pStyle w:val="16"/>
      <w:pBdr>
        <w:top w:val="single" w:color="auto" w:sz="4" w:space="1"/>
      </w:pBdr>
      <w:jc w:val="both"/>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C129">
    <w:pPr>
      <w:pStyle w:val="16"/>
      <w:pBdr>
        <w:top w:val="single" w:color="auto" w:sz="4" w:space="1"/>
      </w:pBdr>
      <w:jc w:val="both"/>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C673">
    <w:pPr>
      <w:pStyle w:val="16"/>
      <w:pBdr>
        <w:top w:val="single" w:color="auto" w:sz="4" w:space="0"/>
      </w:pBdr>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975E">
    <w:pPr>
      <w:pStyle w:val="16"/>
      <w:pBdr>
        <w:top w:val="single" w:color="auto" w:sz="4" w:space="0"/>
      </w:pBdr>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7777">
    <w:pPr>
      <w:pStyle w:val="16"/>
      <w:pBdr>
        <w:top w:val="single" w:color="auto" w:sz="4" w:space="0"/>
        <w:left w:val="none" w:color="auto" w:sz="0" w:space="0"/>
        <w:bottom w:val="none" w:color="auto" w:sz="0" w:space="0"/>
        <w:right w:val="none" w:color="auto" w:sz="0" w:space="0"/>
        <w:between w:val="none" w:color="auto" w:sz="0" w:space="0"/>
      </w:pBdr>
      <w:ind w:firstLine="0" w:firstLineChars="0"/>
      <w:rPr>
        <w:rFonts w:ascii="Arial" w:hAnsi="Arial"/>
        <w:color w:val="000000"/>
        <w:spacing w:val="20"/>
      </w:rPr>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r>
      <w:rPr>
        <w:sz w:val="2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7E8E1">
                          <w:pPr>
                            <w:pStyle w:val="1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FB7E8E1">
                    <w:pPr>
                      <w:pStyle w:val="16"/>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4525" cy="23749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644525" cy="237490"/>
                      </a:xfrm>
                      <a:prstGeom prst="rect">
                        <a:avLst/>
                      </a:prstGeom>
                      <a:noFill/>
                      <a:ln>
                        <a:noFill/>
                      </a:ln>
                    </wps:spPr>
                    <wps:txbx>
                      <w:txbxContent>
                        <w:p w14:paraId="3031A96F">
                          <w:pPr>
                            <w:pStyle w:val="16"/>
                            <w:ind w:firstLine="360"/>
                            <w:rPr>
                              <w:rFonts w:hint="default" w:eastAsia="等线"/>
                              <w:lang w:val="en-US" w:eastAsia="zh-CN"/>
                            </w:rPr>
                          </w:pPr>
                        </w:p>
                      </w:txbxContent>
                    </wps:txbx>
                    <wps:bodyPr lIns="0" tIns="0" rIns="0" bIns="0" upright="0"/>
                  </wps:wsp>
                </a:graphicData>
              </a:graphic>
            </wp:anchor>
          </w:drawing>
        </mc:Choice>
        <mc:Fallback>
          <w:pict>
            <v:shape id="_x0000_s1026" o:spid="_x0000_s1026" o:spt="202" type="#_x0000_t202" style="position:absolute;left:0pt;margin-top:0pt;height:18.7pt;width:50.75pt;mso-position-horizontal:center;mso-position-horizontal-relative:margin;z-index:251661312;mso-width-relative:page;mso-height-relative:page;" filled="f" stroked="f" coordsize="21600,21600" o:gfxdata="UEsDBAoAAAAAAIdO4kAAAAAAAAAAAAAAAAAEAAAAZHJzL1BLAwQUAAAACACHTuJArqw8K9QAAAAE&#10;AQAADwAAAGRycy9kb3ducmV2LnhtbE2PS0/DMBCE70j8B2uRuFE7PEobsqkQghMSIg0Hjk68TazG&#10;6xC7D/49Lhe4rDSa0cy3xeroBrGnKVjPCNlMgSBuvbHcIXzUL1cLECFqNnrwTAjfFGBVnp8VOjf+&#10;wBXt17ETqYRDrhH6GMdcytD25HSY+ZE4eRs/OR2TnDppJn1I5W6Q10rNpdOW00KvR3rqqd2udw7h&#10;8ZOrZ/v11rxXm8rW9VLx63yLeHmRqQcQkY7xLwwn/IQOZWJq/I5NEANCeiT+3pOnsjsQDcLN/S3I&#10;spD/4csfUEsDBBQAAAAIAIdO4kAmytzpvwEAAHUDAAAOAAAAZHJzL2Uyb0RvYy54bWytU0tu2zAQ&#10;3RfoHQjuazqO4zaC5QCBkSBA0RZIewCaIi0C/GFIW/IF2ht01U33PZfPkSFtOU2yySIbajQzenzv&#10;zWh+1VtDthKi9q6mZ6MxJdIJ32i3rumP7zcfPlESE3cNN97Jmu5kpFeL9+/mXajkxLfeNBIIgrhY&#10;daGmbUqhYiyKVloeRz5Ih0XlwfKEr7BmDfAO0a1hk/F4xjoPTQAvZIyYXR6K9IgIrwH0Smkhl15s&#10;rHTpgArS8ISSYqtDpIvCVikp0lelokzE1BSVpnLiJRiv8skWc16tgYdWiyMF/hoKzzRZrh1eeoJa&#10;8sTJBvQLKKsF+OhVGglv2UFIcQRVnI2feXPf8iCLFrQ6hpPp8e1gxZftNyC6qen57JISxy2OfP/7&#10;1/7Pv/3fnyQn0aIuxAo77wP2pv7a97g4Qz5iMivvFdj8RE0E62jw7mSw7BMRmJxNpxeTC0oElibn&#10;H6eXZQDs8eMAMd1Kb0kOago4v2Ir336OCYlg69CS73L+RhtTZmjckwQ25gzLzA8Mc5T6VX+Us/LN&#10;DtWYO4du5s0YAhiC1RBsAuh1W1YnU8hAOI1C5rg5edz/v5eux79l8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rDwr1AAAAAQBAAAPAAAAAAAAAAEAIAAAACIAAABkcnMvZG93bnJldi54bWxQSwEC&#10;FAAUAAAACACHTuJAJsrc6b8BAAB1AwAADgAAAAAAAAABACAAAAAjAQAAZHJzL2Uyb0RvYy54bWxQ&#10;SwUGAAAAAAYABgBZAQAAVAUAAAAA&#10;">
              <v:fill on="f" focussize="0,0"/>
              <v:stroke on="f"/>
              <v:imagedata o:title=""/>
              <o:lock v:ext="edit" aspectratio="f"/>
              <v:textbox inset="0mm,0mm,0mm,0mm">
                <w:txbxContent>
                  <w:p w14:paraId="3031A96F">
                    <w:pPr>
                      <w:pStyle w:val="16"/>
                      <w:ind w:firstLine="360"/>
                      <w:rPr>
                        <w:rFonts w:hint="default" w:eastAsia="等线"/>
                        <w:lang w:val="en-US"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301A">
    <w:pPr>
      <w:pStyle w:val="16"/>
      <w:pBdr>
        <w:top w:val="single" w:color="auto" w:sz="4" w:space="0"/>
        <w:left w:val="none" w:color="auto" w:sz="0" w:space="0"/>
        <w:bottom w:val="none" w:color="auto" w:sz="0" w:space="0"/>
        <w:right w:val="none" w:color="auto" w:sz="0" w:space="0"/>
        <w:between w:val="none" w:color="auto" w:sz="0" w:space="0"/>
      </w:pBdr>
      <w:ind w:firstLine="0" w:firstLineChars="0"/>
      <w:jc w:val="both"/>
    </w:pPr>
    <w:r>
      <w:rPr>
        <w:rFonts w:hint="eastAsia" w:asciiTheme="minorEastAsia" w:hAnsiTheme="minorEastAsia" w:eastAsiaTheme="minorEastAsia" w:cstheme="minorEastAsia"/>
        <w:bCs/>
        <w:kern w:val="2"/>
        <w:sz w:val="18"/>
        <w:szCs w:val="18"/>
        <w:lang w:val="en-US" w:eastAsia="zh-CN" w:bidi="ar-SA"/>
      </w:rPr>
      <w:t>江西赣安安全生产科学技术咨询服务中心                                                  APJ﹣(赣)﹣002</w:t>
    </w: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5D3AD">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9F5D3AD">
                    <w:pPr>
                      <w:pStyle w:val="16"/>
                    </w:pPr>
                    <w:r>
                      <w:fldChar w:fldCharType="begin"/>
                    </w:r>
                    <w:r>
                      <w:instrText xml:space="preserve"> PAGE  \* MERGEFORMAT </w:instrText>
                    </w:r>
                    <w:r>
                      <w:fldChar w:fldCharType="separate"/>
                    </w:r>
                    <w:r>
                      <w:t>II</w:t>
                    </w:r>
                    <w:r>
                      <w:fldChar w:fldCharType="end"/>
                    </w:r>
                  </w:p>
                </w:txbxContent>
              </v:textbox>
            </v:shape>
          </w:pict>
        </mc:Fallback>
      </mc:AlternateContent>
    </w:r>
    <w:r>
      <w:rPr>
        <w:sz w:val="23"/>
      </w:rPr>
      <mc:AlternateContent>
        <mc:Choice Requires="wps">
          <w:drawing>
            <wp:anchor distT="0" distB="0" distL="114300" distR="114300" simplePos="0" relativeHeight="251663360" behindDoc="0" locked="0" layoutInCell="1" allowOverlap="1">
              <wp:simplePos x="0" y="0"/>
              <wp:positionH relativeFrom="margin">
                <wp:posOffset>5644515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7C29D">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45pt;margin-top:0pt;height:144pt;width:144pt;mso-position-horizontal-relative:margin;mso-wrap-style:none;z-index:251663360;mso-width-relative:page;mso-height-relative:page;" filled="f" stroked="f" coordsize="21600,21600" o:gfxdata="UEsDBAoAAAAAAIdO4kAAAAAAAAAAAAAAAAAEAAAAZHJzL1BLAwQUAAAACACHTuJAX3w48NUAAAAJ&#10;AQAADwAAAGRycy9kb3ducmV2LnhtbE2PzU7DMBCE70i8g7VI3KidgooJcSpREY5INBw4uvGSBPwT&#10;2W4a3p7tCY6jGc18U20XZ9mMMY3BKyhWAhj6LpjR9wre2+ZGAktZe6Nt8KjgBxNs68uLSpcmnPwb&#10;zvvcMyrxqdQKhpynkvPUDeh0WoUJPXmfITqdScaem6hPVO4sXwux4U6PnhYGPeFuwO57f3QKdk3b&#10;xhlTtB/40tx+vT7d4fOi1PVVIR6BZVzyXxjO+IQONTEdwtGbxKwCKeUDRRXQo7Nd3G9IHxSspRTA&#10;64r/f1D/AlBLAwQUAAAACACHTuJA/1tBazI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JimEbF&#10;Tz++n34+nH59IziDQI0LM8TdO0TG9p1tETycBxwm3m3ldfqCEYEf8h4v8oo2Ep4uTSfTaQ4Xh2/Y&#10;AD97vO58iO+F1SQZBfWoXycrO2xC7EOHkJTN2LVUqquhMqQp6NXrN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98OPDVAAAACQEAAA8AAAAAAAAAAQAgAAAAIgAAAGRycy9kb3ducmV2LnhtbFBL&#10;AQIUABQAAAAIAIdO4kD/W0FrMgIAAGMEAAAOAAAAAAAAAAEAIAAAACQBAABkcnMvZTJvRG9jLnht&#10;bFBLBQYAAAAABgAGAFkBAADIBQAAAAA=&#10;">
              <v:fill on="f" focussize="0,0"/>
              <v:stroke on="f" weight="0.5pt"/>
              <v:imagedata o:title=""/>
              <o:lock v:ext="edit" aspectratio="f"/>
              <v:textbox inset="0mm,0mm,0mm,0mm" style="mso-fit-shape-to-text:t;">
                <w:txbxContent>
                  <w:p w14:paraId="2B77C29D">
                    <w:pPr>
                      <w:pStyle w:val="16"/>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2539365</wp:posOffset>
              </wp:positionH>
              <wp:positionV relativeFrom="paragraph">
                <wp:posOffset>0</wp:posOffset>
              </wp:positionV>
              <wp:extent cx="644525" cy="23749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44525" cy="237490"/>
                      </a:xfrm>
                      <a:prstGeom prst="rect">
                        <a:avLst/>
                      </a:prstGeom>
                      <a:noFill/>
                      <a:ln>
                        <a:noFill/>
                      </a:ln>
                    </wps:spPr>
                    <wps:txbx>
                      <w:txbxContent>
                        <w:p w14:paraId="5FCA7B9C">
                          <w:pPr>
                            <w:pStyle w:val="16"/>
                            <w:ind w:firstLine="360"/>
                            <w:rPr>
                              <w:rFonts w:hint="default" w:eastAsia="等线"/>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199.95pt;margin-top:0pt;height:18.7pt;width:50.75pt;mso-position-horizontal-relative:margin;z-index:251662336;mso-width-relative:page;mso-height-relative:page;" filled="f" stroked="f" coordsize="21600,21600" o:gfxdata="UEsDBAoAAAAAAIdO4kAAAAAAAAAAAAAAAAAEAAAAZHJzL1BLAwQUAAAACACHTuJAPbT8wdYAAAAH&#10;AQAADwAAAGRycy9kb3ducmV2LnhtbE2PzU7DMBCE70i8g7VI3KgdKIWEOBVCcEJCpOHA0Ym3idV4&#10;HWL3h7dnOcFxdkYz35brkx/FAefoAmnIFgoEUheso17DR/NydQ8iJkPWjIFQwzdGWFfnZ6UpbDhS&#10;jYdN6gWXUCyMhiGlqZAydgN6ExdhQmJvG2ZvEsu5l3Y2Ry73o7xWaiW9ccQLg5nwacBut9l7DY+f&#10;VD+7r7f2vd7WrmlyRa+rndaXF5l6AJHwlP7C8IvP6FAxUxv2ZKMYNdzkec5RDfwR27cqW4Jo+X63&#10;BFmV8j9/9QNQSwMEFAAAAAgAh07iQJtCMEG8AQAAcwMAAA4AAABkcnMvZTJvRG9jLnhtbK1TS27b&#10;MBDdF8gdCO5jOqqTpoLlAIWRokDRFkh6AJoiLQL8YUhb8gXaG3TVTfc9l8+RIW05n26y6IYazYwe&#10;33szmt8M1pCthKi9a+jFZEqJdMK32q0b+v3+9vyakpi4a7nxTjZ0JyO9WZy9mfehlpXvvGklEARx&#10;se5DQ7uUQs1YFJ20PE58kA6LyoPlCV9hzVrgPaJbw6rp9Ir1HtoAXsgYMbs8FOkREV4D6JXSQi69&#10;2Fjp0gEVpOEJJcVOh0gXha1SUqSvSkWZiGkoKk3lxEswXuWTLea8XgMPnRZHCvw1FF5oslw7vPQE&#10;teSJkw3of6CsFuCjV2kivGUHIcURVHExfeHNXceDLFrQ6hhOpsf/Byu+bL8B0W1DK7TEcYsT3//6&#10;uf/9d//nB8EcGtSHWGPfXcDONHzwA67NmI+YzLoHBTY/URHBOmLtTvbKIRGByavZ7LK6pERgqXr7&#10;bva+oLPHjwPE9FF6S3LQUMDpFVP59nNMSARbx5Z8l/O32pgyQeOeJbAxZ1hmfmCYozSshqOclW93&#10;qMZ8cuhl3osxgDFYjcEmgF53ZXEyhQyEsyhkjnuTh/30vXQ9/iu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20/MHWAAAABwEAAA8AAAAAAAAAAQAgAAAAIgAAAGRycy9kb3ducmV2LnhtbFBLAQIU&#10;ABQAAAAIAIdO4kCbQjBBvAEAAHMDAAAOAAAAAAAAAAEAIAAAACUBAABkcnMvZTJvRG9jLnhtbFBL&#10;BQYAAAAABgAGAFkBAABTBQAAAAA=&#10;">
              <v:fill on="f" focussize="0,0"/>
              <v:stroke on="f"/>
              <v:imagedata o:title=""/>
              <o:lock v:ext="edit" aspectratio="f"/>
              <v:textbox inset="0mm,0mm,0mm,0mm">
                <w:txbxContent>
                  <w:p w14:paraId="5FCA7B9C">
                    <w:pPr>
                      <w:pStyle w:val="16"/>
                      <w:ind w:firstLine="360"/>
                      <w:rPr>
                        <w:rFonts w:hint="default" w:eastAsia="等线"/>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C721">
    <w:pPr>
      <w:pStyle w:val="17"/>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adjustRightInd/>
      <w:snapToGrid w:val="0"/>
      <w:spacing w:line="240" w:lineRule="auto"/>
      <w:jc w:val="lef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6B37">
    <w:pPr>
      <w:pStyle w:val="17"/>
      <w:keepNext w:val="0"/>
      <w:keepLines w:val="0"/>
      <w:pageBreakBefore w:val="0"/>
      <w:widowControl w:val="0"/>
      <w:pBdr>
        <w:top w:val="none" w:color="auto" w:sz="0" w:space="1"/>
        <w:left w:val="none" w:color="auto" w:sz="0" w:space="4"/>
        <w:bottom w:val="single" w:color="auto" w:sz="4" w:space="1"/>
        <w:right w:val="none" w:color="auto" w:sz="0" w:space="4"/>
      </w:pBdr>
      <w:kinsoku/>
      <w:wordWrap/>
      <w:overflowPunct/>
      <w:topLinePunct w:val="0"/>
      <w:bidi w:val="0"/>
      <w:adjustRightInd/>
      <w:snapToGrid w:val="0"/>
      <w:spacing w:line="240" w:lineRule="auto"/>
      <w:jc w:val="left"/>
      <w:textAlignment w:val="auto"/>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2DB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B7EC">
    <w:pPr>
      <w:pStyle w:val="17"/>
      <w:keepNext w:val="0"/>
      <w:keepLines w:val="0"/>
      <w:pageBreakBefore w:val="0"/>
      <w:widowControl w:val="0"/>
      <w:pBdr>
        <w:top w:val="none" w:color="auto" w:sz="0" w:space="1"/>
        <w:left w:val="none" w:color="auto" w:sz="0" w:space="4"/>
        <w:bottom w:val="single" w:color="auto" w:sz="4" w:space="1"/>
        <w:right w:val="none" w:color="auto" w:sz="0" w:space="4"/>
      </w:pBdr>
      <w:kinsoku/>
      <w:wordWrap/>
      <w:overflowPunct/>
      <w:topLinePunct w:val="0"/>
      <w:bidi w:val="0"/>
      <w:adjustRightInd/>
      <w:snapToGrid w:val="0"/>
      <w:spacing w:line="240" w:lineRule="auto"/>
      <w:jc w:val="left"/>
      <w:textAlignment w:val="auto"/>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FA96">
    <w:pPr>
      <w:pStyle w:val="17"/>
      <w:pBdr>
        <w:bottom w:val="single" w:color="auto" w:sz="4" w:space="1"/>
      </w:pBdr>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2C44">
    <w:pPr>
      <w:pStyle w:val="17"/>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r>
      <mc:AlternateContent>
        <mc:Choice Requires="wps">
          <w:drawing>
            <wp:anchor distT="0" distB="0" distL="114300" distR="114300" simplePos="0" relativeHeight="251660288" behindDoc="1" locked="0" layoutInCell="0" allowOverlap="1">
              <wp:simplePos x="0" y="0"/>
              <wp:positionH relativeFrom="page">
                <wp:posOffset>1079500</wp:posOffset>
              </wp:positionH>
              <wp:positionV relativeFrom="page">
                <wp:posOffset>359410</wp:posOffset>
              </wp:positionV>
              <wp:extent cx="5399405" cy="179705"/>
              <wp:effectExtent l="0" t="0" r="0" b="0"/>
              <wp:wrapNone/>
              <wp:docPr id="65" name="任意多边形 65"/>
              <wp:cNvGraphicFramePr/>
              <a:graphic xmlns:a="http://schemas.openxmlformats.org/drawingml/2006/main">
                <a:graphicData uri="http://schemas.microsoft.com/office/word/2010/wordprocessingShape">
                  <wps:wsp>
                    <wps:cNvSpPr/>
                    <wps:spPr bwMode="auto">
                      <a:xfrm>
                        <a:off x="0" y="0"/>
                        <a:ext cx="5399405" cy="179705"/>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pt;margin-top:28.3pt;height:14.15pt;width:425.15pt;mso-position-horizontal-relative:page;mso-position-vertical-relative:page;z-index:-251656192;mso-width-relative:page;mso-height-relative:page;" filled="f" stroked="f" coordsize="20000,20000" o:allowincell="f" o:gfxdata="UEsDBAoAAAAAAIdO4kAAAAAAAAAAAAAAAAAEAAAAZHJzL1BLAwQUAAAACACHTuJA0nubhNkAAAAK&#10;AQAADwAAAGRycy9kb3ducmV2LnhtbE2PMU/DMBSEdyT+g/WQWCJqt0AoIU4HEB0rUZBgfI1NHIif&#10;Ldtt2v563KmMpzvdfVcv9nZgOx1i70jCdCKAaWqd6qmT8PH+ejMHFhOSwsGRlnDQERbN5UWNlXIj&#10;vendOnUsl1CsUIJJyVecx9Zoi3HivKbsfbtgMWUZOq4CjrncDnwmRMkt9pQXDHr9bHT7u95aCT+r&#10;4vD1Epaj+fRHbv2xKJdYSHl9NRVPwJLep3MYTvgZHZrMtHFbUpENWT+I/CVJuC9LYKeAmIlbYBsJ&#10;87tH4E3N/19o/gBQSwMEFAAAAAgAh07iQBKEh/zpAgAAlAcAAA4AAABkcnMvZTJvRG9jLnhtbK1V&#10;zY7TMBC+I/EOlo9IbNJud0urTVeIFQiJn5W2PICbOE2kxA6223Q5c+fOEfESaAVPwyIeg8/Oz6Yt&#10;WRWJSzv2fPnG8814fHa+yTOy5kqnUgR0cORTwkUoo1QsA/pu/vzxE0q0YSJimRQ8oNdc0/PZwwdn&#10;ZTHlQ5nILOKKgEToaVkENDGmmHqeDhOeM30kCy7gjKXKmcFSLb1IsRLseeYNff/UK6WKCiVDrjV2&#10;LyonrRnVIYQyjtOQX8hwlXNhKlbFM2aQkk7SQtOZO20c89C8jWPNDckCikyN+0UQ2Av7683O2HSp&#10;WJGkYX0EdsgRdnLKWSoQtKW6YIaRlUr3qPI0VFLL2ByFMveqRJwiyGLg72hzlbCCu1wgtS5a0fX/&#10;ow3frC8VSaOAnp5QIliOiv+8ufn18dPt18+/f3y7/f6FwAOZykJPgb4qLlW90jDJonwtI3zEVkY6&#10;BTaxyq0SyI1snNDXrdB8Y0iIzZPjyWTkI2AI32A8GcMGqcemzdfhSpsXXDomtn6lTVWoCJaTOarP&#10;Okch4zxDzR55xCclQYv5TVlb0GALlPwdNNwC9TAdd0AuFOlhG+0BexihQpvAvYyne8AexnEH6Ped&#10;D7e8Ddur22QL1MkUlVo2tWBJU55wI+r6wCLMDhTf9UQhte0FWywUfD6oiw2ULWYPGPWw4OODwJDb&#10;gps2up8ZSlrw+CBmCGXBky4Y6SNCnavCkNkdL8qNl4X9hk0LZqxEjUnKgFZdSpLGsr5crvlcOpTZ&#10;uTmId+fNxD6q7XogG3/zXzi2OiJS+Resu0m9nFU5tzEA23zdZW4Tx2b3Qgv5PM0yp03mOqDdcKGs&#10;BNzN7qqxPDt67LCphtBCRtcYPEpWwxxPGYxEqg+UlBjkAdXvV0xxSrKXApNyMhiNcFDjFqOT8RAL&#10;1fUsuh4mQlAF1FD0rzWfmeq1WBUqXSaINHAdLeRTDLw4tXPJna86Vb3AsHYC1A+LfQ26a4e6e0xn&#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DSe5uE2QAAAAoBAAAPAAAAAAAAAAEAIAAAACIAAABk&#10;cnMvZG93bnJldi54bWxQSwECFAAUAAAACACHTuJAEoSH/OkCAACUBwAADgAAAAAAAAABACAAAAAo&#10;AQAAZHJzL2Uyb0RvYy54bWxQSwUGAAAAAAYABgBZAQAAgwYAAAAA&#10;" path="m0,0l0,20000,20000,20000,20000,0,0,0e">
              <v:path o:connectlocs="0,0;0,179705;5399405,179705;5399405,0;0,0" o:connectangles="0,0,0,0,0"/>
              <v:fill on="f"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1DD">
    <w:pPr>
      <w:pStyle w:val="17"/>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E67E">
    <w:pPr>
      <w:pStyle w:val="17"/>
      <w:rPr>
        <w:w w:val="90"/>
        <w:szCs w:val="23"/>
      </w:rPr>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69DE">
    <w:pPr>
      <w:pStyle w:val="17"/>
      <w:rPr>
        <w:w w:val="90"/>
        <w:szCs w:val="23"/>
      </w:rPr>
    </w:pPr>
    <w:r>
      <w:rPr>
        <w:rFonts w:hint="eastAsia" w:asciiTheme="minorEastAsia" w:hAnsiTheme="minorEastAsia" w:eastAsiaTheme="minorEastAsia" w:cstheme="minorEastAsia"/>
        <w:bCs/>
        <w:sz w:val="18"/>
        <w:szCs w:val="18"/>
        <w:lang w:val="en-US" w:eastAsia="zh-CN"/>
      </w:rPr>
      <w:t xml:space="preserve">凤县绿能诚睿矿业有限公司陕西省凤县李家庄方解石矿地下开采建设项目安全预评价报告    </w:t>
    </w:r>
    <w:r>
      <w:rPr>
        <w:rFonts w:hint="eastAsia" w:ascii="宋体" w:hAnsi="宋体"/>
        <w:bCs/>
        <w:lang w:val="en-US" w:eastAsia="zh-CN"/>
      </w:rPr>
      <w:t xml:space="preserve">  </w:t>
    </w:r>
    <w:r>
      <w:rPr>
        <w:rFonts w:hint="eastAsia" w:asciiTheme="minorEastAsia" w:hAnsiTheme="minorEastAsia" w:eastAsiaTheme="minorEastAsia" w:cstheme="minorEastAsia"/>
        <w:bCs/>
        <w:sz w:val="18"/>
        <w:szCs w:val="18"/>
      </w:rPr>
      <w:t>GAAP[2025]</w:t>
    </w:r>
    <w:r>
      <w:rPr>
        <w:rFonts w:hint="eastAsia" w:asciiTheme="minorEastAsia" w:hAnsiTheme="minorEastAsia" w:eastAsiaTheme="minorEastAsia" w:cstheme="minorEastAsia"/>
        <w:bCs/>
        <w:sz w:val="18"/>
        <w:szCs w:val="18"/>
        <w:lang w:val="en-US" w:eastAsia="zh-CN"/>
      </w:rPr>
      <w:t>0554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6066D"/>
    <w:multiLevelType w:val="singleLevel"/>
    <w:tmpl w:val="8DA6066D"/>
    <w:lvl w:ilvl="0" w:tentative="0">
      <w:start w:val="1"/>
      <w:numFmt w:val="decimal"/>
      <w:suff w:val="nothing"/>
      <w:lvlText w:val="(%1)"/>
      <w:lvlJc w:val="left"/>
      <w:pPr>
        <w:ind w:left="0" w:firstLine="560"/>
      </w:pPr>
      <w:rPr>
        <w:rFonts w:hint="default"/>
        <w:sz w:val="28"/>
        <w:szCs w:val="28"/>
      </w:rPr>
    </w:lvl>
  </w:abstractNum>
  <w:abstractNum w:abstractNumId="1">
    <w:nsid w:val="46BEB674"/>
    <w:multiLevelType w:val="singleLevel"/>
    <w:tmpl w:val="46BEB674"/>
    <w:lvl w:ilvl="0" w:tentative="0">
      <w:start w:val="1"/>
      <w:numFmt w:val="decimal"/>
      <w:suff w:val="nothing"/>
      <w:lvlText w:val="(%1)"/>
      <w:lvlJc w:val="left"/>
      <w:pPr>
        <w:ind w:left="0" w:firstLine="560"/>
      </w:pPr>
      <w:rPr>
        <w:rFonts w:hint="default"/>
        <w:sz w:val="28"/>
        <w:szCs w:val="28"/>
      </w:rPr>
    </w:lvl>
  </w:abstractNum>
  <w:abstractNum w:abstractNumId="2">
    <w:nsid w:val="58862BC2"/>
    <w:multiLevelType w:val="singleLevel"/>
    <w:tmpl w:val="58862BC2"/>
    <w:lvl w:ilvl="0" w:tentative="0">
      <w:start w:val="1"/>
      <w:numFmt w:val="decimal"/>
      <w:suff w:val="nothing"/>
      <w:lvlText w:val="(%1)"/>
      <w:lvlJc w:val="left"/>
      <w:pPr>
        <w:ind w:left="0" w:firstLine="560"/>
      </w:pPr>
      <w:rPr>
        <w:rFonts w:hint="default"/>
        <w:sz w:val="28"/>
        <w:szCs w:val="2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evenAndOddHeaders w:val="1"/>
  <w:drawingGridHorizontalSpacing w:val="28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U4MzBkNjcyMzU4ZjBhODhkNzZhZmE3MWZkYjEifQ=="/>
    <w:docVar w:name="KSO_WPS_MARK_KEY" w:val="bafdb2ef-d397-4407-82e7-4b260981e2f6"/>
  </w:docVars>
  <w:rsids>
    <w:rsidRoot w:val="00172A27"/>
    <w:rsid w:val="000273CC"/>
    <w:rsid w:val="00084823"/>
    <w:rsid w:val="000E3FC3"/>
    <w:rsid w:val="00172A27"/>
    <w:rsid w:val="001B0E3A"/>
    <w:rsid w:val="001D15B0"/>
    <w:rsid w:val="001F7F7E"/>
    <w:rsid w:val="002235CA"/>
    <w:rsid w:val="00227F9F"/>
    <w:rsid w:val="002322DB"/>
    <w:rsid w:val="002B06D1"/>
    <w:rsid w:val="002C7026"/>
    <w:rsid w:val="002F72BE"/>
    <w:rsid w:val="003273C9"/>
    <w:rsid w:val="00371807"/>
    <w:rsid w:val="00384EF2"/>
    <w:rsid w:val="00394CCE"/>
    <w:rsid w:val="003A0914"/>
    <w:rsid w:val="003A6B66"/>
    <w:rsid w:val="003C7144"/>
    <w:rsid w:val="003F0600"/>
    <w:rsid w:val="00497B27"/>
    <w:rsid w:val="004D2747"/>
    <w:rsid w:val="004D4AEB"/>
    <w:rsid w:val="004F1596"/>
    <w:rsid w:val="00502B1C"/>
    <w:rsid w:val="005261A1"/>
    <w:rsid w:val="00530D75"/>
    <w:rsid w:val="00541B5E"/>
    <w:rsid w:val="00543B60"/>
    <w:rsid w:val="005B0E4A"/>
    <w:rsid w:val="005B40D2"/>
    <w:rsid w:val="00664143"/>
    <w:rsid w:val="00675370"/>
    <w:rsid w:val="00687070"/>
    <w:rsid w:val="006E6B44"/>
    <w:rsid w:val="0077538C"/>
    <w:rsid w:val="007916F0"/>
    <w:rsid w:val="007D3855"/>
    <w:rsid w:val="0081137E"/>
    <w:rsid w:val="00816AFC"/>
    <w:rsid w:val="00846DBE"/>
    <w:rsid w:val="008A3E1E"/>
    <w:rsid w:val="00917501"/>
    <w:rsid w:val="00945EA1"/>
    <w:rsid w:val="00951FEE"/>
    <w:rsid w:val="00961BA6"/>
    <w:rsid w:val="00973FB8"/>
    <w:rsid w:val="009A7605"/>
    <w:rsid w:val="00A16BE5"/>
    <w:rsid w:val="00A57B0B"/>
    <w:rsid w:val="00A9129B"/>
    <w:rsid w:val="00AC1EF8"/>
    <w:rsid w:val="00AE3357"/>
    <w:rsid w:val="00AE4805"/>
    <w:rsid w:val="00AE5B8E"/>
    <w:rsid w:val="00AF33B2"/>
    <w:rsid w:val="00AF74A3"/>
    <w:rsid w:val="00B07A03"/>
    <w:rsid w:val="00B56930"/>
    <w:rsid w:val="00BD37C1"/>
    <w:rsid w:val="00BD611A"/>
    <w:rsid w:val="00BD6C5A"/>
    <w:rsid w:val="00BF3421"/>
    <w:rsid w:val="00C16677"/>
    <w:rsid w:val="00C528D4"/>
    <w:rsid w:val="00CA792F"/>
    <w:rsid w:val="00CB3C62"/>
    <w:rsid w:val="00CE20EC"/>
    <w:rsid w:val="00D20B95"/>
    <w:rsid w:val="00D72607"/>
    <w:rsid w:val="00D84242"/>
    <w:rsid w:val="00DB6531"/>
    <w:rsid w:val="00DF01AF"/>
    <w:rsid w:val="00ED0C19"/>
    <w:rsid w:val="00F1315D"/>
    <w:rsid w:val="00F61D3A"/>
    <w:rsid w:val="00FC3A2D"/>
    <w:rsid w:val="01080FB7"/>
    <w:rsid w:val="010B0093"/>
    <w:rsid w:val="01246D9A"/>
    <w:rsid w:val="012C5242"/>
    <w:rsid w:val="0149727D"/>
    <w:rsid w:val="014D1F33"/>
    <w:rsid w:val="016F329F"/>
    <w:rsid w:val="017815E6"/>
    <w:rsid w:val="01814321"/>
    <w:rsid w:val="01930EFF"/>
    <w:rsid w:val="019E4ED3"/>
    <w:rsid w:val="01AA7D1B"/>
    <w:rsid w:val="01B6221C"/>
    <w:rsid w:val="01B82438"/>
    <w:rsid w:val="01BA61B0"/>
    <w:rsid w:val="01BF5575"/>
    <w:rsid w:val="01CB60A7"/>
    <w:rsid w:val="01D9415D"/>
    <w:rsid w:val="01DB1EFD"/>
    <w:rsid w:val="01DB2786"/>
    <w:rsid w:val="01E640EE"/>
    <w:rsid w:val="01E90844"/>
    <w:rsid w:val="01EE5E5A"/>
    <w:rsid w:val="020548F6"/>
    <w:rsid w:val="020972D1"/>
    <w:rsid w:val="023F2EC5"/>
    <w:rsid w:val="02647ECA"/>
    <w:rsid w:val="026779BA"/>
    <w:rsid w:val="026E6A32"/>
    <w:rsid w:val="027B123B"/>
    <w:rsid w:val="027E647B"/>
    <w:rsid w:val="02931AEB"/>
    <w:rsid w:val="02A94FD5"/>
    <w:rsid w:val="02B97A9C"/>
    <w:rsid w:val="02BB3C0E"/>
    <w:rsid w:val="02C91CBB"/>
    <w:rsid w:val="02E1776D"/>
    <w:rsid w:val="02E4587F"/>
    <w:rsid w:val="02E51C72"/>
    <w:rsid w:val="02F51F0C"/>
    <w:rsid w:val="03013B62"/>
    <w:rsid w:val="03015719"/>
    <w:rsid w:val="03092193"/>
    <w:rsid w:val="0314094B"/>
    <w:rsid w:val="03161EC4"/>
    <w:rsid w:val="03222CFC"/>
    <w:rsid w:val="03250913"/>
    <w:rsid w:val="032E564B"/>
    <w:rsid w:val="03305FFE"/>
    <w:rsid w:val="0334789D"/>
    <w:rsid w:val="03351867"/>
    <w:rsid w:val="03832FAB"/>
    <w:rsid w:val="03A013D6"/>
    <w:rsid w:val="03A34A22"/>
    <w:rsid w:val="03A5718C"/>
    <w:rsid w:val="03B44E81"/>
    <w:rsid w:val="03BA2ABC"/>
    <w:rsid w:val="03DE3CAC"/>
    <w:rsid w:val="03F4527E"/>
    <w:rsid w:val="03FF6280"/>
    <w:rsid w:val="04257207"/>
    <w:rsid w:val="04473600"/>
    <w:rsid w:val="044E03A3"/>
    <w:rsid w:val="045301F6"/>
    <w:rsid w:val="045C354F"/>
    <w:rsid w:val="04826D2E"/>
    <w:rsid w:val="04893C18"/>
    <w:rsid w:val="048A28FC"/>
    <w:rsid w:val="049D20AA"/>
    <w:rsid w:val="04BD38C2"/>
    <w:rsid w:val="04C14B1F"/>
    <w:rsid w:val="04C67FD9"/>
    <w:rsid w:val="04C9670A"/>
    <w:rsid w:val="04CE2CC9"/>
    <w:rsid w:val="04E452F2"/>
    <w:rsid w:val="04E6106A"/>
    <w:rsid w:val="04ED41A7"/>
    <w:rsid w:val="05157BA2"/>
    <w:rsid w:val="05373674"/>
    <w:rsid w:val="053F69CD"/>
    <w:rsid w:val="054B35C3"/>
    <w:rsid w:val="056802AA"/>
    <w:rsid w:val="058B05D8"/>
    <w:rsid w:val="05B04764"/>
    <w:rsid w:val="05B22B37"/>
    <w:rsid w:val="05C36534"/>
    <w:rsid w:val="05C869C2"/>
    <w:rsid w:val="05CA098C"/>
    <w:rsid w:val="05DD1F63"/>
    <w:rsid w:val="05F570B8"/>
    <w:rsid w:val="05F61781"/>
    <w:rsid w:val="05F872A7"/>
    <w:rsid w:val="061E4834"/>
    <w:rsid w:val="06380A36"/>
    <w:rsid w:val="06400A0D"/>
    <w:rsid w:val="065546FA"/>
    <w:rsid w:val="0658074F"/>
    <w:rsid w:val="06676252"/>
    <w:rsid w:val="06712BB6"/>
    <w:rsid w:val="067F1859"/>
    <w:rsid w:val="06885D30"/>
    <w:rsid w:val="06990DAE"/>
    <w:rsid w:val="069A3818"/>
    <w:rsid w:val="06A50DBA"/>
    <w:rsid w:val="06B156A8"/>
    <w:rsid w:val="06C76C7A"/>
    <w:rsid w:val="06D01FD2"/>
    <w:rsid w:val="06D858B8"/>
    <w:rsid w:val="06D870D9"/>
    <w:rsid w:val="06D96F7C"/>
    <w:rsid w:val="06DB44D3"/>
    <w:rsid w:val="06DC1469"/>
    <w:rsid w:val="06F72402"/>
    <w:rsid w:val="06FF13BC"/>
    <w:rsid w:val="06FF2B5E"/>
    <w:rsid w:val="0700028A"/>
    <w:rsid w:val="07040510"/>
    <w:rsid w:val="070954E4"/>
    <w:rsid w:val="070D6D82"/>
    <w:rsid w:val="07293490"/>
    <w:rsid w:val="07397B77"/>
    <w:rsid w:val="07494F59"/>
    <w:rsid w:val="074A23CE"/>
    <w:rsid w:val="07500A1D"/>
    <w:rsid w:val="07593D76"/>
    <w:rsid w:val="075E75DE"/>
    <w:rsid w:val="076D15CF"/>
    <w:rsid w:val="0784404A"/>
    <w:rsid w:val="079C1EB4"/>
    <w:rsid w:val="07A019A5"/>
    <w:rsid w:val="07B216D8"/>
    <w:rsid w:val="07B537D1"/>
    <w:rsid w:val="07B765A6"/>
    <w:rsid w:val="07C531B9"/>
    <w:rsid w:val="07C9793D"/>
    <w:rsid w:val="07CA6288"/>
    <w:rsid w:val="07D16002"/>
    <w:rsid w:val="07D433FC"/>
    <w:rsid w:val="07E11D88"/>
    <w:rsid w:val="07E841BB"/>
    <w:rsid w:val="07F1509C"/>
    <w:rsid w:val="07F86735"/>
    <w:rsid w:val="07FB307F"/>
    <w:rsid w:val="080122B1"/>
    <w:rsid w:val="08070A00"/>
    <w:rsid w:val="081D2FF5"/>
    <w:rsid w:val="082779D0"/>
    <w:rsid w:val="08297BEC"/>
    <w:rsid w:val="082A5712"/>
    <w:rsid w:val="082B2A54"/>
    <w:rsid w:val="0834184F"/>
    <w:rsid w:val="085911F2"/>
    <w:rsid w:val="085D1D84"/>
    <w:rsid w:val="0862633B"/>
    <w:rsid w:val="08732C15"/>
    <w:rsid w:val="087846CF"/>
    <w:rsid w:val="087A0447"/>
    <w:rsid w:val="08872B64"/>
    <w:rsid w:val="08893E4A"/>
    <w:rsid w:val="0898267C"/>
    <w:rsid w:val="08A2799E"/>
    <w:rsid w:val="08A31406"/>
    <w:rsid w:val="08A76D63"/>
    <w:rsid w:val="08AC4379"/>
    <w:rsid w:val="08C0550B"/>
    <w:rsid w:val="08C15EE6"/>
    <w:rsid w:val="08C47915"/>
    <w:rsid w:val="08EB4EA1"/>
    <w:rsid w:val="08F57ACE"/>
    <w:rsid w:val="090129D5"/>
    <w:rsid w:val="09092DE7"/>
    <w:rsid w:val="090B5543"/>
    <w:rsid w:val="090D6D7A"/>
    <w:rsid w:val="09114527"/>
    <w:rsid w:val="09181A0E"/>
    <w:rsid w:val="091B5B83"/>
    <w:rsid w:val="09246605"/>
    <w:rsid w:val="09377983"/>
    <w:rsid w:val="09615107"/>
    <w:rsid w:val="09615163"/>
    <w:rsid w:val="099E121C"/>
    <w:rsid w:val="09A11A04"/>
    <w:rsid w:val="09AE41F5"/>
    <w:rsid w:val="09C23374"/>
    <w:rsid w:val="09C44AB1"/>
    <w:rsid w:val="09C9203C"/>
    <w:rsid w:val="09E33DCA"/>
    <w:rsid w:val="09F9539C"/>
    <w:rsid w:val="0A001C43"/>
    <w:rsid w:val="0A0124A3"/>
    <w:rsid w:val="0A0326E0"/>
    <w:rsid w:val="0A0C71A7"/>
    <w:rsid w:val="0A151EE8"/>
    <w:rsid w:val="0A371FFD"/>
    <w:rsid w:val="0A405407"/>
    <w:rsid w:val="0A47022C"/>
    <w:rsid w:val="0A481E7F"/>
    <w:rsid w:val="0A5151D8"/>
    <w:rsid w:val="0A653517"/>
    <w:rsid w:val="0A716185"/>
    <w:rsid w:val="0A782765"/>
    <w:rsid w:val="0A877197"/>
    <w:rsid w:val="0A8842FD"/>
    <w:rsid w:val="0A9926DB"/>
    <w:rsid w:val="0AAA48E8"/>
    <w:rsid w:val="0AD017FF"/>
    <w:rsid w:val="0AD025A1"/>
    <w:rsid w:val="0AD269B6"/>
    <w:rsid w:val="0ADE5D3C"/>
    <w:rsid w:val="0ADF27E4"/>
    <w:rsid w:val="0AE72A95"/>
    <w:rsid w:val="0AEA2735"/>
    <w:rsid w:val="0AEF0CC9"/>
    <w:rsid w:val="0B17653B"/>
    <w:rsid w:val="0B184DBD"/>
    <w:rsid w:val="0B1A2EA0"/>
    <w:rsid w:val="0B3F3282"/>
    <w:rsid w:val="0B406373"/>
    <w:rsid w:val="0B4566D4"/>
    <w:rsid w:val="0B493D99"/>
    <w:rsid w:val="0B4C599F"/>
    <w:rsid w:val="0B662DD8"/>
    <w:rsid w:val="0B664CB3"/>
    <w:rsid w:val="0B7E1A1A"/>
    <w:rsid w:val="0B9A6334"/>
    <w:rsid w:val="0BAC331A"/>
    <w:rsid w:val="0BDF77A3"/>
    <w:rsid w:val="0BF73038"/>
    <w:rsid w:val="0C180A97"/>
    <w:rsid w:val="0C2C7CAB"/>
    <w:rsid w:val="0C30170C"/>
    <w:rsid w:val="0C344DB1"/>
    <w:rsid w:val="0C524BC1"/>
    <w:rsid w:val="0C5E5EFE"/>
    <w:rsid w:val="0C747876"/>
    <w:rsid w:val="0C9413AC"/>
    <w:rsid w:val="0C9A62EB"/>
    <w:rsid w:val="0CA01E95"/>
    <w:rsid w:val="0CA06937"/>
    <w:rsid w:val="0CC47EE3"/>
    <w:rsid w:val="0CD512A4"/>
    <w:rsid w:val="0CE62A84"/>
    <w:rsid w:val="0CEB1914"/>
    <w:rsid w:val="0CF70564"/>
    <w:rsid w:val="0D180F50"/>
    <w:rsid w:val="0D2027F3"/>
    <w:rsid w:val="0D223A3A"/>
    <w:rsid w:val="0D2D7CEC"/>
    <w:rsid w:val="0D336E17"/>
    <w:rsid w:val="0D3D30EB"/>
    <w:rsid w:val="0D4250A8"/>
    <w:rsid w:val="0D466B4A"/>
    <w:rsid w:val="0D493F23"/>
    <w:rsid w:val="0D4E59FF"/>
    <w:rsid w:val="0D4F1296"/>
    <w:rsid w:val="0D5634FB"/>
    <w:rsid w:val="0D58062B"/>
    <w:rsid w:val="0D5A05B1"/>
    <w:rsid w:val="0D667C25"/>
    <w:rsid w:val="0D696CDD"/>
    <w:rsid w:val="0D844D06"/>
    <w:rsid w:val="0D860EC5"/>
    <w:rsid w:val="0D955DE9"/>
    <w:rsid w:val="0DA04D0A"/>
    <w:rsid w:val="0DA3127A"/>
    <w:rsid w:val="0DB26DC2"/>
    <w:rsid w:val="0DB937C0"/>
    <w:rsid w:val="0DBF1A2F"/>
    <w:rsid w:val="0DBF4B4E"/>
    <w:rsid w:val="0DC67C8B"/>
    <w:rsid w:val="0DCA6F99"/>
    <w:rsid w:val="0DD34156"/>
    <w:rsid w:val="0DE32CA1"/>
    <w:rsid w:val="0DE83E5B"/>
    <w:rsid w:val="0DEA1BCB"/>
    <w:rsid w:val="0DF50570"/>
    <w:rsid w:val="0DF96664"/>
    <w:rsid w:val="0DFF319D"/>
    <w:rsid w:val="0E1A3B33"/>
    <w:rsid w:val="0E230C39"/>
    <w:rsid w:val="0E2D7D0A"/>
    <w:rsid w:val="0E384AA4"/>
    <w:rsid w:val="0E3C1CFB"/>
    <w:rsid w:val="0E3E77E2"/>
    <w:rsid w:val="0E432F06"/>
    <w:rsid w:val="0E464928"/>
    <w:rsid w:val="0E5E6115"/>
    <w:rsid w:val="0E6B6937"/>
    <w:rsid w:val="0E753803"/>
    <w:rsid w:val="0E7A5BBB"/>
    <w:rsid w:val="0E83792A"/>
    <w:rsid w:val="0E87566C"/>
    <w:rsid w:val="0E8B1784"/>
    <w:rsid w:val="0EA95AE9"/>
    <w:rsid w:val="0ECA1DF5"/>
    <w:rsid w:val="0ED2440E"/>
    <w:rsid w:val="0ED87BD6"/>
    <w:rsid w:val="0EDD528C"/>
    <w:rsid w:val="0EF56629"/>
    <w:rsid w:val="0EF7178C"/>
    <w:rsid w:val="0EFB1BB6"/>
    <w:rsid w:val="0F1A402A"/>
    <w:rsid w:val="0F41676A"/>
    <w:rsid w:val="0F582B83"/>
    <w:rsid w:val="0F5903DB"/>
    <w:rsid w:val="0F5A1B1C"/>
    <w:rsid w:val="0F637EAE"/>
    <w:rsid w:val="0F6459AD"/>
    <w:rsid w:val="0F717E21"/>
    <w:rsid w:val="0F825E34"/>
    <w:rsid w:val="0F847C52"/>
    <w:rsid w:val="0F8B2F3A"/>
    <w:rsid w:val="0F8B4C54"/>
    <w:rsid w:val="0F8C0A60"/>
    <w:rsid w:val="0FA36690"/>
    <w:rsid w:val="0FB50242"/>
    <w:rsid w:val="0FB91ED8"/>
    <w:rsid w:val="0FCF74EE"/>
    <w:rsid w:val="0FD20B69"/>
    <w:rsid w:val="0FDE750E"/>
    <w:rsid w:val="0FE05B3A"/>
    <w:rsid w:val="0FE21723"/>
    <w:rsid w:val="0FE34B24"/>
    <w:rsid w:val="10260EB5"/>
    <w:rsid w:val="103E7FAD"/>
    <w:rsid w:val="10437371"/>
    <w:rsid w:val="1045758D"/>
    <w:rsid w:val="105477D0"/>
    <w:rsid w:val="105607A4"/>
    <w:rsid w:val="10580C66"/>
    <w:rsid w:val="107C703F"/>
    <w:rsid w:val="108871F8"/>
    <w:rsid w:val="10A047C3"/>
    <w:rsid w:val="10A5627E"/>
    <w:rsid w:val="10AB3168"/>
    <w:rsid w:val="10AD6EE0"/>
    <w:rsid w:val="10DD670C"/>
    <w:rsid w:val="10FB7C4C"/>
    <w:rsid w:val="11000D9F"/>
    <w:rsid w:val="110D797F"/>
    <w:rsid w:val="111D4066"/>
    <w:rsid w:val="11366ED6"/>
    <w:rsid w:val="114525FF"/>
    <w:rsid w:val="114710E3"/>
    <w:rsid w:val="114E2471"/>
    <w:rsid w:val="11692E07"/>
    <w:rsid w:val="116F0610"/>
    <w:rsid w:val="117D2481"/>
    <w:rsid w:val="117F262B"/>
    <w:rsid w:val="11851437"/>
    <w:rsid w:val="11877D9F"/>
    <w:rsid w:val="11974D06"/>
    <w:rsid w:val="11A976A8"/>
    <w:rsid w:val="11A97C00"/>
    <w:rsid w:val="11C24FF4"/>
    <w:rsid w:val="11D50DB2"/>
    <w:rsid w:val="11D54941"/>
    <w:rsid w:val="11DC6206"/>
    <w:rsid w:val="11E044D7"/>
    <w:rsid w:val="11E507BB"/>
    <w:rsid w:val="11F254F3"/>
    <w:rsid w:val="11F72EB2"/>
    <w:rsid w:val="11FE3E97"/>
    <w:rsid w:val="12103BCB"/>
    <w:rsid w:val="1212349F"/>
    <w:rsid w:val="12143EC2"/>
    <w:rsid w:val="1218364A"/>
    <w:rsid w:val="1222006D"/>
    <w:rsid w:val="12320AD3"/>
    <w:rsid w:val="1235718D"/>
    <w:rsid w:val="123F1DBA"/>
    <w:rsid w:val="125A606E"/>
    <w:rsid w:val="125C471A"/>
    <w:rsid w:val="127A5249"/>
    <w:rsid w:val="12865C3B"/>
    <w:rsid w:val="12886634"/>
    <w:rsid w:val="12A0408A"/>
    <w:rsid w:val="12B411CC"/>
    <w:rsid w:val="12B411D4"/>
    <w:rsid w:val="12C0114D"/>
    <w:rsid w:val="12C3266C"/>
    <w:rsid w:val="12CD73C6"/>
    <w:rsid w:val="12F4756B"/>
    <w:rsid w:val="12FB7C2C"/>
    <w:rsid w:val="13085B4B"/>
    <w:rsid w:val="13144FF5"/>
    <w:rsid w:val="131C5736"/>
    <w:rsid w:val="13255454"/>
    <w:rsid w:val="133032AB"/>
    <w:rsid w:val="134A0A16"/>
    <w:rsid w:val="1352499F"/>
    <w:rsid w:val="135D4BEE"/>
    <w:rsid w:val="13637D2A"/>
    <w:rsid w:val="136A5CD4"/>
    <w:rsid w:val="13743620"/>
    <w:rsid w:val="13A01B6A"/>
    <w:rsid w:val="13A04ADA"/>
    <w:rsid w:val="13B01C0F"/>
    <w:rsid w:val="13BA5B9C"/>
    <w:rsid w:val="13BB3314"/>
    <w:rsid w:val="13CC4E74"/>
    <w:rsid w:val="13D824C6"/>
    <w:rsid w:val="13DB5B12"/>
    <w:rsid w:val="14037C1F"/>
    <w:rsid w:val="140744D4"/>
    <w:rsid w:val="141103F5"/>
    <w:rsid w:val="141259D8"/>
    <w:rsid w:val="141623FA"/>
    <w:rsid w:val="141C0F78"/>
    <w:rsid w:val="14306300"/>
    <w:rsid w:val="1432607A"/>
    <w:rsid w:val="143270B2"/>
    <w:rsid w:val="1446484C"/>
    <w:rsid w:val="14515CFB"/>
    <w:rsid w:val="14522278"/>
    <w:rsid w:val="145C30F7"/>
    <w:rsid w:val="146D70B2"/>
    <w:rsid w:val="14706BA3"/>
    <w:rsid w:val="14977C8B"/>
    <w:rsid w:val="149A3C1F"/>
    <w:rsid w:val="149F2FE4"/>
    <w:rsid w:val="14A31207"/>
    <w:rsid w:val="14B13B55"/>
    <w:rsid w:val="14B27946"/>
    <w:rsid w:val="14C11897"/>
    <w:rsid w:val="14C447F8"/>
    <w:rsid w:val="14D013EF"/>
    <w:rsid w:val="14D94748"/>
    <w:rsid w:val="14E530ED"/>
    <w:rsid w:val="14EA3519"/>
    <w:rsid w:val="14F50E56"/>
    <w:rsid w:val="14F55080"/>
    <w:rsid w:val="14FD7A35"/>
    <w:rsid w:val="153C0833"/>
    <w:rsid w:val="155D514E"/>
    <w:rsid w:val="15655FDB"/>
    <w:rsid w:val="156C2180"/>
    <w:rsid w:val="159D4B97"/>
    <w:rsid w:val="15B36D47"/>
    <w:rsid w:val="15CC7E09"/>
    <w:rsid w:val="15DC10E5"/>
    <w:rsid w:val="15E05154"/>
    <w:rsid w:val="15F13669"/>
    <w:rsid w:val="15F85A55"/>
    <w:rsid w:val="15FE0889"/>
    <w:rsid w:val="15FE2F64"/>
    <w:rsid w:val="16026BD5"/>
    <w:rsid w:val="161377E5"/>
    <w:rsid w:val="16467BBB"/>
    <w:rsid w:val="164756E1"/>
    <w:rsid w:val="164F0587"/>
    <w:rsid w:val="1662251B"/>
    <w:rsid w:val="166F5285"/>
    <w:rsid w:val="1670737F"/>
    <w:rsid w:val="167D5B33"/>
    <w:rsid w:val="1684355B"/>
    <w:rsid w:val="16930926"/>
    <w:rsid w:val="16B54D41"/>
    <w:rsid w:val="16CC3B78"/>
    <w:rsid w:val="16D36F75"/>
    <w:rsid w:val="16DF0FD5"/>
    <w:rsid w:val="170D692B"/>
    <w:rsid w:val="174827FE"/>
    <w:rsid w:val="17516817"/>
    <w:rsid w:val="17670696"/>
    <w:rsid w:val="178843F6"/>
    <w:rsid w:val="179B7A92"/>
    <w:rsid w:val="17A0154D"/>
    <w:rsid w:val="17A27073"/>
    <w:rsid w:val="17CE585E"/>
    <w:rsid w:val="17D42FA4"/>
    <w:rsid w:val="17D46287"/>
    <w:rsid w:val="17DE54CF"/>
    <w:rsid w:val="18003D99"/>
    <w:rsid w:val="18177FE3"/>
    <w:rsid w:val="18235E31"/>
    <w:rsid w:val="182779D6"/>
    <w:rsid w:val="18356E45"/>
    <w:rsid w:val="183B7D55"/>
    <w:rsid w:val="18441420"/>
    <w:rsid w:val="1848423D"/>
    <w:rsid w:val="184B14B9"/>
    <w:rsid w:val="1857712C"/>
    <w:rsid w:val="18585984"/>
    <w:rsid w:val="185E2368"/>
    <w:rsid w:val="18644328"/>
    <w:rsid w:val="18770500"/>
    <w:rsid w:val="188F0B1E"/>
    <w:rsid w:val="189C4E19"/>
    <w:rsid w:val="18BA5B17"/>
    <w:rsid w:val="18CD6371"/>
    <w:rsid w:val="18D4670B"/>
    <w:rsid w:val="18E90564"/>
    <w:rsid w:val="190475D2"/>
    <w:rsid w:val="190B4671"/>
    <w:rsid w:val="191915B7"/>
    <w:rsid w:val="19297FBA"/>
    <w:rsid w:val="192F4E41"/>
    <w:rsid w:val="19371A3D"/>
    <w:rsid w:val="194D7F9C"/>
    <w:rsid w:val="19570467"/>
    <w:rsid w:val="196D29C0"/>
    <w:rsid w:val="196D5993"/>
    <w:rsid w:val="19720CC7"/>
    <w:rsid w:val="19936AE1"/>
    <w:rsid w:val="19946E8F"/>
    <w:rsid w:val="199A3E11"/>
    <w:rsid w:val="199B64E5"/>
    <w:rsid w:val="19A10A1B"/>
    <w:rsid w:val="19AA220F"/>
    <w:rsid w:val="19AF5A77"/>
    <w:rsid w:val="19B20A68"/>
    <w:rsid w:val="19B66E06"/>
    <w:rsid w:val="19C0250B"/>
    <w:rsid w:val="19CE0BFB"/>
    <w:rsid w:val="19CE23A1"/>
    <w:rsid w:val="19D03922"/>
    <w:rsid w:val="19E35721"/>
    <w:rsid w:val="19EA2F53"/>
    <w:rsid w:val="19F31E08"/>
    <w:rsid w:val="19F65454"/>
    <w:rsid w:val="1A0C7826"/>
    <w:rsid w:val="1A1D50D7"/>
    <w:rsid w:val="1A2E2E40"/>
    <w:rsid w:val="1A2F140D"/>
    <w:rsid w:val="1A4306D0"/>
    <w:rsid w:val="1A5358A1"/>
    <w:rsid w:val="1A5D761B"/>
    <w:rsid w:val="1A6B7134"/>
    <w:rsid w:val="1A6C61D4"/>
    <w:rsid w:val="1A7120E8"/>
    <w:rsid w:val="1A806BCE"/>
    <w:rsid w:val="1A8A5457"/>
    <w:rsid w:val="1A9A68F5"/>
    <w:rsid w:val="1A9F5AEC"/>
    <w:rsid w:val="1AAA5CD9"/>
    <w:rsid w:val="1AAC1FB7"/>
    <w:rsid w:val="1AB579F3"/>
    <w:rsid w:val="1AB66952"/>
    <w:rsid w:val="1AC04C8E"/>
    <w:rsid w:val="1AC509AC"/>
    <w:rsid w:val="1AC67120"/>
    <w:rsid w:val="1AF5570C"/>
    <w:rsid w:val="1AFB7E2B"/>
    <w:rsid w:val="1B097409"/>
    <w:rsid w:val="1B177D78"/>
    <w:rsid w:val="1B26620D"/>
    <w:rsid w:val="1B2A18D8"/>
    <w:rsid w:val="1B302BE8"/>
    <w:rsid w:val="1B355E64"/>
    <w:rsid w:val="1B3B11DE"/>
    <w:rsid w:val="1B3C2B84"/>
    <w:rsid w:val="1B430B6D"/>
    <w:rsid w:val="1B4E2FBD"/>
    <w:rsid w:val="1B542D7A"/>
    <w:rsid w:val="1B78692F"/>
    <w:rsid w:val="1B844DE8"/>
    <w:rsid w:val="1B866CAC"/>
    <w:rsid w:val="1B9E5DA3"/>
    <w:rsid w:val="1BA870F9"/>
    <w:rsid w:val="1BD712B5"/>
    <w:rsid w:val="1BDE2589"/>
    <w:rsid w:val="1BE5055C"/>
    <w:rsid w:val="1BEE12BF"/>
    <w:rsid w:val="1BF57933"/>
    <w:rsid w:val="1C0363DF"/>
    <w:rsid w:val="1C092910"/>
    <w:rsid w:val="1C1B3898"/>
    <w:rsid w:val="1C1E0C92"/>
    <w:rsid w:val="1C2838BF"/>
    <w:rsid w:val="1C2D7127"/>
    <w:rsid w:val="1C2F20FA"/>
    <w:rsid w:val="1C31256F"/>
    <w:rsid w:val="1C332F95"/>
    <w:rsid w:val="1C726FD2"/>
    <w:rsid w:val="1C766D20"/>
    <w:rsid w:val="1C7F3E27"/>
    <w:rsid w:val="1C8A55DB"/>
    <w:rsid w:val="1CA7512B"/>
    <w:rsid w:val="1CA76EDA"/>
    <w:rsid w:val="1CAB4C1C"/>
    <w:rsid w:val="1CAC2742"/>
    <w:rsid w:val="1CC47DA2"/>
    <w:rsid w:val="1CC950A2"/>
    <w:rsid w:val="1CED6FE2"/>
    <w:rsid w:val="1D1722B1"/>
    <w:rsid w:val="1D185917"/>
    <w:rsid w:val="1D1D022C"/>
    <w:rsid w:val="1D2D33B0"/>
    <w:rsid w:val="1D364BAA"/>
    <w:rsid w:val="1D4C36BB"/>
    <w:rsid w:val="1D5C1A72"/>
    <w:rsid w:val="1D6923E1"/>
    <w:rsid w:val="1D8D4FDB"/>
    <w:rsid w:val="1D8E2B76"/>
    <w:rsid w:val="1D93016D"/>
    <w:rsid w:val="1D9C4564"/>
    <w:rsid w:val="1DAA6ECD"/>
    <w:rsid w:val="1DBD3CE9"/>
    <w:rsid w:val="1DBD6D5B"/>
    <w:rsid w:val="1DC53ABB"/>
    <w:rsid w:val="1DCF3FCA"/>
    <w:rsid w:val="1DF12B02"/>
    <w:rsid w:val="1E133835"/>
    <w:rsid w:val="1E224180"/>
    <w:rsid w:val="1E360358"/>
    <w:rsid w:val="1E42335E"/>
    <w:rsid w:val="1E452429"/>
    <w:rsid w:val="1E4714F9"/>
    <w:rsid w:val="1E4852D2"/>
    <w:rsid w:val="1E560BB7"/>
    <w:rsid w:val="1E5A33C0"/>
    <w:rsid w:val="1E5D0198"/>
    <w:rsid w:val="1E650DFA"/>
    <w:rsid w:val="1E6A59DA"/>
    <w:rsid w:val="1E88623C"/>
    <w:rsid w:val="1E8B6B43"/>
    <w:rsid w:val="1EA77665"/>
    <w:rsid w:val="1EAB0F03"/>
    <w:rsid w:val="1EB61656"/>
    <w:rsid w:val="1ECB5101"/>
    <w:rsid w:val="1ED74A41"/>
    <w:rsid w:val="1EE17CFF"/>
    <w:rsid w:val="1EE2244B"/>
    <w:rsid w:val="1EE76F85"/>
    <w:rsid w:val="1EFA59E6"/>
    <w:rsid w:val="1F1149A6"/>
    <w:rsid w:val="1F204D21"/>
    <w:rsid w:val="1F240CB5"/>
    <w:rsid w:val="1F2962CC"/>
    <w:rsid w:val="1F3152D9"/>
    <w:rsid w:val="1F3709E9"/>
    <w:rsid w:val="1F423EFE"/>
    <w:rsid w:val="1F486752"/>
    <w:rsid w:val="1F550E6F"/>
    <w:rsid w:val="1F5A0233"/>
    <w:rsid w:val="1F5B6FD3"/>
    <w:rsid w:val="1F6317DE"/>
    <w:rsid w:val="1F7A62B3"/>
    <w:rsid w:val="1F8009B1"/>
    <w:rsid w:val="1F824774"/>
    <w:rsid w:val="1F8654CC"/>
    <w:rsid w:val="1F9E6378"/>
    <w:rsid w:val="1FBC7140"/>
    <w:rsid w:val="1FBE0451"/>
    <w:rsid w:val="1FC73023"/>
    <w:rsid w:val="1FDC13A4"/>
    <w:rsid w:val="1FDC50EC"/>
    <w:rsid w:val="1FE521F3"/>
    <w:rsid w:val="1FF02946"/>
    <w:rsid w:val="20186AF1"/>
    <w:rsid w:val="20232D1B"/>
    <w:rsid w:val="202A4A12"/>
    <w:rsid w:val="20482782"/>
    <w:rsid w:val="204F3BFC"/>
    <w:rsid w:val="206700E7"/>
    <w:rsid w:val="20714D14"/>
    <w:rsid w:val="207407CA"/>
    <w:rsid w:val="20805618"/>
    <w:rsid w:val="208C7D22"/>
    <w:rsid w:val="208E4638"/>
    <w:rsid w:val="209918BD"/>
    <w:rsid w:val="20AA4B01"/>
    <w:rsid w:val="20AC4ABE"/>
    <w:rsid w:val="20AC7CD9"/>
    <w:rsid w:val="20B0050F"/>
    <w:rsid w:val="20CC0866"/>
    <w:rsid w:val="20CC2D02"/>
    <w:rsid w:val="20D14CCB"/>
    <w:rsid w:val="20D64231"/>
    <w:rsid w:val="20E24984"/>
    <w:rsid w:val="2107151D"/>
    <w:rsid w:val="211A5ECC"/>
    <w:rsid w:val="21275C6D"/>
    <w:rsid w:val="213056EF"/>
    <w:rsid w:val="21353974"/>
    <w:rsid w:val="213571AA"/>
    <w:rsid w:val="214370BF"/>
    <w:rsid w:val="214B2529"/>
    <w:rsid w:val="215D170A"/>
    <w:rsid w:val="21621621"/>
    <w:rsid w:val="2164183D"/>
    <w:rsid w:val="216E7FC6"/>
    <w:rsid w:val="217575A6"/>
    <w:rsid w:val="217952E8"/>
    <w:rsid w:val="217E5989"/>
    <w:rsid w:val="218477E9"/>
    <w:rsid w:val="2188552B"/>
    <w:rsid w:val="218C669E"/>
    <w:rsid w:val="2190618E"/>
    <w:rsid w:val="21D544E9"/>
    <w:rsid w:val="21DE339D"/>
    <w:rsid w:val="21E604A4"/>
    <w:rsid w:val="2210107D"/>
    <w:rsid w:val="22150208"/>
    <w:rsid w:val="222608A0"/>
    <w:rsid w:val="223236E9"/>
    <w:rsid w:val="22522477"/>
    <w:rsid w:val="22861367"/>
    <w:rsid w:val="2287505A"/>
    <w:rsid w:val="228A7CE8"/>
    <w:rsid w:val="22AC06A2"/>
    <w:rsid w:val="22AD1173"/>
    <w:rsid w:val="23001A7E"/>
    <w:rsid w:val="231471F7"/>
    <w:rsid w:val="231C55FA"/>
    <w:rsid w:val="231F4E1A"/>
    <w:rsid w:val="23411AEE"/>
    <w:rsid w:val="234B6811"/>
    <w:rsid w:val="235F4E4A"/>
    <w:rsid w:val="236723EA"/>
    <w:rsid w:val="23676978"/>
    <w:rsid w:val="236B0C61"/>
    <w:rsid w:val="23706277"/>
    <w:rsid w:val="23711FEF"/>
    <w:rsid w:val="237A4CAE"/>
    <w:rsid w:val="237D0994"/>
    <w:rsid w:val="23865A9B"/>
    <w:rsid w:val="23A076DF"/>
    <w:rsid w:val="23B048C6"/>
    <w:rsid w:val="23C16AD3"/>
    <w:rsid w:val="23CA31BB"/>
    <w:rsid w:val="23D71F71"/>
    <w:rsid w:val="23DF33FD"/>
    <w:rsid w:val="23E822B1"/>
    <w:rsid w:val="241035B6"/>
    <w:rsid w:val="243318B8"/>
    <w:rsid w:val="243512C2"/>
    <w:rsid w:val="244D65B8"/>
    <w:rsid w:val="24526729"/>
    <w:rsid w:val="24537CA2"/>
    <w:rsid w:val="245636BF"/>
    <w:rsid w:val="245E7725"/>
    <w:rsid w:val="246A5D3E"/>
    <w:rsid w:val="24701892"/>
    <w:rsid w:val="248144B4"/>
    <w:rsid w:val="24991614"/>
    <w:rsid w:val="24A3267C"/>
    <w:rsid w:val="24AA3A0B"/>
    <w:rsid w:val="24AB48BC"/>
    <w:rsid w:val="24B00FF9"/>
    <w:rsid w:val="24B537E5"/>
    <w:rsid w:val="24B620F8"/>
    <w:rsid w:val="24B6415E"/>
    <w:rsid w:val="24B714CA"/>
    <w:rsid w:val="24BC2154"/>
    <w:rsid w:val="24C20D54"/>
    <w:rsid w:val="24C745BD"/>
    <w:rsid w:val="24E20CF5"/>
    <w:rsid w:val="24ED38F7"/>
    <w:rsid w:val="2501161D"/>
    <w:rsid w:val="250273A3"/>
    <w:rsid w:val="251B3669"/>
    <w:rsid w:val="251C4572"/>
    <w:rsid w:val="251C7284"/>
    <w:rsid w:val="2535119A"/>
    <w:rsid w:val="25457290"/>
    <w:rsid w:val="25560DD8"/>
    <w:rsid w:val="25657932"/>
    <w:rsid w:val="256B766A"/>
    <w:rsid w:val="257225F5"/>
    <w:rsid w:val="2574222C"/>
    <w:rsid w:val="258A5DF9"/>
    <w:rsid w:val="258C42A9"/>
    <w:rsid w:val="25BB413D"/>
    <w:rsid w:val="25C1100C"/>
    <w:rsid w:val="25D54AB7"/>
    <w:rsid w:val="25DA3E7C"/>
    <w:rsid w:val="25FC2044"/>
    <w:rsid w:val="25FE1F57"/>
    <w:rsid w:val="26192BF6"/>
    <w:rsid w:val="26324020"/>
    <w:rsid w:val="26437C73"/>
    <w:rsid w:val="264D7C6C"/>
    <w:rsid w:val="264E03C6"/>
    <w:rsid w:val="265C29D1"/>
    <w:rsid w:val="265E685B"/>
    <w:rsid w:val="2662377F"/>
    <w:rsid w:val="266A0D63"/>
    <w:rsid w:val="266B0F78"/>
    <w:rsid w:val="267460DF"/>
    <w:rsid w:val="267642F4"/>
    <w:rsid w:val="267B50CE"/>
    <w:rsid w:val="26812549"/>
    <w:rsid w:val="26962499"/>
    <w:rsid w:val="26A34BB6"/>
    <w:rsid w:val="26A352DA"/>
    <w:rsid w:val="26A60202"/>
    <w:rsid w:val="26B47BF0"/>
    <w:rsid w:val="26B81871"/>
    <w:rsid w:val="26C62652"/>
    <w:rsid w:val="26C905EF"/>
    <w:rsid w:val="26CB02AF"/>
    <w:rsid w:val="26CD1C32"/>
    <w:rsid w:val="26D92385"/>
    <w:rsid w:val="26DD1E76"/>
    <w:rsid w:val="26E2748C"/>
    <w:rsid w:val="26F00A07"/>
    <w:rsid w:val="26F251F5"/>
    <w:rsid w:val="27000148"/>
    <w:rsid w:val="270216C1"/>
    <w:rsid w:val="270218DC"/>
    <w:rsid w:val="27072B67"/>
    <w:rsid w:val="27084A19"/>
    <w:rsid w:val="2736548A"/>
    <w:rsid w:val="27384E5C"/>
    <w:rsid w:val="27436AA7"/>
    <w:rsid w:val="274E68CF"/>
    <w:rsid w:val="274F7586"/>
    <w:rsid w:val="2754511E"/>
    <w:rsid w:val="27684462"/>
    <w:rsid w:val="277B1EA4"/>
    <w:rsid w:val="27814EF7"/>
    <w:rsid w:val="27856069"/>
    <w:rsid w:val="27914A0E"/>
    <w:rsid w:val="27AC7017"/>
    <w:rsid w:val="27AE0637"/>
    <w:rsid w:val="27B01338"/>
    <w:rsid w:val="27B119B4"/>
    <w:rsid w:val="27D668C5"/>
    <w:rsid w:val="27ED70AB"/>
    <w:rsid w:val="27FB0D54"/>
    <w:rsid w:val="281E604A"/>
    <w:rsid w:val="283E69A4"/>
    <w:rsid w:val="28445F24"/>
    <w:rsid w:val="28596016"/>
    <w:rsid w:val="285B4FA1"/>
    <w:rsid w:val="285C6DB6"/>
    <w:rsid w:val="285C6DCA"/>
    <w:rsid w:val="285F68BA"/>
    <w:rsid w:val="28666CAA"/>
    <w:rsid w:val="28670377"/>
    <w:rsid w:val="2874680A"/>
    <w:rsid w:val="287B7B98"/>
    <w:rsid w:val="28810F26"/>
    <w:rsid w:val="28A54C15"/>
    <w:rsid w:val="28B164BA"/>
    <w:rsid w:val="28BB5D28"/>
    <w:rsid w:val="28BE5CD7"/>
    <w:rsid w:val="28C11323"/>
    <w:rsid w:val="28C64B8B"/>
    <w:rsid w:val="28CB3F50"/>
    <w:rsid w:val="28CF57EE"/>
    <w:rsid w:val="28D64DCE"/>
    <w:rsid w:val="28E05C4D"/>
    <w:rsid w:val="28E31299"/>
    <w:rsid w:val="28F6721F"/>
    <w:rsid w:val="28F811E9"/>
    <w:rsid w:val="28F95D99"/>
    <w:rsid w:val="290874A2"/>
    <w:rsid w:val="291B09C7"/>
    <w:rsid w:val="291D29FD"/>
    <w:rsid w:val="291E6775"/>
    <w:rsid w:val="2922287F"/>
    <w:rsid w:val="29374813"/>
    <w:rsid w:val="2940049A"/>
    <w:rsid w:val="29451A7D"/>
    <w:rsid w:val="29673C78"/>
    <w:rsid w:val="297E255F"/>
    <w:rsid w:val="29C31E3E"/>
    <w:rsid w:val="29C50024"/>
    <w:rsid w:val="29C8726F"/>
    <w:rsid w:val="29E22301"/>
    <w:rsid w:val="29E928DF"/>
    <w:rsid w:val="2A2D016B"/>
    <w:rsid w:val="2A3224D8"/>
    <w:rsid w:val="2A391AB9"/>
    <w:rsid w:val="2A444630"/>
    <w:rsid w:val="2A467D32"/>
    <w:rsid w:val="2A4D7312"/>
    <w:rsid w:val="2A5B7D43"/>
    <w:rsid w:val="2A704DAF"/>
    <w:rsid w:val="2A746468"/>
    <w:rsid w:val="2AA25464"/>
    <w:rsid w:val="2AA35184"/>
    <w:rsid w:val="2AAB2C02"/>
    <w:rsid w:val="2AB02E53"/>
    <w:rsid w:val="2AB775FB"/>
    <w:rsid w:val="2AC61663"/>
    <w:rsid w:val="2AD25A69"/>
    <w:rsid w:val="2ADA4E69"/>
    <w:rsid w:val="2ADC41F2"/>
    <w:rsid w:val="2AED4651"/>
    <w:rsid w:val="2AF96853"/>
    <w:rsid w:val="2AFB6D6E"/>
    <w:rsid w:val="2B006E7A"/>
    <w:rsid w:val="2B0C5CFA"/>
    <w:rsid w:val="2B1470D5"/>
    <w:rsid w:val="2B161A0E"/>
    <w:rsid w:val="2B3B53BD"/>
    <w:rsid w:val="2B473575"/>
    <w:rsid w:val="2B5F515B"/>
    <w:rsid w:val="2B703976"/>
    <w:rsid w:val="2B710DDE"/>
    <w:rsid w:val="2B744625"/>
    <w:rsid w:val="2B7663F5"/>
    <w:rsid w:val="2B911481"/>
    <w:rsid w:val="2BD939C7"/>
    <w:rsid w:val="2BE94E19"/>
    <w:rsid w:val="2BF7373D"/>
    <w:rsid w:val="2BFE502A"/>
    <w:rsid w:val="2C016606"/>
    <w:rsid w:val="2C0B2FE1"/>
    <w:rsid w:val="2C0E56CF"/>
    <w:rsid w:val="2C160D0B"/>
    <w:rsid w:val="2C266948"/>
    <w:rsid w:val="2C2D3BF3"/>
    <w:rsid w:val="2C3167C0"/>
    <w:rsid w:val="2C5A7AC4"/>
    <w:rsid w:val="2C5D65F6"/>
    <w:rsid w:val="2C60493C"/>
    <w:rsid w:val="2C76065F"/>
    <w:rsid w:val="2C9618F5"/>
    <w:rsid w:val="2CA45E23"/>
    <w:rsid w:val="2CC43190"/>
    <w:rsid w:val="2CC55886"/>
    <w:rsid w:val="2CCC2CDE"/>
    <w:rsid w:val="2CDE23AC"/>
    <w:rsid w:val="2CE028C6"/>
    <w:rsid w:val="2CEB4BC0"/>
    <w:rsid w:val="2CF57B44"/>
    <w:rsid w:val="2D031F0A"/>
    <w:rsid w:val="2D08350A"/>
    <w:rsid w:val="2D0B7011"/>
    <w:rsid w:val="2D0C0574"/>
    <w:rsid w:val="2D0D3D73"/>
    <w:rsid w:val="2D0F4C2F"/>
    <w:rsid w:val="2D173C07"/>
    <w:rsid w:val="2D1C37DD"/>
    <w:rsid w:val="2D1C4D7A"/>
    <w:rsid w:val="2D546C0A"/>
    <w:rsid w:val="2D547854"/>
    <w:rsid w:val="2D561B9B"/>
    <w:rsid w:val="2D5C417E"/>
    <w:rsid w:val="2D7050C6"/>
    <w:rsid w:val="2D712AF4"/>
    <w:rsid w:val="2D9D542D"/>
    <w:rsid w:val="2DB0417C"/>
    <w:rsid w:val="2DBB27E5"/>
    <w:rsid w:val="2DBF665F"/>
    <w:rsid w:val="2DC5530F"/>
    <w:rsid w:val="2DCE076A"/>
    <w:rsid w:val="2DE47F8D"/>
    <w:rsid w:val="2DFB1659"/>
    <w:rsid w:val="2DFB37CC"/>
    <w:rsid w:val="2E09347D"/>
    <w:rsid w:val="2E123DF3"/>
    <w:rsid w:val="2E1756A9"/>
    <w:rsid w:val="2E340EFE"/>
    <w:rsid w:val="2E56250D"/>
    <w:rsid w:val="2E6966E5"/>
    <w:rsid w:val="2E7922DD"/>
    <w:rsid w:val="2E7C6418"/>
    <w:rsid w:val="2E900455"/>
    <w:rsid w:val="2EA86D20"/>
    <w:rsid w:val="2EAD4823"/>
    <w:rsid w:val="2EB57234"/>
    <w:rsid w:val="2EC63DD1"/>
    <w:rsid w:val="2ECB6A58"/>
    <w:rsid w:val="2ED22F9D"/>
    <w:rsid w:val="2EF06D92"/>
    <w:rsid w:val="2F000DF7"/>
    <w:rsid w:val="2F067A90"/>
    <w:rsid w:val="2F1E302B"/>
    <w:rsid w:val="2F2F5238"/>
    <w:rsid w:val="2F2F7FB6"/>
    <w:rsid w:val="2F364819"/>
    <w:rsid w:val="2F3A3BDD"/>
    <w:rsid w:val="2F465CA7"/>
    <w:rsid w:val="2F4819EE"/>
    <w:rsid w:val="2F490799"/>
    <w:rsid w:val="2F4F49C8"/>
    <w:rsid w:val="2F553B79"/>
    <w:rsid w:val="2F5C4F2B"/>
    <w:rsid w:val="2F6871D8"/>
    <w:rsid w:val="2F73343B"/>
    <w:rsid w:val="2F8754FD"/>
    <w:rsid w:val="2F884949"/>
    <w:rsid w:val="2FA005EA"/>
    <w:rsid w:val="2FA038EE"/>
    <w:rsid w:val="2FC55B9D"/>
    <w:rsid w:val="2FF07E01"/>
    <w:rsid w:val="2FF16EE0"/>
    <w:rsid w:val="2FF3270A"/>
    <w:rsid w:val="2FF40230"/>
    <w:rsid w:val="300645B8"/>
    <w:rsid w:val="3034687E"/>
    <w:rsid w:val="304C1E1A"/>
    <w:rsid w:val="306405FB"/>
    <w:rsid w:val="306925E3"/>
    <w:rsid w:val="30703D5A"/>
    <w:rsid w:val="307A0EB7"/>
    <w:rsid w:val="308B46F0"/>
    <w:rsid w:val="30A81ACC"/>
    <w:rsid w:val="30B420F4"/>
    <w:rsid w:val="30BF486D"/>
    <w:rsid w:val="30C220DC"/>
    <w:rsid w:val="30D342E9"/>
    <w:rsid w:val="30D77701"/>
    <w:rsid w:val="30D81900"/>
    <w:rsid w:val="30F355A2"/>
    <w:rsid w:val="310B5831"/>
    <w:rsid w:val="311913D0"/>
    <w:rsid w:val="31350B00"/>
    <w:rsid w:val="31506ACE"/>
    <w:rsid w:val="315076E8"/>
    <w:rsid w:val="315A2315"/>
    <w:rsid w:val="316B2857"/>
    <w:rsid w:val="31725842"/>
    <w:rsid w:val="31834069"/>
    <w:rsid w:val="318906F7"/>
    <w:rsid w:val="318B24CE"/>
    <w:rsid w:val="3190758B"/>
    <w:rsid w:val="319E7BAE"/>
    <w:rsid w:val="31A11CF2"/>
    <w:rsid w:val="31B1462B"/>
    <w:rsid w:val="31B724D0"/>
    <w:rsid w:val="31DE4CF4"/>
    <w:rsid w:val="31E602A8"/>
    <w:rsid w:val="31E6684E"/>
    <w:rsid w:val="31EC4A29"/>
    <w:rsid w:val="31EF6F01"/>
    <w:rsid w:val="31F04928"/>
    <w:rsid w:val="31F343BA"/>
    <w:rsid w:val="31FD7870"/>
    <w:rsid w:val="32083730"/>
    <w:rsid w:val="32230992"/>
    <w:rsid w:val="322D17D7"/>
    <w:rsid w:val="322E4844"/>
    <w:rsid w:val="3254227D"/>
    <w:rsid w:val="32672F3B"/>
    <w:rsid w:val="327D450D"/>
    <w:rsid w:val="32847649"/>
    <w:rsid w:val="32A001FB"/>
    <w:rsid w:val="32BD0DAD"/>
    <w:rsid w:val="32CB178B"/>
    <w:rsid w:val="32D007AA"/>
    <w:rsid w:val="32DB07DB"/>
    <w:rsid w:val="32DD144F"/>
    <w:rsid w:val="32E04E37"/>
    <w:rsid w:val="32E4458C"/>
    <w:rsid w:val="32FB44C9"/>
    <w:rsid w:val="330C5088"/>
    <w:rsid w:val="330F71A0"/>
    <w:rsid w:val="331F7372"/>
    <w:rsid w:val="33323549"/>
    <w:rsid w:val="3353526D"/>
    <w:rsid w:val="33737CBA"/>
    <w:rsid w:val="3381627F"/>
    <w:rsid w:val="33962A97"/>
    <w:rsid w:val="33AA7583"/>
    <w:rsid w:val="33D0525E"/>
    <w:rsid w:val="33D47BF8"/>
    <w:rsid w:val="33D60378"/>
    <w:rsid w:val="33DC5263"/>
    <w:rsid w:val="33E505BB"/>
    <w:rsid w:val="33F001AC"/>
    <w:rsid w:val="33F7209D"/>
    <w:rsid w:val="33F86541"/>
    <w:rsid w:val="33F90655"/>
    <w:rsid w:val="33FD2976"/>
    <w:rsid w:val="34043597"/>
    <w:rsid w:val="340D7B12"/>
    <w:rsid w:val="341129E3"/>
    <w:rsid w:val="341669C7"/>
    <w:rsid w:val="34325102"/>
    <w:rsid w:val="343E1A7A"/>
    <w:rsid w:val="343E5F1E"/>
    <w:rsid w:val="34473024"/>
    <w:rsid w:val="346C2B97"/>
    <w:rsid w:val="346D05EA"/>
    <w:rsid w:val="346F4329"/>
    <w:rsid w:val="34750B27"/>
    <w:rsid w:val="348257DA"/>
    <w:rsid w:val="348E24B6"/>
    <w:rsid w:val="34904252"/>
    <w:rsid w:val="34931DC5"/>
    <w:rsid w:val="34A0046F"/>
    <w:rsid w:val="34A00986"/>
    <w:rsid w:val="34A35960"/>
    <w:rsid w:val="34C5219B"/>
    <w:rsid w:val="34D90058"/>
    <w:rsid w:val="34EB74A7"/>
    <w:rsid w:val="34EC3BCC"/>
    <w:rsid w:val="35350F5A"/>
    <w:rsid w:val="35374E47"/>
    <w:rsid w:val="354258EB"/>
    <w:rsid w:val="35472BB0"/>
    <w:rsid w:val="355359F9"/>
    <w:rsid w:val="35562DD5"/>
    <w:rsid w:val="35696FCA"/>
    <w:rsid w:val="356C02AF"/>
    <w:rsid w:val="35725E7F"/>
    <w:rsid w:val="357517B4"/>
    <w:rsid w:val="3575596F"/>
    <w:rsid w:val="358B4CEE"/>
    <w:rsid w:val="35AF256A"/>
    <w:rsid w:val="35BF6BEA"/>
    <w:rsid w:val="35C948C7"/>
    <w:rsid w:val="35D97CAC"/>
    <w:rsid w:val="35E13004"/>
    <w:rsid w:val="35E912A4"/>
    <w:rsid w:val="35F069AB"/>
    <w:rsid w:val="364D069A"/>
    <w:rsid w:val="36820BD0"/>
    <w:rsid w:val="36941E25"/>
    <w:rsid w:val="369B7657"/>
    <w:rsid w:val="36A55DE0"/>
    <w:rsid w:val="36A84DB7"/>
    <w:rsid w:val="36A858D0"/>
    <w:rsid w:val="36DA6BC5"/>
    <w:rsid w:val="36DC3DE2"/>
    <w:rsid w:val="36E46CF3"/>
    <w:rsid w:val="36EF52AD"/>
    <w:rsid w:val="37067D96"/>
    <w:rsid w:val="371D006C"/>
    <w:rsid w:val="371E4DE7"/>
    <w:rsid w:val="373553B6"/>
    <w:rsid w:val="373651FB"/>
    <w:rsid w:val="374F0388"/>
    <w:rsid w:val="37507700"/>
    <w:rsid w:val="37533A8E"/>
    <w:rsid w:val="37802A4C"/>
    <w:rsid w:val="378249A6"/>
    <w:rsid w:val="37936580"/>
    <w:rsid w:val="37A147F9"/>
    <w:rsid w:val="37A45EE1"/>
    <w:rsid w:val="37A759E5"/>
    <w:rsid w:val="37BC1ED2"/>
    <w:rsid w:val="37E33064"/>
    <w:rsid w:val="37EA43F2"/>
    <w:rsid w:val="37EB2F17"/>
    <w:rsid w:val="37EE33E0"/>
    <w:rsid w:val="37F065A7"/>
    <w:rsid w:val="37F76B0F"/>
    <w:rsid w:val="37F963E3"/>
    <w:rsid w:val="37FE2480"/>
    <w:rsid w:val="38025C7A"/>
    <w:rsid w:val="38084423"/>
    <w:rsid w:val="38267A98"/>
    <w:rsid w:val="382F62A9"/>
    <w:rsid w:val="38431D54"/>
    <w:rsid w:val="38591578"/>
    <w:rsid w:val="386530ED"/>
    <w:rsid w:val="38683569"/>
    <w:rsid w:val="387758ED"/>
    <w:rsid w:val="38B60778"/>
    <w:rsid w:val="38B60DFD"/>
    <w:rsid w:val="38BF6852"/>
    <w:rsid w:val="38CA5637"/>
    <w:rsid w:val="38D96215"/>
    <w:rsid w:val="38DB3D3B"/>
    <w:rsid w:val="38EB045F"/>
    <w:rsid w:val="38FA247D"/>
    <w:rsid w:val="38FD0699"/>
    <w:rsid w:val="3908412D"/>
    <w:rsid w:val="39096394"/>
    <w:rsid w:val="392576AC"/>
    <w:rsid w:val="394418E0"/>
    <w:rsid w:val="394C4C39"/>
    <w:rsid w:val="394C69E7"/>
    <w:rsid w:val="39523D86"/>
    <w:rsid w:val="395A20EA"/>
    <w:rsid w:val="396C0E37"/>
    <w:rsid w:val="396E2E01"/>
    <w:rsid w:val="39803939"/>
    <w:rsid w:val="398B750F"/>
    <w:rsid w:val="398D4C8F"/>
    <w:rsid w:val="39AE03E5"/>
    <w:rsid w:val="39B822CE"/>
    <w:rsid w:val="39C7020B"/>
    <w:rsid w:val="39CE564E"/>
    <w:rsid w:val="39D611C5"/>
    <w:rsid w:val="39DE1F09"/>
    <w:rsid w:val="39F03816"/>
    <w:rsid w:val="39F06DAC"/>
    <w:rsid w:val="3A0E4E10"/>
    <w:rsid w:val="3A157721"/>
    <w:rsid w:val="3A3A2CE3"/>
    <w:rsid w:val="3A516958"/>
    <w:rsid w:val="3A533D75"/>
    <w:rsid w:val="3A585076"/>
    <w:rsid w:val="3A6D708D"/>
    <w:rsid w:val="3A7461F5"/>
    <w:rsid w:val="3A824DB6"/>
    <w:rsid w:val="3AAC17D9"/>
    <w:rsid w:val="3AAC7B84"/>
    <w:rsid w:val="3AB55BAA"/>
    <w:rsid w:val="3ABD7746"/>
    <w:rsid w:val="3ABF5898"/>
    <w:rsid w:val="3ACC4283"/>
    <w:rsid w:val="3AD1189A"/>
    <w:rsid w:val="3AE07F36"/>
    <w:rsid w:val="3AF86E26"/>
    <w:rsid w:val="3B1A3241"/>
    <w:rsid w:val="3B281B20"/>
    <w:rsid w:val="3B3F2CA7"/>
    <w:rsid w:val="3B6A460E"/>
    <w:rsid w:val="3B70502D"/>
    <w:rsid w:val="3B796B32"/>
    <w:rsid w:val="3B871F3E"/>
    <w:rsid w:val="3BAA0BFA"/>
    <w:rsid w:val="3BBB3E6C"/>
    <w:rsid w:val="3BC46D08"/>
    <w:rsid w:val="3BD9557A"/>
    <w:rsid w:val="3BE617FF"/>
    <w:rsid w:val="3BEF7222"/>
    <w:rsid w:val="3C027831"/>
    <w:rsid w:val="3C047A4D"/>
    <w:rsid w:val="3C20379E"/>
    <w:rsid w:val="3C357FBB"/>
    <w:rsid w:val="3C48192B"/>
    <w:rsid w:val="3C4A1903"/>
    <w:rsid w:val="3C5F1DD5"/>
    <w:rsid w:val="3C7312EB"/>
    <w:rsid w:val="3C7626F9"/>
    <w:rsid w:val="3C776471"/>
    <w:rsid w:val="3C9115B1"/>
    <w:rsid w:val="3C9D51F8"/>
    <w:rsid w:val="3CAD1E92"/>
    <w:rsid w:val="3CB74ABF"/>
    <w:rsid w:val="3CC33464"/>
    <w:rsid w:val="3CC72F54"/>
    <w:rsid w:val="3CD4773D"/>
    <w:rsid w:val="3CDA0065"/>
    <w:rsid w:val="3CE533DA"/>
    <w:rsid w:val="3CF9407C"/>
    <w:rsid w:val="3D0A2744"/>
    <w:rsid w:val="3D125759"/>
    <w:rsid w:val="3D2C2291"/>
    <w:rsid w:val="3D2E2FD3"/>
    <w:rsid w:val="3D3A1978"/>
    <w:rsid w:val="3D485717"/>
    <w:rsid w:val="3D4A76E1"/>
    <w:rsid w:val="3D4F21FC"/>
    <w:rsid w:val="3D502BD6"/>
    <w:rsid w:val="3D5F396D"/>
    <w:rsid w:val="3D6C5062"/>
    <w:rsid w:val="3D7604D6"/>
    <w:rsid w:val="3D99065E"/>
    <w:rsid w:val="3DA569A2"/>
    <w:rsid w:val="3DAC3EF8"/>
    <w:rsid w:val="3DBD4357"/>
    <w:rsid w:val="3DC72AE0"/>
    <w:rsid w:val="3DD25DAD"/>
    <w:rsid w:val="3DD27436"/>
    <w:rsid w:val="3DD765D1"/>
    <w:rsid w:val="3DDA38B1"/>
    <w:rsid w:val="3DE61259"/>
    <w:rsid w:val="3DED69EA"/>
    <w:rsid w:val="3E063608"/>
    <w:rsid w:val="3E1F0B6E"/>
    <w:rsid w:val="3E2B2052"/>
    <w:rsid w:val="3E481E73"/>
    <w:rsid w:val="3E5000D2"/>
    <w:rsid w:val="3E850AB1"/>
    <w:rsid w:val="3E914A38"/>
    <w:rsid w:val="3EA51073"/>
    <w:rsid w:val="3EDC644D"/>
    <w:rsid w:val="3EE002FD"/>
    <w:rsid w:val="3EE85370"/>
    <w:rsid w:val="3EF617FB"/>
    <w:rsid w:val="3EF618CF"/>
    <w:rsid w:val="3F125FDD"/>
    <w:rsid w:val="3F136AFC"/>
    <w:rsid w:val="3F3423F7"/>
    <w:rsid w:val="3F3602EB"/>
    <w:rsid w:val="3F397A0D"/>
    <w:rsid w:val="3F3A7892"/>
    <w:rsid w:val="3F400D9C"/>
    <w:rsid w:val="3F543FDE"/>
    <w:rsid w:val="3F5908A1"/>
    <w:rsid w:val="3F59273C"/>
    <w:rsid w:val="3F6251B6"/>
    <w:rsid w:val="3F702A1E"/>
    <w:rsid w:val="3F786788"/>
    <w:rsid w:val="3F886B2B"/>
    <w:rsid w:val="3F8A6AB4"/>
    <w:rsid w:val="3F8E1B07"/>
    <w:rsid w:val="3F8E5FAB"/>
    <w:rsid w:val="3FA05CDE"/>
    <w:rsid w:val="3FA07A8C"/>
    <w:rsid w:val="3FAF1A7E"/>
    <w:rsid w:val="3FC306F2"/>
    <w:rsid w:val="3FC7326B"/>
    <w:rsid w:val="3FD67A28"/>
    <w:rsid w:val="3FDD2A8F"/>
    <w:rsid w:val="3FEE25A6"/>
    <w:rsid w:val="3FF9504A"/>
    <w:rsid w:val="403703F1"/>
    <w:rsid w:val="40460794"/>
    <w:rsid w:val="40563D61"/>
    <w:rsid w:val="406F68CD"/>
    <w:rsid w:val="407451A1"/>
    <w:rsid w:val="40860A30"/>
    <w:rsid w:val="40B27A77"/>
    <w:rsid w:val="40C06C58"/>
    <w:rsid w:val="40D20119"/>
    <w:rsid w:val="40DA6FCE"/>
    <w:rsid w:val="40E554D5"/>
    <w:rsid w:val="40E84AA0"/>
    <w:rsid w:val="41053730"/>
    <w:rsid w:val="410B2AA5"/>
    <w:rsid w:val="410D73A4"/>
    <w:rsid w:val="41261DCB"/>
    <w:rsid w:val="412F3DED"/>
    <w:rsid w:val="41595546"/>
    <w:rsid w:val="415D577B"/>
    <w:rsid w:val="418C2076"/>
    <w:rsid w:val="41AB79BE"/>
    <w:rsid w:val="41B16896"/>
    <w:rsid w:val="41B4781F"/>
    <w:rsid w:val="41B97751"/>
    <w:rsid w:val="41BB295C"/>
    <w:rsid w:val="41CC4968"/>
    <w:rsid w:val="41D2400B"/>
    <w:rsid w:val="41D67795"/>
    <w:rsid w:val="41E40104"/>
    <w:rsid w:val="42095809"/>
    <w:rsid w:val="42186000"/>
    <w:rsid w:val="422B40FE"/>
    <w:rsid w:val="42380450"/>
    <w:rsid w:val="42394DF7"/>
    <w:rsid w:val="423E2FB8"/>
    <w:rsid w:val="424C4D8F"/>
    <w:rsid w:val="424C5417"/>
    <w:rsid w:val="42521276"/>
    <w:rsid w:val="42576000"/>
    <w:rsid w:val="427C033D"/>
    <w:rsid w:val="428B0F11"/>
    <w:rsid w:val="42953641"/>
    <w:rsid w:val="42996133"/>
    <w:rsid w:val="429A4C67"/>
    <w:rsid w:val="42A83CF2"/>
    <w:rsid w:val="42AD6748"/>
    <w:rsid w:val="42AF5DF5"/>
    <w:rsid w:val="42BA70B7"/>
    <w:rsid w:val="42CA40AF"/>
    <w:rsid w:val="42D357B4"/>
    <w:rsid w:val="42D633EC"/>
    <w:rsid w:val="42D64FF5"/>
    <w:rsid w:val="42E6139D"/>
    <w:rsid w:val="42FA74B4"/>
    <w:rsid w:val="430664B8"/>
    <w:rsid w:val="43122A4F"/>
    <w:rsid w:val="431A1904"/>
    <w:rsid w:val="431E13F4"/>
    <w:rsid w:val="432C5DEE"/>
    <w:rsid w:val="432E3C17"/>
    <w:rsid w:val="432F1853"/>
    <w:rsid w:val="433D2677"/>
    <w:rsid w:val="4340580E"/>
    <w:rsid w:val="434D3A87"/>
    <w:rsid w:val="435B2648"/>
    <w:rsid w:val="436024E0"/>
    <w:rsid w:val="43652B30"/>
    <w:rsid w:val="43655193"/>
    <w:rsid w:val="43737490"/>
    <w:rsid w:val="43911BC6"/>
    <w:rsid w:val="43AC13D6"/>
    <w:rsid w:val="43D1290A"/>
    <w:rsid w:val="43D60064"/>
    <w:rsid w:val="43EE12FB"/>
    <w:rsid w:val="43F247C7"/>
    <w:rsid w:val="43FD06FC"/>
    <w:rsid w:val="43FD54AD"/>
    <w:rsid w:val="440D4EE0"/>
    <w:rsid w:val="44134CD1"/>
    <w:rsid w:val="441462C7"/>
    <w:rsid w:val="442104D5"/>
    <w:rsid w:val="442C5D93"/>
    <w:rsid w:val="445B14BB"/>
    <w:rsid w:val="449C6A74"/>
    <w:rsid w:val="44B87626"/>
    <w:rsid w:val="44BD69EB"/>
    <w:rsid w:val="44C1472D"/>
    <w:rsid w:val="44DD0E3B"/>
    <w:rsid w:val="44E1092B"/>
    <w:rsid w:val="44F71EFD"/>
    <w:rsid w:val="44FC78C3"/>
    <w:rsid w:val="450B0993"/>
    <w:rsid w:val="45216E60"/>
    <w:rsid w:val="45392687"/>
    <w:rsid w:val="453C5E40"/>
    <w:rsid w:val="453E0C6D"/>
    <w:rsid w:val="456F1252"/>
    <w:rsid w:val="456F4189"/>
    <w:rsid w:val="456F6138"/>
    <w:rsid w:val="45793FD3"/>
    <w:rsid w:val="45A007E6"/>
    <w:rsid w:val="45AB2CE7"/>
    <w:rsid w:val="45AD4CB1"/>
    <w:rsid w:val="45AE3109"/>
    <w:rsid w:val="45BE4CCD"/>
    <w:rsid w:val="45C42C62"/>
    <w:rsid w:val="45CE74E8"/>
    <w:rsid w:val="45DA351F"/>
    <w:rsid w:val="45DB35CC"/>
    <w:rsid w:val="45E05087"/>
    <w:rsid w:val="45E613B2"/>
    <w:rsid w:val="45F12DF0"/>
    <w:rsid w:val="45FC4C14"/>
    <w:rsid w:val="460C4422"/>
    <w:rsid w:val="4618153B"/>
    <w:rsid w:val="461F6A6F"/>
    <w:rsid w:val="462211FB"/>
    <w:rsid w:val="463C069A"/>
    <w:rsid w:val="463F7FFF"/>
    <w:rsid w:val="464508D5"/>
    <w:rsid w:val="464B2C73"/>
    <w:rsid w:val="464D2552"/>
    <w:rsid w:val="465C1824"/>
    <w:rsid w:val="46623CEE"/>
    <w:rsid w:val="46873754"/>
    <w:rsid w:val="46A14816"/>
    <w:rsid w:val="46D06EA9"/>
    <w:rsid w:val="46D21443"/>
    <w:rsid w:val="46DC29FE"/>
    <w:rsid w:val="46EF0568"/>
    <w:rsid w:val="46F81F5C"/>
    <w:rsid w:val="470E02B0"/>
    <w:rsid w:val="471A0124"/>
    <w:rsid w:val="471C7F42"/>
    <w:rsid w:val="4723348F"/>
    <w:rsid w:val="47264A12"/>
    <w:rsid w:val="472D4FA9"/>
    <w:rsid w:val="473D549D"/>
    <w:rsid w:val="474358CD"/>
    <w:rsid w:val="474653BD"/>
    <w:rsid w:val="477D7E06"/>
    <w:rsid w:val="477E06B3"/>
    <w:rsid w:val="478C05F3"/>
    <w:rsid w:val="47947ED7"/>
    <w:rsid w:val="47BE73FC"/>
    <w:rsid w:val="47D54F35"/>
    <w:rsid w:val="47EF2273"/>
    <w:rsid w:val="47F46BC7"/>
    <w:rsid w:val="480722F1"/>
    <w:rsid w:val="481C1C7A"/>
    <w:rsid w:val="481D5806"/>
    <w:rsid w:val="48256D81"/>
    <w:rsid w:val="48382F58"/>
    <w:rsid w:val="484511D1"/>
    <w:rsid w:val="48482A6F"/>
    <w:rsid w:val="484F25B3"/>
    <w:rsid w:val="485633DE"/>
    <w:rsid w:val="48592ECE"/>
    <w:rsid w:val="485D476D"/>
    <w:rsid w:val="48677399"/>
    <w:rsid w:val="486D028E"/>
    <w:rsid w:val="487C42CB"/>
    <w:rsid w:val="48894BB5"/>
    <w:rsid w:val="488F069E"/>
    <w:rsid w:val="489C64D5"/>
    <w:rsid w:val="48A04659"/>
    <w:rsid w:val="48A5077D"/>
    <w:rsid w:val="48BA1BBF"/>
    <w:rsid w:val="48BE5876"/>
    <w:rsid w:val="48C72BD1"/>
    <w:rsid w:val="48C76ACC"/>
    <w:rsid w:val="48D34A2F"/>
    <w:rsid w:val="48F53030"/>
    <w:rsid w:val="48FB5D34"/>
    <w:rsid w:val="491465B8"/>
    <w:rsid w:val="491F5EC6"/>
    <w:rsid w:val="49246A8D"/>
    <w:rsid w:val="4928607A"/>
    <w:rsid w:val="49341C23"/>
    <w:rsid w:val="49396F88"/>
    <w:rsid w:val="493A685C"/>
    <w:rsid w:val="493E459E"/>
    <w:rsid w:val="493F29DA"/>
    <w:rsid w:val="495D254A"/>
    <w:rsid w:val="49636EBF"/>
    <w:rsid w:val="49706721"/>
    <w:rsid w:val="49865F45"/>
    <w:rsid w:val="498D1081"/>
    <w:rsid w:val="499C3073"/>
    <w:rsid w:val="49AE2DA6"/>
    <w:rsid w:val="49B40EE0"/>
    <w:rsid w:val="49B66016"/>
    <w:rsid w:val="49BE748D"/>
    <w:rsid w:val="49C26C92"/>
    <w:rsid w:val="49E90363"/>
    <w:rsid w:val="49EA0D7A"/>
    <w:rsid w:val="4A252B69"/>
    <w:rsid w:val="4A370FED"/>
    <w:rsid w:val="4A4200BE"/>
    <w:rsid w:val="4A507745"/>
    <w:rsid w:val="4A5E7C61"/>
    <w:rsid w:val="4A605AF9"/>
    <w:rsid w:val="4A6D4A0F"/>
    <w:rsid w:val="4A6E2166"/>
    <w:rsid w:val="4A79306F"/>
    <w:rsid w:val="4A857AC4"/>
    <w:rsid w:val="4AA2290B"/>
    <w:rsid w:val="4AA96C35"/>
    <w:rsid w:val="4AC158E1"/>
    <w:rsid w:val="4AC51712"/>
    <w:rsid w:val="4AD52A0E"/>
    <w:rsid w:val="4AD52CE0"/>
    <w:rsid w:val="4AD8323A"/>
    <w:rsid w:val="4ADA6548"/>
    <w:rsid w:val="4AE178D7"/>
    <w:rsid w:val="4AE47571"/>
    <w:rsid w:val="4AFF6578"/>
    <w:rsid w:val="4B064F24"/>
    <w:rsid w:val="4B096607"/>
    <w:rsid w:val="4B163B35"/>
    <w:rsid w:val="4B217F17"/>
    <w:rsid w:val="4B3B68BB"/>
    <w:rsid w:val="4B3C501C"/>
    <w:rsid w:val="4B490FD8"/>
    <w:rsid w:val="4B7110F8"/>
    <w:rsid w:val="4B75001F"/>
    <w:rsid w:val="4B7A5635"/>
    <w:rsid w:val="4B814C16"/>
    <w:rsid w:val="4BB93FEB"/>
    <w:rsid w:val="4BDD7181"/>
    <w:rsid w:val="4BE959FA"/>
    <w:rsid w:val="4BF2341E"/>
    <w:rsid w:val="4C0D64AA"/>
    <w:rsid w:val="4C120BAA"/>
    <w:rsid w:val="4C2D252F"/>
    <w:rsid w:val="4C2D26A8"/>
    <w:rsid w:val="4C2D3C70"/>
    <w:rsid w:val="4C361B10"/>
    <w:rsid w:val="4C4113CF"/>
    <w:rsid w:val="4C481290"/>
    <w:rsid w:val="4C4D68A6"/>
    <w:rsid w:val="4C5852F4"/>
    <w:rsid w:val="4C797628"/>
    <w:rsid w:val="4CB30DFF"/>
    <w:rsid w:val="4CC0351C"/>
    <w:rsid w:val="4CC11B8A"/>
    <w:rsid w:val="4CDF01EB"/>
    <w:rsid w:val="4CE27B44"/>
    <w:rsid w:val="4CEA67EB"/>
    <w:rsid w:val="4CEE62DB"/>
    <w:rsid w:val="4D0B3B4B"/>
    <w:rsid w:val="4D111FCA"/>
    <w:rsid w:val="4D3121D0"/>
    <w:rsid w:val="4D433ECD"/>
    <w:rsid w:val="4D4759EB"/>
    <w:rsid w:val="4D6E2F78"/>
    <w:rsid w:val="4D8206C7"/>
    <w:rsid w:val="4D8602C2"/>
    <w:rsid w:val="4D8A33D6"/>
    <w:rsid w:val="4D96420E"/>
    <w:rsid w:val="4D970721"/>
    <w:rsid w:val="4D98130A"/>
    <w:rsid w:val="4D99143F"/>
    <w:rsid w:val="4DA77FB2"/>
    <w:rsid w:val="4DBA61BD"/>
    <w:rsid w:val="4DC351C2"/>
    <w:rsid w:val="4DC46BDE"/>
    <w:rsid w:val="4DD23507"/>
    <w:rsid w:val="4DDD3C5A"/>
    <w:rsid w:val="4DF53699"/>
    <w:rsid w:val="4DF7375A"/>
    <w:rsid w:val="4E127DA7"/>
    <w:rsid w:val="4E233B70"/>
    <w:rsid w:val="4E2F2707"/>
    <w:rsid w:val="4E3B72FE"/>
    <w:rsid w:val="4E3D18EA"/>
    <w:rsid w:val="4E4C0C43"/>
    <w:rsid w:val="4E5E123E"/>
    <w:rsid w:val="4E6A1991"/>
    <w:rsid w:val="4E705148"/>
    <w:rsid w:val="4E772300"/>
    <w:rsid w:val="4E7C16C5"/>
    <w:rsid w:val="4E7C7752"/>
    <w:rsid w:val="4E8567CB"/>
    <w:rsid w:val="4E972115"/>
    <w:rsid w:val="4E9922EC"/>
    <w:rsid w:val="4E994E15"/>
    <w:rsid w:val="4EA02F21"/>
    <w:rsid w:val="4EA2112B"/>
    <w:rsid w:val="4EBB66C9"/>
    <w:rsid w:val="4EBF6B30"/>
    <w:rsid w:val="4EC95CE1"/>
    <w:rsid w:val="4EE33BA6"/>
    <w:rsid w:val="4EE5054B"/>
    <w:rsid w:val="4EEE25C2"/>
    <w:rsid w:val="4EEF1E97"/>
    <w:rsid w:val="4EFE032C"/>
    <w:rsid w:val="4EFE1926"/>
    <w:rsid w:val="4F0E0906"/>
    <w:rsid w:val="4F1560AE"/>
    <w:rsid w:val="4F1D4C56"/>
    <w:rsid w:val="4F1F09CE"/>
    <w:rsid w:val="4F337FD5"/>
    <w:rsid w:val="4F391364"/>
    <w:rsid w:val="4F3D14EA"/>
    <w:rsid w:val="4F416B96"/>
    <w:rsid w:val="4F4A73A2"/>
    <w:rsid w:val="4F4F6674"/>
    <w:rsid w:val="4F5A0E97"/>
    <w:rsid w:val="4F6050C6"/>
    <w:rsid w:val="4F651131"/>
    <w:rsid w:val="4F7B372A"/>
    <w:rsid w:val="4F8D0EEC"/>
    <w:rsid w:val="4FA47125"/>
    <w:rsid w:val="4FC96B8B"/>
    <w:rsid w:val="4FDF76CF"/>
    <w:rsid w:val="4FE01427"/>
    <w:rsid w:val="4FE57B5B"/>
    <w:rsid w:val="4FE94B38"/>
    <w:rsid w:val="4FEB08B0"/>
    <w:rsid w:val="4FED4628"/>
    <w:rsid w:val="4FF21BB2"/>
    <w:rsid w:val="500B77B1"/>
    <w:rsid w:val="501778F7"/>
    <w:rsid w:val="501E57DF"/>
    <w:rsid w:val="502E217A"/>
    <w:rsid w:val="50485D02"/>
    <w:rsid w:val="505A51B9"/>
    <w:rsid w:val="506D6B4D"/>
    <w:rsid w:val="50836D3A"/>
    <w:rsid w:val="50964618"/>
    <w:rsid w:val="50B11AF9"/>
    <w:rsid w:val="50BA235D"/>
    <w:rsid w:val="50BA3ECB"/>
    <w:rsid w:val="50C25AB5"/>
    <w:rsid w:val="50C80BF1"/>
    <w:rsid w:val="50CD1EFF"/>
    <w:rsid w:val="50D3030F"/>
    <w:rsid w:val="50EF2622"/>
    <w:rsid w:val="50EF617E"/>
    <w:rsid w:val="511A58F1"/>
    <w:rsid w:val="51453FF0"/>
    <w:rsid w:val="516F0B4D"/>
    <w:rsid w:val="51714DE5"/>
    <w:rsid w:val="517B58C5"/>
    <w:rsid w:val="517E5BBB"/>
    <w:rsid w:val="51984A67"/>
    <w:rsid w:val="51BA3EC6"/>
    <w:rsid w:val="51BA678C"/>
    <w:rsid w:val="51E6045F"/>
    <w:rsid w:val="51EB2DE9"/>
    <w:rsid w:val="51ED7ED5"/>
    <w:rsid w:val="51EF0175"/>
    <w:rsid w:val="51F82B23"/>
    <w:rsid w:val="51F92A22"/>
    <w:rsid w:val="5205558B"/>
    <w:rsid w:val="521D1562"/>
    <w:rsid w:val="522105B9"/>
    <w:rsid w:val="522472EB"/>
    <w:rsid w:val="52326C6A"/>
    <w:rsid w:val="523813D8"/>
    <w:rsid w:val="52552958"/>
    <w:rsid w:val="525A3ACB"/>
    <w:rsid w:val="52686602"/>
    <w:rsid w:val="528145D8"/>
    <w:rsid w:val="52887ADE"/>
    <w:rsid w:val="528C45CC"/>
    <w:rsid w:val="52952D55"/>
    <w:rsid w:val="52981FD0"/>
    <w:rsid w:val="529E42FF"/>
    <w:rsid w:val="52AB4326"/>
    <w:rsid w:val="52B93E22"/>
    <w:rsid w:val="52BB0A0D"/>
    <w:rsid w:val="52C32E44"/>
    <w:rsid w:val="52C339E3"/>
    <w:rsid w:val="52C33D66"/>
    <w:rsid w:val="52C8312A"/>
    <w:rsid w:val="52CC0713"/>
    <w:rsid w:val="52CF6267"/>
    <w:rsid w:val="52D970E6"/>
    <w:rsid w:val="52DF01A4"/>
    <w:rsid w:val="52E141EC"/>
    <w:rsid w:val="52E33AC0"/>
    <w:rsid w:val="52E434EB"/>
    <w:rsid w:val="530846AD"/>
    <w:rsid w:val="53180B34"/>
    <w:rsid w:val="53206AC2"/>
    <w:rsid w:val="532319B6"/>
    <w:rsid w:val="532E7431"/>
    <w:rsid w:val="533573F7"/>
    <w:rsid w:val="534053B7"/>
    <w:rsid w:val="53446C55"/>
    <w:rsid w:val="53513120"/>
    <w:rsid w:val="535300C1"/>
    <w:rsid w:val="53627FEB"/>
    <w:rsid w:val="53723E9A"/>
    <w:rsid w:val="538232D9"/>
    <w:rsid w:val="538501A4"/>
    <w:rsid w:val="538B349A"/>
    <w:rsid w:val="53982AFD"/>
    <w:rsid w:val="53B813F1"/>
    <w:rsid w:val="53C733E2"/>
    <w:rsid w:val="53DC50DF"/>
    <w:rsid w:val="541C1980"/>
    <w:rsid w:val="541D117B"/>
    <w:rsid w:val="542368E7"/>
    <w:rsid w:val="54372A1A"/>
    <w:rsid w:val="54436F0C"/>
    <w:rsid w:val="54457F5D"/>
    <w:rsid w:val="545F2D48"/>
    <w:rsid w:val="54604B65"/>
    <w:rsid w:val="546155E5"/>
    <w:rsid w:val="5463310B"/>
    <w:rsid w:val="547E5E36"/>
    <w:rsid w:val="548A4B3B"/>
    <w:rsid w:val="548E7BE3"/>
    <w:rsid w:val="549E05E7"/>
    <w:rsid w:val="54A66564"/>
    <w:rsid w:val="54AD4386"/>
    <w:rsid w:val="54B73573"/>
    <w:rsid w:val="54BF6A1E"/>
    <w:rsid w:val="54C811C0"/>
    <w:rsid w:val="54D31BF5"/>
    <w:rsid w:val="54E35FFA"/>
    <w:rsid w:val="54E7647B"/>
    <w:rsid w:val="54F631CD"/>
    <w:rsid w:val="55003D7E"/>
    <w:rsid w:val="550F3292"/>
    <w:rsid w:val="550F6DEF"/>
    <w:rsid w:val="552D3719"/>
    <w:rsid w:val="55314FB7"/>
    <w:rsid w:val="5537598E"/>
    <w:rsid w:val="55490923"/>
    <w:rsid w:val="554A0B9A"/>
    <w:rsid w:val="5558792A"/>
    <w:rsid w:val="55683C90"/>
    <w:rsid w:val="556A2277"/>
    <w:rsid w:val="55741347"/>
    <w:rsid w:val="55767064"/>
    <w:rsid w:val="55767D2F"/>
    <w:rsid w:val="557914C7"/>
    <w:rsid w:val="557E4224"/>
    <w:rsid w:val="559D62FE"/>
    <w:rsid w:val="55D3478A"/>
    <w:rsid w:val="55DA38A0"/>
    <w:rsid w:val="55DA73FC"/>
    <w:rsid w:val="55DB45FD"/>
    <w:rsid w:val="55DF0EB7"/>
    <w:rsid w:val="55E02539"/>
    <w:rsid w:val="55F10BEA"/>
    <w:rsid w:val="56013898"/>
    <w:rsid w:val="56026953"/>
    <w:rsid w:val="56177C28"/>
    <w:rsid w:val="561C2065"/>
    <w:rsid w:val="562B5EAA"/>
    <w:rsid w:val="56400E8D"/>
    <w:rsid w:val="564B21FC"/>
    <w:rsid w:val="564E3947"/>
    <w:rsid w:val="56625644"/>
    <w:rsid w:val="566515B5"/>
    <w:rsid w:val="56660C90"/>
    <w:rsid w:val="56665134"/>
    <w:rsid w:val="56705FB3"/>
    <w:rsid w:val="56772050"/>
    <w:rsid w:val="567C3952"/>
    <w:rsid w:val="568D0913"/>
    <w:rsid w:val="569F41A2"/>
    <w:rsid w:val="56A874FB"/>
    <w:rsid w:val="56A91CD5"/>
    <w:rsid w:val="56B23ED5"/>
    <w:rsid w:val="56B50F12"/>
    <w:rsid w:val="56E60023"/>
    <w:rsid w:val="56EA1935"/>
    <w:rsid w:val="56EC3645"/>
    <w:rsid w:val="56F11165"/>
    <w:rsid w:val="570566FB"/>
    <w:rsid w:val="57217F7A"/>
    <w:rsid w:val="57277C79"/>
    <w:rsid w:val="57437223"/>
    <w:rsid w:val="5748081E"/>
    <w:rsid w:val="57580F21"/>
    <w:rsid w:val="57593B0B"/>
    <w:rsid w:val="57664C0A"/>
    <w:rsid w:val="576F4E59"/>
    <w:rsid w:val="57750F02"/>
    <w:rsid w:val="577B3D89"/>
    <w:rsid w:val="577C54C6"/>
    <w:rsid w:val="57AA2DFF"/>
    <w:rsid w:val="57AE108B"/>
    <w:rsid w:val="57C0415F"/>
    <w:rsid w:val="57D65496"/>
    <w:rsid w:val="57DB56AE"/>
    <w:rsid w:val="580867DD"/>
    <w:rsid w:val="580A7D41"/>
    <w:rsid w:val="580C3AB9"/>
    <w:rsid w:val="582C7CB7"/>
    <w:rsid w:val="583A1FD3"/>
    <w:rsid w:val="5842572D"/>
    <w:rsid w:val="584864A0"/>
    <w:rsid w:val="58496ABB"/>
    <w:rsid w:val="58575D94"/>
    <w:rsid w:val="585F008D"/>
    <w:rsid w:val="586A6A0D"/>
    <w:rsid w:val="588A3951"/>
    <w:rsid w:val="58B06B3A"/>
    <w:rsid w:val="58BF1BF5"/>
    <w:rsid w:val="58D02F99"/>
    <w:rsid w:val="58DE0D33"/>
    <w:rsid w:val="58E92556"/>
    <w:rsid w:val="59013595"/>
    <w:rsid w:val="59030A18"/>
    <w:rsid w:val="5906675A"/>
    <w:rsid w:val="59154BEF"/>
    <w:rsid w:val="592D018B"/>
    <w:rsid w:val="59314365"/>
    <w:rsid w:val="59483BEB"/>
    <w:rsid w:val="594B0611"/>
    <w:rsid w:val="594B1686"/>
    <w:rsid w:val="59554FEC"/>
    <w:rsid w:val="595C281E"/>
    <w:rsid w:val="596D0588"/>
    <w:rsid w:val="59702A94"/>
    <w:rsid w:val="597610C2"/>
    <w:rsid w:val="597827FF"/>
    <w:rsid w:val="599035FD"/>
    <w:rsid w:val="59934492"/>
    <w:rsid w:val="59B44408"/>
    <w:rsid w:val="59B662E3"/>
    <w:rsid w:val="59C77218"/>
    <w:rsid w:val="59CC1752"/>
    <w:rsid w:val="5A185B07"/>
    <w:rsid w:val="5A235F34"/>
    <w:rsid w:val="5A2E6CD8"/>
    <w:rsid w:val="5A3115B5"/>
    <w:rsid w:val="5A327EB3"/>
    <w:rsid w:val="5A36306F"/>
    <w:rsid w:val="5A427419"/>
    <w:rsid w:val="5A4532B2"/>
    <w:rsid w:val="5A4937ED"/>
    <w:rsid w:val="5A4C7114"/>
    <w:rsid w:val="5A5A6D5E"/>
    <w:rsid w:val="5A5B2AD6"/>
    <w:rsid w:val="5A67140D"/>
    <w:rsid w:val="5A8A7431"/>
    <w:rsid w:val="5A964F8E"/>
    <w:rsid w:val="5A9D2736"/>
    <w:rsid w:val="5A9D73AB"/>
    <w:rsid w:val="5AA20705"/>
    <w:rsid w:val="5AA61FA3"/>
    <w:rsid w:val="5AB7549A"/>
    <w:rsid w:val="5ABB05D6"/>
    <w:rsid w:val="5ABD0186"/>
    <w:rsid w:val="5ACB37B8"/>
    <w:rsid w:val="5ADF26A5"/>
    <w:rsid w:val="5ADF3707"/>
    <w:rsid w:val="5AF010C6"/>
    <w:rsid w:val="5AF63B00"/>
    <w:rsid w:val="5AFE65E2"/>
    <w:rsid w:val="5B060C94"/>
    <w:rsid w:val="5B0C0CDD"/>
    <w:rsid w:val="5B0D30D4"/>
    <w:rsid w:val="5B0E40C6"/>
    <w:rsid w:val="5B143943"/>
    <w:rsid w:val="5B172EA1"/>
    <w:rsid w:val="5B1769FD"/>
    <w:rsid w:val="5B196B49"/>
    <w:rsid w:val="5B2C260E"/>
    <w:rsid w:val="5B357379"/>
    <w:rsid w:val="5B3D432F"/>
    <w:rsid w:val="5B6A1223"/>
    <w:rsid w:val="5B7274CA"/>
    <w:rsid w:val="5B7C71A8"/>
    <w:rsid w:val="5B844669"/>
    <w:rsid w:val="5B863B83"/>
    <w:rsid w:val="5B9718EC"/>
    <w:rsid w:val="5B991B08"/>
    <w:rsid w:val="5BAC3FE7"/>
    <w:rsid w:val="5BB11054"/>
    <w:rsid w:val="5BB26369"/>
    <w:rsid w:val="5BC04136"/>
    <w:rsid w:val="5BC85EC2"/>
    <w:rsid w:val="5BCF7825"/>
    <w:rsid w:val="5BD82630"/>
    <w:rsid w:val="5BE00351"/>
    <w:rsid w:val="5BE32D83"/>
    <w:rsid w:val="5BEC7E8A"/>
    <w:rsid w:val="5BF40AEC"/>
    <w:rsid w:val="5C2A13BA"/>
    <w:rsid w:val="5C2F421A"/>
    <w:rsid w:val="5C487C0E"/>
    <w:rsid w:val="5C4B52FE"/>
    <w:rsid w:val="5C6B7A35"/>
    <w:rsid w:val="5C734B12"/>
    <w:rsid w:val="5C7560D1"/>
    <w:rsid w:val="5C78679A"/>
    <w:rsid w:val="5C7F0CFE"/>
    <w:rsid w:val="5C7F684B"/>
    <w:rsid w:val="5C804A61"/>
    <w:rsid w:val="5C844566"/>
    <w:rsid w:val="5C8C51C9"/>
    <w:rsid w:val="5CA97B29"/>
    <w:rsid w:val="5CC11316"/>
    <w:rsid w:val="5CC82976"/>
    <w:rsid w:val="5CCE758F"/>
    <w:rsid w:val="5CDA23D8"/>
    <w:rsid w:val="5CDE7798"/>
    <w:rsid w:val="5CF523C8"/>
    <w:rsid w:val="5CFC3588"/>
    <w:rsid w:val="5CFF3025"/>
    <w:rsid w:val="5D034B40"/>
    <w:rsid w:val="5D135979"/>
    <w:rsid w:val="5D170190"/>
    <w:rsid w:val="5D3121C7"/>
    <w:rsid w:val="5D333896"/>
    <w:rsid w:val="5D3C274B"/>
    <w:rsid w:val="5D5340D1"/>
    <w:rsid w:val="5D5E4DB7"/>
    <w:rsid w:val="5D6323CD"/>
    <w:rsid w:val="5D720862"/>
    <w:rsid w:val="5D79399F"/>
    <w:rsid w:val="5D9A56C3"/>
    <w:rsid w:val="5DAC12EE"/>
    <w:rsid w:val="5DAD53F7"/>
    <w:rsid w:val="5DDF68CC"/>
    <w:rsid w:val="5DFE6F3B"/>
    <w:rsid w:val="5E0B55BB"/>
    <w:rsid w:val="5E111E29"/>
    <w:rsid w:val="5E113BD7"/>
    <w:rsid w:val="5E2409FF"/>
    <w:rsid w:val="5E26772E"/>
    <w:rsid w:val="5E3B2A02"/>
    <w:rsid w:val="5E446EBF"/>
    <w:rsid w:val="5E564E88"/>
    <w:rsid w:val="5E59557E"/>
    <w:rsid w:val="5E7128C8"/>
    <w:rsid w:val="5E751904"/>
    <w:rsid w:val="5E8A112C"/>
    <w:rsid w:val="5E9B5562"/>
    <w:rsid w:val="5EA17159"/>
    <w:rsid w:val="5ECC3D6F"/>
    <w:rsid w:val="5ED115B9"/>
    <w:rsid w:val="5ED62F0F"/>
    <w:rsid w:val="5EE4165A"/>
    <w:rsid w:val="5EE47C66"/>
    <w:rsid w:val="5EF552A7"/>
    <w:rsid w:val="5F024888"/>
    <w:rsid w:val="5F1B7AC9"/>
    <w:rsid w:val="5F211A7C"/>
    <w:rsid w:val="5F230066"/>
    <w:rsid w:val="5F3B75A9"/>
    <w:rsid w:val="5F3C02E0"/>
    <w:rsid w:val="5F3F4774"/>
    <w:rsid w:val="5F3F6522"/>
    <w:rsid w:val="5F5226F9"/>
    <w:rsid w:val="5F531FCE"/>
    <w:rsid w:val="5F5C5326"/>
    <w:rsid w:val="5F7770A1"/>
    <w:rsid w:val="5F91286C"/>
    <w:rsid w:val="5F9431B9"/>
    <w:rsid w:val="5F9F3B94"/>
    <w:rsid w:val="5FA34D03"/>
    <w:rsid w:val="5FA840C8"/>
    <w:rsid w:val="5FB14474"/>
    <w:rsid w:val="5FBC304B"/>
    <w:rsid w:val="5FBC4017"/>
    <w:rsid w:val="5FE22FDD"/>
    <w:rsid w:val="5FE231E0"/>
    <w:rsid w:val="5FE33352"/>
    <w:rsid w:val="5FF7726D"/>
    <w:rsid w:val="5FFC4413"/>
    <w:rsid w:val="60147621"/>
    <w:rsid w:val="60163493"/>
    <w:rsid w:val="602C2E66"/>
    <w:rsid w:val="60355659"/>
    <w:rsid w:val="60453C66"/>
    <w:rsid w:val="60486AD1"/>
    <w:rsid w:val="604C6483"/>
    <w:rsid w:val="60546BB6"/>
    <w:rsid w:val="605B02A7"/>
    <w:rsid w:val="60604DF6"/>
    <w:rsid w:val="606326E4"/>
    <w:rsid w:val="60714E01"/>
    <w:rsid w:val="60821E16"/>
    <w:rsid w:val="6085265B"/>
    <w:rsid w:val="6089214B"/>
    <w:rsid w:val="60A70823"/>
    <w:rsid w:val="60B751E8"/>
    <w:rsid w:val="60C2565D"/>
    <w:rsid w:val="60E24604"/>
    <w:rsid w:val="60E51508"/>
    <w:rsid w:val="60F13EBF"/>
    <w:rsid w:val="60F375C4"/>
    <w:rsid w:val="60F577E0"/>
    <w:rsid w:val="60FD726A"/>
    <w:rsid w:val="61005532"/>
    <w:rsid w:val="611425C4"/>
    <w:rsid w:val="61186D8B"/>
    <w:rsid w:val="61261CDB"/>
    <w:rsid w:val="612E4AA0"/>
    <w:rsid w:val="613227E3"/>
    <w:rsid w:val="615F2EAC"/>
    <w:rsid w:val="61625A1B"/>
    <w:rsid w:val="617A768C"/>
    <w:rsid w:val="618A4464"/>
    <w:rsid w:val="618C2CB3"/>
    <w:rsid w:val="618E3791"/>
    <w:rsid w:val="619012B7"/>
    <w:rsid w:val="61952A3A"/>
    <w:rsid w:val="61954B1F"/>
    <w:rsid w:val="61C40F61"/>
    <w:rsid w:val="61C56BBB"/>
    <w:rsid w:val="61CF0031"/>
    <w:rsid w:val="61D03DA9"/>
    <w:rsid w:val="61FF01EB"/>
    <w:rsid w:val="62087D51"/>
    <w:rsid w:val="620B1CA4"/>
    <w:rsid w:val="621C0D9D"/>
    <w:rsid w:val="623205C0"/>
    <w:rsid w:val="6235751B"/>
    <w:rsid w:val="62593D9F"/>
    <w:rsid w:val="625B18C5"/>
    <w:rsid w:val="625B5C9A"/>
    <w:rsid w:val="625C73EB"/>
    <w:rsid w:val="6261371D"/>
    <w:rsid w:val="628A7096"/>
    <w:rsid w:val="62922349"/>
    <w:rsid w:val="62B114E5"/>
    <w:rsid w:val="62B144D5"/>
    <w:rsid w:val="62C17277"/>
    <w:rsid w:val="62C51434"/>
    <w:rsid w:val="62FB6C04"/>
    <w:rsid w:val="62FE04A2"/>
    <w:rsid w:val="630006BE"/>
    <w:rsid w:val="63147CC6"/>
    <w:rsid w:val="631A352E"/>
    <w:rsid w:val="63253C81"/>
    <w:rsid w:val="63344891"/>
    <w:rsid w:val="63354616"/>
    <w:rsid w:val="633F5DED"/>
    <w:rsid w:val="63483036"/>
    <w:rsid w:val="635E5836"/>
    <w:rsid w:val="639C0C65"/>
    <w:rsid w:val="63A71009"/>
    <w:rsid w:val="63AD1FEB"/>
    <w:rsid w:val="63B020AD"/>
    <w:rsid w:val="63C35974"/>
    <w:rsid w:val="63D7141F"/>
    <w:rsid w:val="63DD7BB2"/>
    <w:rsid w:val="63EB3254"/>
    <w:rsid w:val="63F463A5"/>
    <w:rsid w:val="63F7408D"/>
    <w:rsid w:val="64300B2F"/>
    <w:rsid w:val="64360F4E"/>
    <w:rsid w:val="643979E4"/>
    <w:rsid w:val="643B19AE"/>
    <w:rsid w:val="64535682"/>
    <w:rsid w:val="645D6C69"/>
    <w:rsid w:val="64656A2B"/>
    <w:rsid w:val="647454AC"/>
    <w:rsid w:val="648844C8"/>
    <w:rsid w:val="648A46E4"/>
    <w:rsid w:val="64930AC3"/>
    <w:rsid w:val="64AE2BB3"/>
    <w:rsid w:val="64B92B25"/>
    <w:rsid w:val="64C12A33"/>
    <w:rsid w:val="64EA5182"/>
    <w:rsid w:val="64F90222"/>
    <w:rsid w:val="64F90675"/>
    <w:rsid w:val="650A312E"/>
    <w:rsid w:val="6511270F"/>
    <w:rsid w:val="65183A9D"/>
    <w:rsid w:val="652A1A23"/>
    <w:rsid w:val="65424019"/>
    <w:rsid w:val="654A5B17"/>
    <w:rsid w:val="654D7C2E"/>
    <w:rsid w:val="65516FAF"/>
    <w:rsid w:val="65576887"/>
    <w:rsid w:val="65644F35"/>
    <w:rsid w:val="65715970"/>
    <w:rsid w:val="657671F1"/>
    <w:rsid w:val="65830FE3"/>
    <w:rsid w:val="659C25B2"/>
    <w:rsid w:val="65A74E21"/>
    <w:rsid w:val="65B71508"/>
    <w:rsid w:val="65BA3794"/>
    <w:rsid w:val="65DF280D"/>
    <w:rsid w:val="65E47E23"/>
    <w:rsid w:val="65E503C1"/>
    <w:rsid w:val="66091638"/>
    <w:rsid w:val="66100C18"/>
    <w:rsid w:val="662D17CA"/>
    <w:rsid w:val="662F0B2E"/>
    <w:rsid w:val="662F4186"/>
    <w:rsid w:val="66304E17"/>
    <w:rsid w:val="663A2F15"/>
    <w:rsid w:val="664207F5"/>
    <w:rsid w:val="664F1741"/>
    <w:rsid w:val="665F56FC"/>
    <w:rsid w:val="666B5AE5"/>
    <w:rsid w:val="666B7483"/>
    <w:rsid w:val="668313EA"/>
    <w:rsid w:val="66862C89"/>
    <w:rsid w:val="66967370"/>
    <w:rsid w:val="66995EDE"/>
    <w:rsid w:val="66A3383B"/>
    <w:rsid w:val="66A441AA"/>
    <w:rsid w:val="66C04577"/>
    <w:rsid w:val="66CD0B78"/>
    <w:rsid w:val="66D77A70"/>
    <w:rsid w:val="66D954AE"/>
    <w:rsid w:val="66E3632D"/>
    <w:rsid w:val="66E64CB8"/>
    <w:rsid w:val="66ED2D08"/>
    <w:rsid w:val="66F26570"/>
    <w:rsid w:val="66FA345D"/>
    <w:rsid w:val="66FE7028"/>
    <w:rsid w:val="67204E8B"/>
    <w:rsid w:val="67380715"/>
    <w:rsid w:val="6738613A"/>
    <w:rsid w:val="674072DB"/>
    <w:rsid w:val="67492634"/>
    <w:rsid w:val="675114E9"/>
    <w:rsid w:val="67542D87"/>
    <w:rsid w:val="675445CD"/>
    <w:rsid w:val="676B36AE"/>
    <w:rsid w:val="67736500"/>
    <w:rsid w:val="677B1F86"/>
    <w:rsid w:val="6784498F"/>
    <w:rsid w:val="67857251"/>
    <w:rsid w:val="67871780"/>
    <w:rsid w:val="67A23AF2"/>
    <w:rsid w:val="67BA07B7"/>
    <w:rsid w:val="67CC6C66"/>
    <w:rsid w:val="67D04F6F"/>
    <w:rsid w:val="67DA328C"/>
    <w:rsid w:val="67E1286C"/>
    <w:rsid w:val="67F85E08"/>
    <w:rsid w:val="680C4F78"/>
    <w:rsid w:val="68170135"/>
    <w:rsid w:val="681A5D7E"/>
    <w:rsid w:val="681B6F2C"/>
    <w:rsid w:val="681D761D"/>
    <w:rsid w:val="68210EBB"/>
    <w:rsid w:val="682E5386"/>
    <w:rsid w:val="685272C6"/>
    <w:rsid w:val="68541290"/>
    <w:rsid w:val="685E3D5A"/>
    <w:rsid w:val="686F5878"/>
    <w:rsid w:val="68A07E2E"/>
    <w:rsid w:val="68A954DA"/>
    <w:rsid w:val="68B13EE2"/>
    <w:rsid w:val="68B27663"/>
    <w:rsid w:val="68B91800"/>
    <w:rsid w:val="68C656C9"/>
    <w:rsid w:val="6905258B"/>
    <w:rsid w:val="69132616"/>
    <w:rsid w:val="691D55AF"/>
    <w:rsid w:val="69252AE2"/>
    <w:rsid w:val="692C5D69"/>
    <w:rsid w:val="693F6886"/>
    <w:rsid w:val="6940715E"/>
    <w:rsid w:val="69923A21"/>
    <w:rsid w:val="699252DE"/>
    <w:rsid w:val="69945565"/>
    <w:rsid w:val="69AE677E"/>
    <w:rsid w:val="69BF098B"/>
    <w:rsid w:val="69C145DB"/>
    <w:rsid w:val="69C6217D"/>
    <w:rsid w:val="69D636A9"/>
    <w:rsid w:val="69D63F27"/>
    <w:rsid w:val="69D72A5C"/>
    <w:rsid w:val="69EC54F9"/>
    <w:rsid w:val="69EF1C7F"/>
    <w:rsid w:val="69F50021"/>
    <w:rsid w:val="69FC1C8E"/>
    <w:rsid w:val="6A294057"/>
    <w:rsid w:val="6A470981"/>
    <w:rsid w:val="6A480C22"/>
    <w:rsid w:val="6A527A52"/>
    <w:rsid w:val="6A5660AB"/>
    <w:rsid w:val="6A652063"/>
    <w:rsid w:val="6A7177BA"/>
    <w:rsid w:val="6A77419C"/>
    <w:rsid w:val="6A793230"/>
    <w:rsid w:val="6A7C1846"/>
    <w:rsid w:val="6A7F636D"/>
    <w:rsid w:val="6A8B6C11"/>
    <w:rsid w:val="6AA21139"/>
    <w:rsid w:val="6AA858C3"/>
    <w:rsid w:val="6AAE190A"/>
    <w:rsid w:val="6AB51D8E"/>
    <w:rsid w:val="6ABE0C43"/>
    <w:rsid w:val="6AD40BB5"/>
    <w:rsid w:val="6B03516D"/>
    <w:rsid w:val="6B0B04E3"/>
    <w:rsid w:val="6B13771A"/>
    <w:rsid w:val="6B161F57"/>
    <w:rsid w:val="6B165AFF"/>
    <w:rsid w:val="6B2A62D8"/>
    <w:rsid w:val="6B2F6473"/>
    <w:rsid w:val="6B316C7D"/>
    <w:rsid w:val="6B6F018F"/>
    <w:rsid w:val="6B7A3F90"/>
    <w:rsid w:val="6B855C05"/>
    <w:rsid w:val="6BA53BB1"/>
    <w:rsid w:val="6BBA0EFF"/>
    <w:rsid w:val="6BEE37AA"/>
    <w:rsid w:val="6BF32B6E"/>
    <w:rsid w:val="6BFC4226"/>
    <w:rsid w:val="6BFF530D"/>
    <w:rsid w:val="6C07661A"/>
    <w:rsid w:val="6C164AAF"/>
    <w:rsid w:val="6C192A4F"/>
    <w:rsid w:val="6C2410E0"/>
    <w:rsid w:val="6C262F44"/>
    <w:rsid w:val="6C327B3B"/>
    <w:rsid w:val="6C423AF6"/>
    <w:rsid w:val="6C44161C"/>
    <w:rsid w:val="6C494E84"/>
    <w:rsid w:val="6C564DD5"/>
    <w:rsid w:val="6C593408"/>
    <w:rsid w:val="6C6B56BA"/>
    <w:rsid w:val="6C733F97"/>
    <w:rsid w:val="6C9B41F2"/>
    <w:rsid w:val="6C9F6852"/>
    <w:rsid w:val="6CB00A5F"/>
    <w:rsid w:val="6CBD4F2A"/>
    <w:rsid w:val="6CD852F0"/>
    <w:rsid w:val="6CDA59FA"/>
    <w:rsid w:val="6CDB1F80"/>
    <w:rsid w:val="6CE40709"/>
    <w:rsid w:val="6CE84511"/>
    <w:rsid w:val="6CF62F88"/>
    <w:rsid w:val="6CF941B4"/>
    <w:rsid w:val="6CFA17AD"/>
    <w:rsid w:val="6D0B205B"/>
    <w:rsid w:val="6D1C4347"/>
    <w:rsid w:val="6D293E78"/>
    <w:rsid w:val="6D413DAD"/>
    <w:rsid w:val="6D505D9E"/>
    <w:rsid w:val="6D736D4F"/>
    <w:rsid w:val="6D7C6B93"/>
    <w:rsid w:val="6D7D4DE5"/>
    <w:rsid w:val="6D806684"/>
    <w:rsid w:val="6D921B35"/>
    <w:rsid w:val="6D9D5488"/>
    <w:rsid w:val="6DA93E2C"/>
    <w:rsid w:val="6DAA3B67"/>
    <w:rsid w:val="6DB102DA"/>
    <w:rsid w:val="6DB427D1"/>
    <w:rsid w:val="6DB4611F"/>
    <w:rsid w:val="6DC36570"/>
    <w:rsid w:val="6DCF3167"/>
    <w:rsid w:val="6DD5429A"/>
    <w:rsid w:val="6DD817C7"/>
    <w:rsid w:val="6DDB7D5E"/>
    <w:rsid w:val="6DDC5DF0"/>
    <w:rsid w:val="6DF66946"/>
    <w:rsid w:val="6E02184D"/>
    <w:rsid w:val="6E0A23F1"/>
    <w:rsid w:val="6E132084"/>
    <w:rsid w:val="6E21221F"/>
    <w:rsid w:val="6E25115A"/>
    <w:rsid w:val="6E290AC9"/>
    <w:rsid w:val="6E34753E"/>
    <w:rsid w:val="6E3F4CF9"/>
    <w:rsid w:val="6E425CE4"/>
    <w:rsid w:val="6E494CC8"/>
    <w:rsid w:val="6E4C2A0A"/>
    <w:rsid w:val="6E5F44EB"/>
    <w:rsid w:val="6E63608A"/>
    <w:rsid w:val="6E810905"/>
    <w:rsid w:val="6E957F0D"/>
    <w:rsid w:val="6E9D5013"/>
    <w:rsid w:val="6EBE3AB9"/>
    <w:rsid w:val="6EC922AC"/>
    <w:rsid w:val="6ECA1BEA"/>
    <w:rsid w:val="6ED8604B"/>
    <w:rsid w:val="6EDB739F"/>
    <w:rsid w:val="6EF15C07"/>
    <w:rsid w:val="6EF20265"/>
    <w:rsid w:val="6EF235B1"/>
    <w:rsid w:val="6EF32E85"/>
    <w:rsid w:val="6F005775"/>
    <w:rsid w:val="6F0532E4"/>
    <w:rsid w:val="6F0F3EFF"/>
    <w:rsid w:val="6F0F7105"/>
    <w:rsid w:val="6F105EF0"/>
    <w:rsid w:val="6F1A36BA"/>
    <w:rsid w:val="6F1E43A6"/>
    <w:rsid w:val="6F2C7418"/>
    <w:rsid w:val="6F34317B"/>
    <w:rsid w:val="6F660530"/>
    <w:rsid w:val="6F7945FE"/>
    <w:rsid w:val="6F867384"/>
    <w:rsid w:val="6F914B78"/>
    <w:rsid w:val="6F977CB5"/>
    <w:rsid w:val="6F985F9A"/>
    <w:rsid w:val="6F9D04EB"/>
    <w:rsid w:val="6FA523D2"/>
    <w:rsid w:val="6FCD39B5"/>
    <w:rsid w:val="6FDC4C41"/>
    <w:rsid w:val="6FEC1380"/>
    <w:rsid w:val="6FF3178E"/>
    <w:rsid w:val="6FFD4F62"/>
    <w:rsid w:val="702F6C2B"/>
    <w:rsid w:val="70333E81"/>
    <w:rsid w:val="70567144"/>
    <w:rsid w:val="70640519"/>
    <w:rsid w:val="70645DE9"/>
    <w:rsid w:val="70710506"/>
    <w:rsid w:val="707A560C"/>
    <w:rsid w:val="707F4466"/>
    <w:rsid w:val="70840B4F"/>
    <w:rsid w:val="70877DE6"/>
    <w:rsid w:val="709D754D"/>
    <w:rsid w:val="70AA0ED0"/>
    <w:rsid w:val="70C33D2C"/>
    <w:rsid w:val="70C74796"/>
    <w:rsid w:val="70C8281B"/>
    <w:rsid w:val="70D56691"/>
    <w:rsid w:val="70DC62C7"/>
    <w:rsid w:val="70DE203F"/>
    <w:rsid w:val="70E77EE3"/>
    <w:rsid w:val="70F84783"/>
    <w:rsid w:val="70FE448F"/>
    <w:rsid w:val="71080E6A"/>
    <w:rsid w:val="710B4E43"/>
    <w:rsid w:val="711C2B67"/>
    <w:rsid w:val="712318D8"/>
    <w:rsid w:val="712A5F39"/>
    <w:rsid w:val="713C6D66"/>
    <w:rsid w:val="713E3240"/>
    <w:rsid w:val="71541E6D"/>
    <w:rsid w:val="71663DE2"/>
    <w:rsid w:val="716C4C74"/>
    <w:rsid w:val="717A69A0"/>
    <w:rsid w:val="717B639A"/>
    <w:rsid w:val="718764FD"/>
    <w:rsid w:val="719C7804"/>
    <w:rsid w:val="71B4396F"/>
    <w:rsid w:val="71B927E7"/>
    <w:rsid w:val="71CD20B4"/>
    <w:rsid w:val="71DB20DB"/>
    <w:rsid w:val="71E60A7F"/>
    <w:rsid w:val="71FE38A9"/>
    <w:rsid w:val="72037883"/>
    <w:rsid w:val="720B7CDC"/>
    <w:rsid w:val="7231619E"/>
    <w:rsid w:val="724539F8"/>
    <w:rsid w:val="72542FC5"/>
    <w:rsid w:val="72555F92"/>
    <w:rsid w:val="7267505A"/>
    <w:rsid w:val="72750781"/>
    <w:rsid w:val="727B1B10"/>
    <w:rsid w:val="727F5809"/>
    <w:rsid w:val="72822E9E"/>
    <w:rsid w:val="728D7E28"/>
    <w:rsid w:val="7297351A"/>
    <w:rsid w:val="729C1592"/>
    <w:rsid w:val="729C3F60"/>
    <w:rsid w:val="72A2709C"/>
    <w:rsid w:val="72AE77EF"/>
    <w:rsid w:val="72B3358B"/>
    <w:rsid w:val="72B709F0"/>
    <w:rsid w:val="72C45265"/>
    <w:rsid w:val="72D272FF"/>
    <w:rsid w:val="72DA4A88"/>
    <w:rsid w:val="72DC25AE"/>
    <w:rsid w:val="73085FDF"/>
    <w:rsid w:val="730B69EF"/>
    <w:rsid w:val="73236401"/>
    <w:rsid w:val="732B6917"/>
    <w:rsid w:val="733A10F5"/>
    <w:rsid w:val="73440153"/>
    <w:rsid w:val="734463A5"/>
    <w:rsid w:val="734F0FD2"/>
    <w:rsid w:val="7362570A"/>
    <w:rsid w:val="7370719A"/>
    <w:rsid w:val="73833CEC"/>
    <w:rsid w:val="738E59B0"/>
    <w:rsid w:val="73A02274"/>
    <w:rsid w:val="73AA6208"/>
    <w:rsid w:val="73BB0416"/>
    <w:rsid w:val="73BC6D60"/>
    <w:rsid w:val="73BD53D5"/>
    <w:rsid w:val="73C05A2C"/>
    <w:rsid w:val="73DB2866"/>
    <w:rsid w:val="73E949B6"/>
    <w:rsid w:val="73F76F74"/>
    <w:rsid w:val="740578E3"/>
    <w:rsid w:val="740B06B0"/>
    <w:rsid w:val="740C1244"/>
    <w:rsid w:val="740C6EC3"/>
    <w:rsid w:val="74177616"/>
    <w:rsid w:val="7421047D"/>
    <w:rsid w:val="74244DD1"/>
    <w:rsid w:val="743D52CE"/>
    <w:rsid w:val="74401DA5"/>
    <w:rsid w:val="74485A21"/>
    <w:rsid w:val="745E0F4B"/>
    <w:rsid w:val="745E7A44"/>
    <w:rsid w:val="747F4D47"/>
    <w:rsid w:val="74992B3E"/>
    <w:rsid w:val="74B11819"/>
    <w:rsid w:val="74C62534"/>
    <w:rsid w:val="74CA4688"/>
    <w:rsid w:val="74D750DF"/>
    <w:rsid w:val="74E16458"/>
    <w:rsid w:val="74F10088"/>
    <w:rsid w:val="75026176"/>
    <w:rsid w:val="75105270"/>
    <w:rsid w:val="751C3136"/>
    <w:rsid w:val="751D6EAE"/>
    <w:rsid w:val="75220020"/>
    <w:rsid w:val="752B3379"/>
    <w:rsid w:val="75355ADD"/>
    <w:rsid w:val="75371D1E"/>
    <w:rsid w:val="75500C74"/>
    <w:rsid w:val="75503FE8"/>
    <w:rsid w:val="75824D9D"/>
    <w:rsid w:val="75826B71"/>
    <w:rsid w:val="758F1B5A"/>
    <w:rsid w:val="75941448"/>
    <w:rsid w:val="759527DF"/>
    <w:rsid w:val="759E040B"/>
    <w:rsid w:val="75A45A6F"/>
    <w:rsid w:val="75C80BC8"/>
    <w:rsid w:val="75D27C98"/>
    <w:rsid w:val="75D57DFA"/>
    <w:rsid w:val="75EF084A"/>
    <w:rsid w:val="75F234BE"/>
    <w:rsid w:val="760338C7"/>
    <w:rsid w:val="76053BCA"/>
    <w:rsid w:val="760A7432"/>
    <w:rsid w:val="7610431D"/>
    <w:rsid w:val="761E4C8C"/>
    <w:rsid w:val="76222141"/>
    <w:rsid w:val="76277FE4"/>
    <w:rsid w:val="762F50EB"/>
    <w:rsid w:val="763073B9"/>
    <w:rsid w:val="76391AC6"/>
    <w:rsid w:val="76404931"/>
    <w:rsid w:val="76415520"/>
    <w:rsid w:val="764458A9"/>
    <w:rsid w:val="76592168"/>
    <w:rsid w:val="76593F16"/>
    <w:rsid w:val="765D1A0E"/>
    <w:rsid w:val="76676633"/>
    <w:rsid w:val="76816FC9"/>
    <w:rsid w:val="768865A9"/>
    <w:rsid w:val="76952B0B"/>
    <w:rsid w:val="769B62DC"/>
    <w:rsid w:val="76AC25EB"/>
    <w:rsid w:val="76CA0970"/>
    <w:rsid w:val="76D65566"/>
    <w:rsid w:val="77133AE0"/>
    <w:rsid w:val="77185B7F"/>
    <w:rsid w:val="7719438D"/>
    <w:rsid w:val="771A08AE"/>
    <w:rsid w:val="772054B7"/>
    <w:rsid w:val="773A3D47"/>
    <w:rsid w:val="77585F7B"/>
    <w:rsid w:val="77604072"/>
    <w:rsid w:val="776E579F"/>
    <w:rsid w:val="77787DD9"/>
    <w:rsid w:val="77847777"/>
    <w:rsid w:val="778D5A00"/>
    <w:rsid w:val="779308EA"/>
    <w:rsid w:val="779739CE"/>
    <w:rsid w:val="77BC475C"/>
    <w:rsid w:val="77C67389"/>
    <w:rsid w:val="77CE4490"/>
    <w:rsid w:val="77D01FB6"/>
    <w:rsid w:val="77F263D0"/>
    <w:rsid w:val="780A4BEB"/>
    <w:rsid w:val="78105353"/>
    <w:rsid w:val="78252B16"/>
    <w:rsid w:val="78320EC2"/>
    <w:rsid w:val="78355C66"/>
    <w:rsid w:val="784A1D68"/>
    <w:rsid w:val="78632E2A"/>
    <w:rsid w:val="787416F0"/>
    <w:rsid w:val="78764F7E"/>
    <w:rsid w:val="7880578A"/>
    <w:rsid w:val="78A07E89"/>
    <w:rsid w:val="78A151BB"/>
    <w:rsid w:val="78B97A17"/>
    <w:rsid w:val="78CF226D"/>
    <w:rsid w:val="78D91CE2"/>
    <w:rsid w:val="78DA7590"/>
    <w:rsid w:val="78EF7D4D"/>
    <w:rsid w:val="78F91E55"/>
    <w:rsid w:val="790F4D60"/>
    <w:rsid w:val="79101597"/>
    <w:rsid w:val="7913466E"/>
    <w:rsid w:val="792627D5"/>
    <w:rsid w:val="792A1B99"/>
    <w:rsid w:val="794B1BA1"/>
    <w:rsid w:val="7956225B"/>
    <w:rsid w:val="7973709D"/>
    <w:rsid w:val="797720C1"/>
    <w:rsid w:val="799A7BDC"/>
    <w:rsid w:val="799C695E"/>
    <w:rsid w:val="79A21A09"/>
    <w:rsid w:val="79A95CB0"/>
    <w:rsid w:val="79AD3AA3"/>
    <w:rsid w:val="79C33CF6"/>
    <w:rsid w:val="79F62775"/>
    <w:rsid w:val="79FC79B2"/>
    <w:rsid w:val="7A036672"/>
    <w:rsid w:val="7A0A5C53"/>
    <w:rsid w:val="7A13262E"/>
    <w:rsid w:val="7A1940E8"/>
    <w:rsid w:val="7A290C7B"/>
    <w:rsid w:val="7A392094"/>
    <w:rsid w:val="7A3D2CE0"/>
    <w:rsid w:val="7A43386D"/>
    <w:rsid w:val="7A4B1DC7"/>
    <w:rsid w:val="7A5D60E1"/>
    <w:rsid w:val="7A664E28"/>
    <w:rsid w:val="7A6F5AB6"/>
    <w:rsid w:val="7A8D2D2D"/>
    <w:rsid w:val="7A946FE6"/>
    <w:rsid w:val="7AA36160"/>
    <w:rsid w:val="7AB43E11"/>
    <w:rsid w:val="7ABC3569"/>
    <w:rsid w:val="7AC2106A"/>
    <w:rsid w:val="7ACB4CB6"/>
    <w:rsid w:val="7ACC0CD4"/>
    <w:rsid w:val="7AD95625"/>
    <w:rsid w:val="7B07552E"/>
    <w:rsid w:val="7B13622C"/>
    <w:rsid w:val="7B136D89"/>
    <w:rsid w:val="7B166879"/>
    <w:rsid w:val="7B18439F"/>
    <w:rsid w:val="7B1E6E81"/>
    <w:rsid w:val="7B25086A"/>
    <w:rsid w:val="7B392C1B"/>
    <w:rsid w:val="7B557D9F"/>
    <w:rsid w:val="7B700883"/>
    <w:rsid w:val="7B7604AC"/>
    <w:rsid w:val="7B9F6A50"/>
    <w:rsid w:val="7BAD6D4A"/>
    <w:rsid w:val="7BD9715F"/>
    <w:rsid w:val="7BEC3136"/>
    <w:rsid w:val="7C266648"/>
    <w:rsid w:val="7C2C6CF3"/>
    <w:rsid w:val="7C556E26"/>
    <w:rsid w:val="7C5F7DAC"/>
    <w:rsid w:val="7C653096"/>
    <w:rsid w:val="7C6A0C2B"/>
    <w:rsid w:val="7C7750F6"/>
    <w:rsid w:val="7C7C76D0"/>
    <w:rsid w:val="7C827AEC"/>
    <w:rsid w:val="7C883447"/>
    <w:rsid w:val="7C8C559B"/>
    <w:rsid w:val="7C8D2B6B"/>
    <w:rsid w:val="7C9948E3"/>
    <w:rsid w:val="7C9B7036"/>
    <w:rsid w:val="7CBD693B"/>
    <w:rsid w:val="7CC5413D"/>
    <w:rsid w:val="7CCD2C16"/>
    <w:rsid w:val="7CD9190C"/>
    <w:rsid w:val="7CF06F83"/>
    <w:rsid w:val="7CFB5D27"/>
    <w:rsid w:val="7D052701"/>
    <w:rsid w:val="7D0B68E9"/>
    <w:rsid w:val="7D1A575E"/>
    <w:rsid w:val="7D38495C"/>
    <w:rsid w:val="7D5906D8"/>
    <w:rsid w:val="7D641B1E"/>
    <w:rsid w:val="7D6D538B"/>
    <w:rsid w:val="7D7426FB"/>
    <w:rsid w:val="7DA71A0B"/>
    <w:rsid w:val="7DC31667"/>
    <w:rsid w:val="7DC6043C"/>
    <w:rsid w:val="7DF06F0E"/>
    <w:rsid w:val="7DF52776"/>
    <w:rsid w:val="7DFD5ED3"/>
    <w:rsid w:val="7E0155BF"/>
    <w:rsid w:val="7E024E93"/>
    <w:rsid w:val="7E2C6E0C"/>
    <w:rsid w:val="7E395C03"/>
    <w:rsid w:val="7E3A0BBC"/>
    <w:rsid w:val="7E6F077A"/>
    <w:rsid w:val="7E7B2ED4"/>
    <w:rsid w:val="7E7D318F"/>
    <w:rsid w:val="7E837D82"/>
    <w:rsid w:val="7EA63A70"/>
    <w:rsid w:val="7EC3036F"/>
    <w:rsid w:val="7EC5039A"/>
    <w:rsid w:val="7EC51355"/>
    <w:rsid w:val="7ECD724F"/>
    <w:rsid w:val="7EFE1AFE"/>
    <w:rsid w:val="7EFE38AC"/>
    <w:rsid w:val="7F01339C"/>
    <w:rsid w:val="7F0C5950"/>
    <w:rsid w:val="7F0E2B74"/>
    <w:rsid w:val="7F353426"/>
    <w:rsid w:val="7F3B065C"/>
    <w:rsid w:val="7F4F20B8"/>
    <w:rsid w:val="7F587460"/>
    <w:rsid w:val="7F5B485B"/>
    <w:rsid w:val="7F5D018C"/>
    <w:rsid w:val="7F8247DF"/>
    <w:rsid w:val="7F846D70"/>
    <w:rsid w:val="7F8C710A"/>
    <w:rsid w:val="7F932247"/>
    <w:rsid w:val="7F970C6B"/>
    <w:rsid w:val="7F9F508F"/>
    <w:rsid w:val="7FC6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ind w:firstLine="640" w:firstLineChars="200"/>
      <w:jc w:val="both"/>
    </w:pPr>
    <w:rPr>
      <w:rFonts w:ascii="宋体" w:hAnsi="宋体" w:eastAsia="宋体" w:cstheme="minorBidi"/>
      <w:kern w:val="2"/>
      <w:sz w:val="28"/>
      <w:szCs w:val="22"/>
      <w:lang w:val="en-US" w:eastAsia="zh-CN" w:bidi="ar-SA"/>
    </w:rPr>
  </w:style>
  <w:style w:type="paragraph" w:styleId="2">
    <w:name w:val="heading 1"/>
    <w:basedOn w:val="1"/>
    <w:next w:val="1"/>
    <w:autoRedefine/>
    <w:qFormat/>
    <w:uiPriority w:val="0"/>
    <w:pPr>
      <w:keepNext/>
      <w:keepLines/>
      <w:spacing w:before="120" w:after="120"/>
      <w:ind w:firstLine="0" w:firstLineChars="0"/>
      <w:jc w:val="center"/>
      <w:outlineLvl w:val="0"/>
    </w:pPr>
    <w:rPr>
      <w:rFonts w:ascii="黑体" w:hAnsi="黑体" w:eastAsia="黑体"/>
      <w:bCs/>
      <w:kern w:val="44"/>
      <w:sz w:val="32"/>
      <w:szCs w:val="44"/>
    </w:rPr>
  </w:style>
  <w:style w:type="paragraph" w:styleId="3">
    <w:name w:val="heading 2"/>
    <w:basedOn w:val="1"/>
    <w:next w:val="1"/>
    <w:autoRedefine/>
    <w:unhideWhenUsed/>
    <w:qFormat/>
    <w:uiPriority w:val="0"/>
    <w:pPr>
      <w:keepNext/>
      <w:keepLines/>
      <w:spacing w:before="120" w:after="120"/>
      <w:ind w:firstLine="0" w:firstLineChars="0"/>
      <w:jc w:val="center"/>
      <w:outlineLvl w:val="1"/>
    </w:pPr>
    <w:rPr>
      <w:rFonts w:ascii="楷体" w:hAnsi="楷体" w:eastAsia="楷体"/>
      <w:sz w:val="32"/>
    </w:rPr>
  </w:style>
  <w:style w:type="paragraph" w:styleId="4">
    <w:name w:val="heading 3"/>
    <w:basedOn w:val="1"/>
    <w:next w:val="1"/>
    <w:link w:val="35"/>
    <w:unhideWhenUsed/>
    <w:qFormat/>
    <w:uiPriority w:val="0"/>
    <w:pPr>
      <w:keepNext/>
      <w:keepLines/>
      <w:spacing w:before="120" w:after="120"/>
      <w:ind w:firstLine="0" w:firstLineChars="0"/>
      <w:outlineLvl w:val="2"/>
    </w:pPr>
    <w:rPr>
      <w:rFonts w:ascii="黑体" w:hAnsi="黑体" w:eastAsia="黑体"/>
    </w:rPr>
  </w:style>
  <w:style w:type="paragraph" w:styleId="5">
    <w:name w:val="heading 4"/>
    <w:basedOn w:val="1"/>
    <w:next w:val="1"/>
    <w:autoRedefine/>
    <w:unhideWhenUsed/>
    <w:qFormat/>
    <w:uiPriority w:val="0"/>
    <w:pPr>
      <w:keepNext/>
      <w:keepLines/>
      <w:spacing w:before="120" w:after="120"/>
      <w:ind w:firstLine="480" w:firstLineChars="200"/>
      <w:outlineLvl w:val="3"/>
    </w:pPr>
    <w:rPr>
      <w:rFonts w:ascii="宋体" w:hAnsi="宋体" w:eastAsia="宋体"/>
      <w:b/>
      <w:bCs/>
      <w:kern w:val="0"/>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uto"/>
      <w:ind w:firstLine="560"/>
      <w:jc w:val="left"/>
    </w:pPr>
  </w:style>
  <w:style w:type="paragraph" w:styleId="7">
    <w:name w:val="caption"/>
    <w:next w:val="1"/>
    <w:qFormat/>
    <w:uiPriority w:val="0"/>
    <w:pPr>
      <w:widowControl w:val="0"/>
      <w:adjustRightInd/>
      <w:snapToGrid/>
      <w:spacing w:before="152" w:after="160" w:line="440" w:lineRule="exact"/>
      <w:ind w:firstLine="200" w:firstLineChars="200"/>
      <w:jc w:val="both"/>
    </w:pPr>
    <w:rPr>
      <w:rFonts w:ascii="Arial" w:hAnsi="Arial" w:eastAsia="黑体" w:cs="Arial"/>
      <w:kern w:val="2"/>
      <w:sz w:val="20"/>
      <w:lang w:val="en-US" w:eastAsia="zh-CN" w:bidi="ar-SA"/>
    </w:rPr>
  </w:style>
  <w:style w:type="paragraph" w:styleId="8">
    <w:name w:val="annotation text"/>
    <w:basedOn w:val="1"/>
    <w:link w:val="47"/>
    <w:qFormat/>
    <w:uiPriority w:val="0"/>
    <w:pPr>
      <w:jc w:val="left"/>
    </w:pPr>
    <w:rPr>
      <w:rFonts w:hint="eastAsia"/>
    </w:rPr>
  </w:style>
  <w:style w:type="paragraph" w:styleId="9">
    <w:name w:val="Body Text"/>
    <w:basedOn w:val="1"/>
    <w:qFormat/>
    <w:uiPriority w:val="0"/>
    <w:pPr>
      <w:ind w:firstLine="0" w:firstLineChars="0"/>
      <w:jc w:val="center"/>
    </w:pPr>
    <w:rPr>
      <w:spacing w:val="-14"/>
      <w:sz w:val="48"/>
      <w:szCs w:val="52"/>
    </w:rPr>
  </w:style>
  <w:style w:type="paragraph" w:styleId="10">
    <w:name w:val="Body Text Indent"/>
    <w:basedOn w:val="1"/>
    <w:next w:val="11"/>
    <w:qFormat/>
    <w:uiPriority w:val="0"/>
    <w:pPr>
      <w:spacing w:after="120"/>
      <w:ind w:left="420"/>
    </w:pPr>
  </w:style>
  <w:style w:type="paragraph" w:styleId="11">
    <w:name w:val="Body Text First Indent 2"/>
    <w:basedOn w:val="10"/>
    <w:next w:val="9"/>
    <w:unhideWhenUsed/>
    <w:qFormat/>
    <w:uiPriority w:val="99"/>
    <w:pPr>
      <w:ind w:firstLine="420"/>
    </w:p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hAnsi="Courier New"/>
      <w:sz w:val="21"/>
    </w:rPr>
  </w:style>
  <w:style w:type="paragraph" w:styleId="14">
    <w:name w:val="Body Text Indent 2"/>
    <w:basedOn w:val="1"/>
    <w:qFormat/>
    <w:uiPriority w:val="0"/>
    <w:pPr>
      <w:spacing w:line="420" w:lineRule="exact"/>
      <w:ind w:firstLine="480"/>
    </w:pPr>
    <w:rPr>
      <w:sz w:val="24"/>
    </w:rPr>
  </w:style>
  <w:style w:type="paragraph" w:styleId="15">
    <w:name w:val="Balloon Text"/>
    <w:basedOn w:val="1"/>
    <w:link w:val="49"/>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spacing w:line="240" w:lineRule="auto"/>
      <w:ind w:firstLine="0" w:firstLineChars="0"/>
      <w:jc w:val="left"/>
    </w:pPr>
    <w:rPr>
      <w:rFonts w:ascii="楷体" w:hAnsi="楷体" w:eastAsia="楷体"/>
      <w:sz w:val="23"/>
      <w:szCs w:val="18"/>
    </w:rPr>
  </w:style>
  <w:style w:type="paragraph" w:styleId="17">
    <w:name w:val="header"/>
    <w:basedOn w:val="1"/>
    <w:qFormat/>
    <w:uiPriority w:val="0"/>
    <w:pPr>
      <w:pBdr>
        <w:bottom w:val="single" w:color="auto" w:sz="6" w:space="1"/>
      </w:pBdr>
      <w:tabs>
        <w:tab w:val="center" w:pos="4153"/>
        <w:tab w:val="right" w:pos="8306"/>
      </w:tabs>
      <w:snapToGrid w:val="0"/>
      <w:ind w:firstLine="0" w:firstLineChars="0"/>
      <w:jc w:val="center"/>
    </w:pPr>
    <w:rPr>
      <w:rFonts w:ascii="楷体" w:hAnsi="楷体" w:eastAsia="楷体"/>
      <w:sz w:val="23"/>
    </w:rPr>
  </w:style>
  <w:style w:type="paragraph" w:styleId="18">
    <w:name w:val="toc 1"/>
    <w:basedOn w:val="1"/>
    <w:next w:val="1"/>
    <w:qFormat/>
    <w:uiPriority w:val="0"/>
    <w:pPr>
      <w:spacing w:before="120" w:after="120"/>
      <w:jc w:val="left"/>
    </w:pPr>
    <w:rPr>
      <w:b/>
      <w:bCs/>
      <w:caps/>
      <w:sz w:val="20"/>
    </w:rPr>
  </w:style>
  <w:style w:type="paragraph" w:styleId="19">
    <w:name w:val="toc 2"/>
    <w:basedOn w:val="1"/>
    <w:next w:val="1"/>
    <w:link w:val="42"/>
    <w:qFormat/>
    <w:uiPriority w:val="0"/>
    <w:pPr>
      <w:ind w:left="210"/>
      <w:jc w:val="left"/>
    </w:pPr>
    <w:rPr>
      <w:smallCaps/>
      <w:sz w:val="20"/>
    </w:rPr>
  </w:style>
  <w:style w:type="paragraph" w:styleId="20">
    <w:name w:val="Normal (Web)"/>
    <w:basedOn w:val="1"/>
    <w:qFormat/>
    <w:uiPriority w:val="0"/>
    <w:pPr>
      <w:widowControl/>
      <w:spacing w:before="100" w:beforeAutospacing="1" w:after="100" w:afterAutospacing="1" w:line="240" w:lineRule="auto"/>
      <w:ind w:firstLine="0" w:firstLineChars="0"/>
      <w:jc w:val="left"/>
    </w:pPr>
    <w:rPr>
      <w:rFonts w:cs="宋体"/>
      <w:kern w:val="0"/>
      <w:sz w:val="24"/>
    </w:rPr>
  </w:style>
  <w:style w:type="paragraph" w:styleId="21">
    <w:name w:val="Title"/>
    <w:basedOn w:val="1"/>
    <w:next w:val="1"/>
    <w:qFormat/>
    <w:uiPriority w:val="0"/>
    <w:pPr>
      <w:spacing w:line="320" w:lineRule="exact"/>
      <w:ind w:firstLine="0" w:firstLineChars="0"/>
      <w:jc w:val="center"/>
    </w:pPr>
    <w:rPr>
      <w:rFonts w:cs="黑体"/>
      <w:bCs/>
      <w:sz w:val="21"/>
      <w:szCs w:val="32"/>
    </w:rPr>
  </w:style>
  <w:style w:type="paragraph" w:styleId="22">
    <w:name w:val="annotation subject"/>
    <w:basedOn w:val="8"/>
    <w:next w:val="8"/>
    <w:link w:val="48"/>
    <w:qFormat/>
    <w:uiPriority w:val="0"/>
    <w:rPr>
      <w:rFonts w:hint="default"/>
      <w:b/>
      <w:bCs/>
    </w:rPr>
  </w:style>
  <w:style w:type="paragraph" w:styleId="23">
    <w:name w:val="Body Text First Indent"/>
    <w:basedOn w:val="9"/>
    <w:unhideWhenUsed/>
    <w:qFormat/>
    <w:uiPriority w:val="99"/>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rPr>
      <w:rFonts w:ascii="Times New Roman" w:hAnsi="Times New Roman" w:eastAsia="宋体"/>
      <w:sz w:val="18"/>
    </w:rPr>
  </w:style>
  <w:style w:type="character" w:styleId="29">
    <w:name w:val="Hyperlink"/>
    <w:basedOn w:val="26"/>
    <w:qFormat/>
    <w:uiPriority w:val="0"/>
    <w:rPr>
      <w:color w:val="0000FF"/>
      <w:u w:val="single"/>
    </w:rPr>
  </w:style>
  <w:style w:type="character" w:styleId="30">
    <w:name w:val="annotation reference"/>
    <w:basedOn w:val="26"/>
    <w:qFormat/>
    <w:uiPriority w:val="0"/>
    <w:rPr>
      <w:sz w:val="21"/>
      <w:szCs w:val="21"/>
    </w:rPr>
  </w:style>
  <w:style w:type="paragraph" w:customStyle="1" w:styleId="31">
    <w:name w:val="表格"/>
    <w:autoRedefine/>
    <w:qFormat/>
    <w:uiPriority w:val="0"/>
    <w:pPr>
      <w:widowControl w:val="0"/>
      <w:suppressAutoHyphens/>
      <w:autoSpaceDE w:val="0"/>
      <w:jc w:val="center"/>
    </w:pPr>
    <w:rPr>
      <w:rFonts w:ascii="宋体" w:hAnsi="宋体" w:eastAsia="宋体" w:cs="Times New Roman"/>
      <w:color w:val="000000"/>
      <w:kern w:val="2"/>
      <w:sz w:val="21"/>
      <w:szCs w:val="18"/>
      <w:lang w:val="en-US" w:eastAsia="zh-CN" w:bidi="ar-SA"/>
    </w:rPr>
  </w:style>
  <w:style w:type="paragraph" w:customStyle="1" w:styleId="32">
    <w:name w:val="正文 宋体4号"/>
    <w:basedOn w:val="1"/>
    <w:qFormat/>
    <w:uiPriority w:val="0"/>
    <w:pPr>
      <w:adjustRightInd w:val="0"/>
      <w:snapToGrid w:val="0"/>
      <w:spacing w:before="156" w:beforeLines="50" w:line="360" w:lineRule="auto"/>
      <w:ind w:firstLine="538" w:firstLineChars="192"/>
    </w:pPr>
    <w:rPr>
      <w:rFonts w:ascii="Times New Roman" w:hAnsi="Times New Roman"/>
      <w:snapToGrid w:val="0"/>
      <w:color w:val="000000"/>
      <w:kern w:val="0"/>
    </w:rPr>
  </w:style>
  <w:style w:type="paragraph" w:customStyle="1" w:styleId="33">
    <w:name w:val="表格内文字"/>
    <w:basedOn w:val="1"/>
    <w:qFormat/>
    <w:uiPriority w:val="0"/>
    <w:pPr>
      <w:adjustRightInd w:val="0"/>
      <w:snapToGrid w:val="0"/>
      <w:spacing w:line="320" w:lineRule="exact"/>
      <w:ind w:firstLine="0" w:firstLineChars="0"/>
    </w:pPr>
    <w:rPr>
      <w:rFonts w:hAnsi="宋体"/>
      <w:sz w:val="21"/>
      <w:szCs w:val="21"/>
    </w:rPr>
  </w:style>
  <w:style w:type="paragraph" w:customStyle="1" w:styleId="34">
    <w:name w:val="表格文字"/>
    <w:basedOn w:val="1"/>
    <w:qFormat/>
    <w:uiPriority w:val="0"/>
    <w:pPr>
      <w:spacing w:line="300" w:lineRule="exact"/>
      <w:ind w:firstLine="0" w:firstLineChars="0"/>
      <w:jc w:val="left"/>
    </w:pPr>
    <w:rPr>
      <w:sz w:val="21"/>
    </w:rPr>
  </w:style>
  <w:style w:type="character" w:customStyle="1" w:styleId="35">
    <w:name w:val="标题 3 Char"/>
    <w:link w:val="4"/>
    <w:qFormat/>
    <w:uiPriority w:val="0"/>
    <w:rPr>
      <w:rFonts w:ascii="黑体" w:hAnsi="黑体" w:eastAsia="黑体" w:cstheme="minorBidi"/>
      <w:kern w:val="2"/>
      <w:sz w:val="28"/>
      <w:szCs w:val="22"/>
    </w:rPr>
  </w:style>
  <w:style w:type="paragraph" w:customStyle="1" w:styleId="36">
    <w:name w:val="表格名称 4号"/>
    <w:basedOn w:val="1"/>
    <w:next w:val="1"/>
    <w:link w:val="37"/>
    <w:qFormat/>
    <w:uiPriority w:val="0"/>
    <w:pPr>
      <w:keepNext/>
      <w:adjustRightInd w:val="0"/>
      <w:snapToGrid w:val="0"/>
      <w:spacing w:before="120" w:after="120"/>
      <w:ind w:firstLine="0" w:firstLineChars="0"/>
      <w:jc w:val="center"/>
    </w:pPr>
    <w:rPr>
      <w:b/>
      <w:kern w:val="0"/>
    </w:rPr>
  </w:style>
  <w:style w:type="character" w:customStyle="1" w:styleId="37">
    <w:name w:val="表格名称 4号 Char"/>
    <w:link w:val="36"/>
    <w:qFormat/>
    <w:uiPriority w:val="0"/>
    <w:rPr>
      <w:rFonts w:ascii="宋体" w:hAnsi="宋体" w:eastAsia="宋体"/>
      <w:b/>
      <w:kern w:val="0"/>
      <w:sz w:val="28"/>
    </w:rPr>
  </w:style>
  <w:style w:type="paragraph" w:customStyle="1" w:styleId="38">
    <w:name w:val="Char Char Char1 Char"/>
    <w:basedOn w:val="1"/>
    <w:next w:val="1"/>
    <w:qFormat/>
    <w:uiPriority w:val="0"/>
    <w:pPr>
      <w:snapToGrid w:val="0"/>
      <w:spacing w:line="360" w:lineRule="auto"/>
      <w:ind w:firstLine="200"/>
      <w:jc w:val="left"/>
    </w:pPr>
    <w:rPr>
      <w:rFonts w:cs="宋体"/>
      <w:sz w:val="24"/>
    </w:rPr>
  </w:style>
  <w:style w:type="paragraph" w:customStyle="1" w:styleId="39">
    <w:name w:val="Char Char Char Char Char Char Char Char Char Char Char Char"/>
    <w:basedOn w:val="1"/>
    <w:qFormat/>
    <w:uiPriority w:val="0"/>
  </w:style>
  <w:style w:type="paragraph" w:customStyle="1" w:styleId="40">
    <w:name w:val="制表"/>
    <w:basedOn w:val="1"/>
    <w:link w:val="41"/>
    <w:qFormat/>
    <w:uiPriority w:val="0"/>
    <w:pPr>
      <w:spacing w:line="240" w:lineRule="auto"/>
      <w:ind w:firstLine="0" w:firstLineChars="0"/>
      <w:jc w:val="center"/>
    </w:pPr>
    <w:rPr>
      <w:rFonts w:ascii="Times New Roman" w:eastAsia="Times New Roman"/>
      <w:kern w:val="44"/>
      <w:sz w:val="21"/>
    </w:rPr>
  </w:style>
  <w:style w:type="character" w:customStyle="1" w:styleId="41">
    <w:name w:val="制表 Char"/>
    <w:link w:val="40"/>
    <w:qFormat/>
    <w:uiPriority w:val="0"/>
    <w:rPr>
      <w:rFonts w:ascii="Times New Roman" w:eastAsia="Times New Roman"/>
      <w:kern w:val="44"/>
      <w:sz w:val="21"/>
    </w:rPr>
  </w:style>
  <w:style w:type="character" w:customStyle="1" w:styleId="42">
    <w:name w:val="目录 2 Char"/>
    <w:link w:val="19"/>
    <w:qFormat/>
    <w:uiPriority w:val="0"/>
    <w:rPr>
      <w:smallCaps/>
      <w:sz w:val="20"/>
    </w:rPr>
  </w:style>
  <w:style w:type="character" w:customStyle="1" w:styleId="43">
    <w:name w:val="样式 行距: 固定值 26 磅 Char"/>
    <w:basedOn w:val="26"/>
    <w:link w:val="44"/>
    <w:qFormat/>
    <w:uiPriority w:val="0"/>
    <w:rPr>
      <w:rFonts w:ascii="宋体" w:hAnsi="宋体" w:eastAsia="宋体" w:cs="宋体"/>
      <w:kern w:val="2"/>
    </w:rPr>
  </w:style>
  <w:style w:type="paragraph" w:customStyle="1" w:styleId="44">
    <w:name w:val="样式 行距: 固定值 26 磅"/>
    <w:basedOn w:val="1"/>
    <w:link w:val="43"/>
    <w:qFormat/>
    <w:uiPriority w:val="0"/>
    <w:pPr>
      <w:ind w:right="561" w:firstLine="546" w:firstLineChars="195"/>
    </w:pPr>
    <w:rPr>
      <w:rFonts w:cs="宋体"/>
    </w:rPr>
  </w:style>
  <w:style w:type="paragraph" w:styleId="45">
    <w:name w:val="List Paragraph"/>
    <w:basedOn w:val="1"/>
    <w:qFormat/>
    <w:uiPriority w:val="34"/>
    <w:pPr>
      <w:ind w:firstLine="420"/>
    </w:pPr>
  </w:style>
  <w:style w:type="paragraph" w:customStyle="1" w:styleId="46">
    <w:name w:val="Char Char1 Char Char Char Char Char Char Char Char Char Char Char Char Char Char Char Char"/>
    <w:basedOn w:val="1"/>
    <w:autoRedefine/>
    <w:qFormat/>
    <w:uiPriority w:val="0"/>
    <w:pPr>
      <w:ind w:firstLine="200"/>
    </w:pPr>
    <w:rPr>
      <w:rFonts w:ascii="仿宋_GB2312" w:hAnsi="Times New Roman" w:eastAsia="仿宋_GB2312" w:cs="Times New Roman"/>
      <w:b/>
      <w:sz w:val="32"/>
      <w:szCs w:val="32"/>
    </w:rPr>
  </w:style>
  <w:style w:type="character" w:customStyle="1" w:styleId="47">
    <w:name w:val="批注文字 Char"/>
    <w:basedOn w:val="26"/>
    <w:link w:val="8"/>
    <w:qFormat/>
    <w:uiPriority w:val="0"/>
    <w:rPr>
      <w:rFonts w:ascii="宋体" w:hAnsi="宋体" w:cstheme="minorBidi"/>
      <w:kern w:val="2"/>
      <w:sz w:val="28"/>
      <w:szCs w:val="22"/>
    </w:rPr>
  </w:style>
  <w:style w:type="character" w:customStyle="1" w:styleId="48">
    <w:name w:val="批注主题 Char"/>
    <w:basedOn w:val="47"/>
    <w:link w:val="22"/>
    <w:qFormat/>
    <w:uiPriority w:val="0"/>
    <w:rPr>
      <w:rFonts w:ascii="宋体" w:hAnsi="宋体" w:cstheme="minorBidi"/>
      <w:b/>
      <w:bCs/>
      <w:kern w:val="2"/>
      <w:sz w:val="28"/>
      <w:szCs w:val="22"/>
    </w:rPr>
  </w:style>
  <w:style w:type="character" w:customStyle="1" w:styleId="49">
    <w:name w:val="批注框文本 Char"/>
    <w:basedOn w:val="26"/>
    <w:link w:val="15"/>
    <w:qFormat/>
    <w:uiPriority w:val="0"/>
    <w:rPr>
      <w:rFonts w:ascii="宋体" w:hAnsi="宋体" w:cstheme="minorBidi"/>
      <w:kern w:val="2"/>
      <w:sz w:val="18"/>
      <w:szCs w:val="18"/>
    </w:rPr>
  </w:style>
  <w:style w:type="paragraph" w:styleId="50">
    <w:name w:val="No Spacing"/>
    <w:qFormat/>
    <w:uiPriority w:val="0"/>
    <w:pPr>
      <w:widowControl w:val="0"/>
      <w:spacing w:line="440" w:lineRule="exact"/>
      <w:jc w:val="both"/>
    </w:pPr>
    <w:rPr>
      <w:rFonts w:ascii="楷体_GB2312" w:hAnsi="Times New Roman" w:eastAsia="楷体_GB2312" w:cs="楷体_GB2312"/>
      <w:kern w:val="2"/>
      <w:sz w:val="24"/>
      <w:szCs w:val="24"/>
      <w:lang w:val="en-US" w:eastAsia="zh-CN" w:bidi="ar-SA"/>
    </w:rPr>
  </w:style>
  <w:style w:type="paragraph" w:customStyle="1" w:styleId="51">
    <w:name w:val="正文1"/>
    <w:basedOn w:val="1"/>
    <w:qFormat/>
    <w:uiPriority w:val="0"/>
    <w:pPr>
      <w:spacing w:line="360" w:lineRule="auto"/>
      <w:ind w:firstLine="200" w:firstLineChars="200"/>
    </w:pPr>
    <w:rPr>
      <w:rFonts w:ascii="Times New Roman" w:hAnsi="Times New Roman" w:eastAsia="宋体"/>
      <w:sz w:val="24"/>
    </w:rPr>
  </w:style>
  <w:style w:type="paragraph" w:customStyle="1" w:styleId="52">
    <w:name w:val="表内"/>
    <w:basedOn w:val="1"/>
    <w:next w:val="12"/>
    <w:qFormat/>
    <w:uiPriority w:val="0"/>
    <w:pPr>
      <w:spacing w:line="0" w:lineRule="atLeast"/>
      <w:jc w:val="center"/>
      <w:textAlignment w:val="center"/>
    </w:pPr>
    <w:rPr>
      <w:sz w:val="18"/>
      <w:szCs w:val="21"/>
    </w:rPr>
  </w:style>
  <w:style w:type="paragraph" w:customStyle="1" w:styleId="53">
    <w:name w:val="Default"/>
    <w:qFormat/>
    <w:uiPriority w:val="99"/>
    <w:pPr>
      <w:widowControl w:val="0"/>
      <w:autoSpaceDE w:val="0"/>
      <w:autoSpaceDN w:val="0"/>
      <w:adjustRightInd w:val="0"/>
    </w:pPr>
    <w:rPr>
      <w:rFonts w:ascii="宋体_x0010_郥.ā" w:hAnsi="宋体_x0010_郥.ā" w:eastAsia="宋体_x0010_郥.ā" w:cs="Times New Roman"/>
      <w:color w:val="000000"/>
      <w:sz w:val="24"/>
      <w:szCs w:val="22"/>
      <w:lang w:val="en-US" w:eastAsia="zh-CN" w:bidi="ar-SA"/>
    </w:rPr>
  </w:style>
  <w:style w:type="paragraph" w:customStyle="1" w:styleId="54">
    <w:name w:val="u正文"/>
    <w:basedOn w:val="1"/>
    <w:qFormat/>
    <w:uiPriority w:val="0"/>
    <w:pPr>
      <w:spacing w:beforeLines="10" w:afterLines="10" w:line="312" w:lineRule="auto"/>
      <w:ind w:firstLine="200" w:firstLineChars="200"/>
    </w:pPr>
    <w:rPr>
      <w:rFonts w:cs="宋体"/>
      <w:sz w:val="24"/>
      <w:szCs w:val="20"/>
    </w:rPr>
  </w:style>
  <w:style w:type="paragraph" w:customStyle="1" w:styleId="55">
    <w:name w:val="标正"/>
    <w:basedOn w:val="1"/>
    <w:link w:val="60"/>
    <w:qFormat/>
    <w:uiPriority w:val="0"/>
    <w:pPr>
      <w:spacing w:line="480" w:lineRule="exact"/>
      <w:ind w:firstLine="560" w:firstLineChars="200"/>
    </w:pPr>
    <w:rPr>
      <w:rFonts w:ascii="仿宋_GB2312" w:hAnsi="Times New Roman" w:eastAsia="仿宋_GB2312" w:cs="Times New Roman"/>
      <w:kern w:val="0"/>
      <w:sz w:val="28"/>
      <w:szCs w:val="24"/>
    </w:rPr>
  </w:style>
  <w:style w:type="paragraph" w:customStyle="1" w:styleId="56">
    <w:name w:val="表内容"/>
    <w:basedOn w:val="1"/>
    <w:qFormat/>
    <w:uiPriority w:val="0"/>
    <w:pPr>
      <w:widowControl/>
      <w:jc w:val="center"/>
    </w:pPr>
    <w:rPr>
      <w:rFonts w:ascii="仿宋" w:hAnsi="仿宋" w:eastAsia="仿宋" w:cs="宋体"/>
      <w:kern w:val="0"/>
      <w:sz w:val="24"/>
      <w:szCs w:val="24"/>
    </w:rPr>
  </w:style>
  <w:style w:type="paragraph" w:customStyle="1" w:styleId="57">
    <w:name w:val="标表名"/>
    <w:basedOn w:val="1"/>
    <w:autoRedefine/>
    <w:qFormat/>
    <w:uiPriority w:val="0"/>
    <w:pPr>
      <w:wordWrap w:val="0"/>
      <w:spacing w:line="480" w:lineRule="exact"/>
      <w:jc w:val="center"/>
    </w:pPr>
    <w:rPr>
      <w:rFonts w:cs="Times New Roman" w:asciiTheme="minorEastAsia" w:hAnsiTheme="minorEastAsia"/>
      <w:bCs/>
      <w:sz w:val="28"/>
      <w:szCs w:val="28"/>
      <w:lang w:val="en-GB"/>
    </w:rPr>
  </w:style>
  <w:style w:type="paragraph" w:customStyle="1" w:styleId="58">
    <w:name w:val="说明书"/>
    <w:qFormat/>
    <w:uiPriority w:val="0"/>
    <w:pPr>
      <w:spacing w:line="480" w:lineRule="exact"/>
      <w:ind w:firstLine="200" w:firstLineChars="200"/>
      <w:jc w:val="both"/>
    </w:pPr>
    <w:rPr>
      <w:rFonts w:ascii="仿宋_GB2312" w:hAnsi="仿宋" w:eastAsia="仿宋_GB2312" w:cs="Times New Roman"/>
      <w:kern w:val="44"/>
      <w:sz w:val="28"/>
      <w:szCs w:val="44"/>
      <w:lang w:val="en-US" w:eastAsia="zh-CN" w:bidi="ar-SA"/>
    </w:rPr>
  </w:style>
  <w:style w:type="paragraph" w:customStyle="1" w:styleId="59">
    <w:name w:val="zw1"/>
    <w:basedOn w:val="1"/>
    <w:autoRedefine/>
    <w:qFormat/>
    <w:uiPriority w:val="0"/>
    <w:pPr>
      <w:spacing w:line="480" w:lineRule="exact"/>
      <w:ind w:firstLine="567"/>
      <w:textAlignment w:val="center"/>
    </w:pPr>
    <w:rPr>
      <w:rFonts w:ascii="仿宋_GB2312" w:hAnsi="Times New Roman" w:eastAsia="仿宋_GB2312" w:cs="Times New Roman"/>
      <w:kern w:val="0"/>
      <w:sz w:val="28"/>
      <w:szCs w:val="28"/>
      <w:lang w:val="zh-CN"/>
    </w:rPr>
  </w:style>
  <w:style w:type="character" w:customStyle="1" w:styleId="60">
    <w:name w:val="标正 Char"/>
    <w:basedOn w:val="26"/>
    <w:link w:val="55"/>
    <w:autoRedefine/>
    <w:qFormat/>
    <w:uiPriority w:val="0"/>
    <w:rPr>
      <w:rFonts w:ascii="仿宋_GB2312" w:hAnsi="Times New Roman" w:eastAsia="仿宋_GB2312" w:cs="Times New Roman"/>
      <w:kern w:val="0"/>
      <w:sz w:val="28"/>
      <w:szCs w:val="24"/>
    </w:rPr>
  </w:style>
  <w:style w:type="paragraph" w:customStyle="1" w:styleId="61">
    <w:name w:val="标3"/>
    <w:basedOn w:val="1"/>
    <w:autoRedefine/>
    <w:qFormat/>
    <w:uiPriority w:val="0"/>
    <w:pPr>
      <w:spacing w:line="360" w:lineRule="auto"/>
      <w:outlineLvl w:val="2"/>
    </w:pPr>
    <w:rPr>
      <w:rFonts w:ascii="宋体" w:hAnsi="宋体" w:eastAsia="宋体" w:cs="Times New Roman"/>
      <w:b/>
      <w:sz w:val="28"/>
      <w:szCs w:val="28"/>
    </w:rPr>
  </w:style>
  <w:style w:type="paragraph" w:customStyle="1" w:styleId="62">
    <w:name w:val="表头文字"/>
    <w:basedOn w:val="34"/>
    <w:autoRedefine/>
    <w:qFormat/>
    <w:uiPriority w:val="0"/>
    <w:rPr>
      <w:rFonts w:hAnsi="宋体"/>
      <w:b/>
      <w:bCs/>
      <w:szCs w:val="28"/>
    </w:rPr>
  </w:style>
  <w:style w:type="character" w:customStyle="1" w:styleId="63">
    <w:name w:val="15"/>
    <w:basedOn w:val="26"/>
    <w:autoRedefine/>
    <w:qFormat/>
    <w:uiPriority w:val="0"/>
    <w:rPr>
      <w:rFonts w:hint="default" w:ascii="仿宋_GB2312" w:hAnsi="Calibri" w:eastAsia="仿宋_GB2312" w:cs="Times New Roman"/>
      <w:sz w:val="28"/>
      <w:szCs w:val="28"/>
    </w:rPr>
  </w:style>
  <w:style w:type="paragraph" w:customStyle="1" w:styleId="64">
    <w:name w:val="样式1"/>
    <w:basedOn w:val="1"/>
    <w:autoRedefine/>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仿宋_GB2312" w:cs="Times New Roman"/>
      <w:kern w:val="2"/>
      <w:sz w:val="26"/>
      <w:szCs w:val="26"/>
      <w:lang w:val="en-US" w:eastAsia="zh-CN" w:bidi="ar"/>
    </w:rPr>
  </w:style>
  <w:style w:type="paragraph" w:customStyle="1" w:styleId="65">
    <w:name w:val="标4"/>
    <w:basedOn w:val="1"/>
    <w:autoRedefine/>
    <w:qFormat/>
    <w:uiPriority w:val="0"/>
    <w:pPr>
      <w:spacing w:line="480" w:lineRule="exact"/>
      <w:ind w:firstLine="280" w:firstLineChars="100"/>
      <w:outlineLvl w:val="3"/>
    </w:pPr>
    <w:rPr>
      <w:rFonts w:ascii="仿宋_GB2312" w:hAnsi="Calibri" w:eastAsia="仿宋_GB2312" w:cs="Times New Roman"/>
      <w:sz w:val="28"/>
      <w:szCs w:val="28"/>
    </w:rPr>
  </w:style>
  <w:style w:type="paragraph" w:customStyle="1" w:styleId="66">
    <w:name w:val="正文宋4"/>
    <w:basedOn w:val="1"/>
    <w:autoRedefine/>
    <w:qFormat/>
    <w:uiPriority w:val="0"/>
    <w:pPr>
      <w:adjustRightInd/>
      <w:snapToGrid/>
      <w:ind w:firstLine="0" w:firstLineChars="0"/>
    </w:pPr>
    <w:rPr>
      <w:szCs w:val="24"/>
    </w:rPr>
  </w:style>
  <w:style w:type="paragraph" w:customStyle="1" w:styleId="67">
    <w:name w:val="图、表内容字体"/>
    <w:basedOn w:val="1"/>
    <w:autoRedefine/>
    <w:qFormat/>
    <w:uiPriority w:val="0"/>
    <w:pPr>
      <w:adjustRightInd/>
      <w:snapToGrid/>
      <w:ind w:firstLine="0" w:firstLineChars="0"/>
      <w:jc w:val="center"/>
    </w:pPr>
    <w:rPr>
      <w:sz w:val="21"/>
      <w:szCs w:val="21"/>
    </w:rPr>
  </w:style>
  <w:style w:type="paragraph" w:customStyle="1" w:styleId="68">
    <w:name w:val="正文黄铁矿"/>
    <w:autoRedefine/>
    <w:qFormat/>
    <w:uiPriority w:val="0"/>
    <w:pPr>
      <w:spacing w:line="360" w:lineRule="auto"/>
      <w:ind w:firstLine="480" w:firstLineChars="200"/>
    </w:pPr>
    <w:rPr>
      <w:rFonts w:ascii="Times New Roman" w:hAnsi="Times New Roman" w:eastAsia="宋体" w:cs="宋体"/>
      <w:color w:val="000000"/>
      <w:kern w:val="2"/>
      <w:sz w:val="24"/>
      <w:lang w:val="en-US" w:eastAsia="zh-CN" w:bidi="ar-SA"/>
    </w:rPr>
  </w:style>
  <w:style w:type="paragraph" w:customStyle="1" w:styleId="69">
    <w:name w:val="正文首行缩进2"/>
    <w:basedOn w:val="14"/>
    <w:next w:val="1"/>
    <w:autoRedefine/>
    <w:qFormat/>
    <w:uiPriority w:val="0"/>
    <w:pPr>
      <w:widowControl/>
      <w:spacing w:after="0" w:line="360" w:lineRule="auto"/>
      <w:ind w:left="0" w:leftChars="0"/>
      <w:jc w:val="center"/>
    </w:pPr>
    <w:rPr>
      <w:rFonts w:ascii="宋体" w:hAnsi="Times New Roman"/>
      <w:color w:val="000000"/>
      <w:kern w:val="0"/>
      <w:sz w:val="24"/>
      <w:szCs w:val="20"/>
    </w:rPr>
  </w:style>
  <w:style w:type="paragraph" w:customStyle="1" w:styleId="70">
    <w:name w:val="题注2"/>
    <w:autoRedefine/>
    <w:qFormat/>
    <w:uiPriority w:val="0"/>
    <w:pPr>
      <w:widowControl w:val="0"/>
      <w:adjustRightInd/>
      <w:snapToGrid w:val="0"/>
      <w:spacing w:before="152" w:after="50" w:afterLines="50" w:line="240" w:lineRule="atLeast"/>
      <w:ind w:firstLine="200" w:firstLineChars="200"/>
      <w:jc w:val="center"/>
    </w:pPr>
    <w:rPr>
      <w:rFonts w:ascii="Arial" w:hAnsi="Arial" w:eastAsia="楷体" w:cs="Arial"/>
      <w:snapToGrid w:val="0"/>
      <w:kern w:val="2"/>
      <w:sz w:val="24"/>
      <w:lang w:val="en-US" w:eastAsia="zh-CN" w:bidi="ar-SA"/>
    </w:rPr>
  </w:style>
  <w:style w:type="paragraph" w:customStyle="1" w:styleId="71">
    <w:name w:val="论文正文"/>
    <w:autoRedefine/>
    <w:qFormat/>
    <w:uiPriority w:val="0"/>
    <w:pPr>
      <w:widowControl w:val="0"/>
      <w:spacing w:line="560" w:lineRule="exact"/>
      <w:ind w:firstLine="200" w:firstLineChars="200"/>
      <w:jc w:val="both"/>
    </w:pPr>
    <w:rPr>
      <w:rFonts w:ascii="Times New Roman" w:hAnsi="Times New Roman" w:eastAsia="宋体" w:cs="Times New Roman"/>
      <w:kern w:val="2"/>
      <w:sz w:val="28"/>
      <w:szCs w:val="21"/>
      <w:lang w:val="en-US" w:eastAsia="zh-CN" w:bidi="ar-SA"/>
    </w:rPr>
  </w:style>
  <w:style w:type="table" w:customStyle="1" w:styleId="7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107</Pages>
  <Words>7785</Words>
  <Characters>9925</Characters>
  <Lines>1</Lines>
  <Paragraphs>1</Paragraphs>
  <TotalTime>8</TotalTime>
  <ScaleCrop>false</ScaleCrop>
  <LinksUpToDate>false</LinksUpToDate>
  <CharactersWithSpaces>10053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2016-07-26T07:03:00Z</dcterms:created>
  <dc:creator>Administrator</dc:creator>
  <cp:lastModifiedBy>赣安中心管自强</cp:lastModifiedBy>
  <cp:lastPrinted>2021-05-14T00:52:00Z</cp:lastPrinted>
  <dcterms:modified xsi:type="dcterms:W3CDTF">2025-11-13T02:24:23Z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41D8BB44B3374C81915134BC424AC81F_13</vt:lpwstr>
  </property>
  <property fmtid="{D5CDD505-2E9C-101B-9397-08002B2CF9AE}" pid="4" name="KSOTemplateDocerSaveRecord">
    <vt:lpwstr>eyJoZGlkIjoiN2YzNjBkOTgyNWQ1YTMxYzM3MzMwNWFiODNmOWIzYWMiLCJ1c2VySWQiOiIzODM0NTE4OTIifQ==</vt:lpwstr>
  </property>
</Properties>
</file>